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0.xml" ContentType="application/vnd.openxmlformats-officedocument.wordprocessingml.header+xml"/>
  <Override PartName="/word/footer4.xml" ContentType="application/vnd.openxmlformats-officedocument.wordprocessingml.foot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5F1D7B" w:rsidRDefault="00284CF1" w:rsidP="00284CF1">
      <w:pPr>
        <w:tabs>
          <w:tab w:val="left" w:pos="360"/>
          <w:tab w:val="left" w:pos="3360"/>
          <w:tab w:val="left" w:pos="5184"/>
          <w:tab w:val="left" w:pos="7680"/>
        </w:tabs>
        <w:ind w:right="-284"/>
        <w:jc w:val="right"/>
        <w:outlineLvl w:val="0"/>
        <w:rPr>
          <w:rFonts w:ascii="Calibri" w:hAnsi="Calibri" w:cs="Calibri"/>
          <w:b/>
          <w:sz w:val="28"/>
          <w:szCs w:val="28"/>
          <w:u w:val="single"/>
        </w:rPr>
      </w:pPr>
      <w:r w:rsidRPr="005F1D7B">
        <w:rPr>
          <w:rFonts w:ascii="Calibri" w:hAnsi="Calibri" w:cs="Calibri"/>
          <w:b/>
          <w:sz w:val="28"/>
          <w:szCs w:val="28"/>
        </w:rPr>
        <w:t>DEPARTMENT OF STATE</w:t>
      </w:r>
    </w:p>
    <w:p w14:paraId="40009F1C"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560492C0"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087EAD7D"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7ED250CD" w14:textId="77777777" w:rsidR="00284CF1" w:rsidRPr="005F1D7B" w:rsidRDefault="00284CF1" w:rsidP="00284CF1">
      <w:pPr>
        <w:tabs>
          <w:tab w:val="left" w:pos="360"/>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42ACE810" w14:textId="2B23A13C" w:rsidR="00284CF1" w:rsidRPr="005F1D7B" w:rsidRDefault="00284CF1" w:rsidP="00A3529D">
      <w:pPr>
        <w:tabs>
          <w:tab w:val="left" w:pos="360"/>
          <w:tab w:val="left" w:pos="3360"/>
          <w:tab w:val="left" w:pos="5184"/>
          <w:tab w:val="left" w:pos="7680"/>
        </w:tabs>
        <w:ind w:right="-284"/>
        <w:jc w:val="center"/>
        <w:rPr>
          <w:rFonts w:ascii="Calibri" w:hAnsi="Calibri" w:cs="Calibri"/>
          <w:b/>
          <w:sz w:val="28"/>
          <w:szCs w:val="28"/>
          <w:u w:val="single"/>
        </w:rPr>
      </w:pPr>
      <w:r w:rsidRPr="005F1D7B">
        <w:rPr>
          <w:rFonts w:ascii="Calibri" w:hAnsi="Calibri" w:cs="Calibri"/>
          <w:b/>
          <w:sz w:val="28"/>
          <w:szCs w:val="28"/>
        </w:rPr>
        <w:t>(Government Civilians, Foreign Areas)</w:t>
      </w:r>
    </w:p>
    <w:p w14:paraId="7E4F906A" w14:textId="5EF2CE98" w:rsidR="00284CF1" w:rsidRPr="005F1D7B" w:rsidRDefault="00D545C6" w:rsidP="00D545C6">
      <w:pPr>
        <w:tabs>
          <w:tab w:val="left" w:pos="360"/>
          <w:tab w:val="left" w:pos="3360"/>
          <w:tab w:val="left" w:pos="5184"/>
          <w:tab w:val="left" w:pos="7680"/>
        </w:tabs>
        <w:ind w:right="-284"/>
        <w:jc w:val="center"/>
        <w:rPr>
          <w:rFonts w:ascii="Calibri" w:hAnsi="Calibri" w:cs="Calibri"/>
          <w:b/>
          <w:sz w:val="28"/>
          <w:szCs w:val="28"/>
        </w:rPr>
      </w:pPr>
      <w:r w:rsidRPr="005F1D7B">
        <w:rPr>
          <w:rFonts w:ascii="Calibri" w:hAnsi="Calibri" w:cs="Calibri"/>
          <w:b/>
          <w:sz w:val="28"/>
          <w:szCs w:val="28"/>
        </w:rPr>
        <w:t>(Acronym:  DSSR)</w:t>
      </w:r>
    </w:p>
    <w:p w14:paraId="4D643435"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1833BF48" w14:textId="77777777" w:rsidR="00284CF1" w:rsidRPr="005F1D7B" w:rsidRDefault="00284CF1" w:rsidP="00284CF1">
      <w:pPr>
        <w:tabs>
          <w:tab w:val="left" w:pos="360"/>
          <w:tab w:val="left" w:pos="3360"/>
          <w:tab w:val="left" w:pos="5184"/>
          <w:tab w:val="left" w:pos="7680"/>
        </w:tabs>
        <w:ind w:right="-284"/>
        <w:outlineLvl w:val="0"/>
        <w:rPr>
          <w:rFonts w:ascii="Calibri" w:hAnsi="Calibri" w:cs="Calibri"/>
          <w:sz w:val="28"/>
          <w:szCs w:val="28"/>
        </w:rPr>
      </w:pPr>
      <w:r w:rsidRPr="005F1D7B">
        <w:rPr>
          <w:rFonts w:ascii="Calibri" w:hAnsi="Calibri" w:cs="Calibri"/>
          <w:sz w:val="28"/>
          <w:szCs w:val="28"/>
        </w:rPr>
        <w:tab/>
        <w:t xml:space="preserve">    </w:t>
      </w:r>
      <w:r w:rsidRPr="005F1D7B">
        <w:rPr>
          <w:rFonts w:ascii="Calibri" w:hAnsi="Calibri" w:cs="Calibri"/>
          <w:sz w:val="28"/>
          <w:szCs w:val="28"/>
          <w:u w:val="single"/>
        </w:rPr>
        <w:t>Contents</w:t>
      </w:r>
      <w:r w:rsidRPr="005F1D7B">
        <w:rPr>
          <w:rFonts w:ascii="Calibri" w:hAnsi="Calibri" w:cs="Calibri"/>
          <w:sz w:val="28"/>
          <w:szCs w:val="28"/>
        </w:rPr>
        <w:t>:</w:t>
      </w:r>
    </w:p>
    <w:p w14:paraId="143DE176" w14:textId="77777777" w:rsidR="00284CF1" w:rsidRPr="005F1D7B" w:rsidRDefault="00284CF1" w:rsidP="00284CF1">
      <w:pPr>
        <w:tabs>
          <w:tab w:val="left" w:pos="360"/>
          <w:tab w:val="left" w:pos="3360"/>
          <w:tab w:val="left" w:pos="5184"/>
          <w:tab w:val="left" w:pos="7680"/>
        </w:tabs>
        <w:ind w:right="-284"/>
        <w:rPr>
          <w:rFonts w:ascii="Calibri" w:hAnsi="Calibri" w:cs="Calibri"/>
          <w:sz w:val="28"/>
          <w:szCs w:val="28"/>
        </w:rPr>
      </w:pPr>
    </w:p>
    <w:p w14:paraId="24FF171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000</w:t>
      </w:r>
      <w:r w:rsidRPr="005F1D7B">
        <w:rPr>
          <w:rFonts w:ascii="Calibri" w:hAnsi="Calibri" w:cs="Calibri"/>
          <w:sz w:val="28"/>
          <w:szCs w:val="28"/>
        </w:rPr>
        <w:tab/>
        <w:t>General Provisions</w:t>
      </w:r>
    </w:p>
    <w:p w14:paraId="692612DD"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100</w:t>
      </w:r>
      <w:r w:rsidRPr="005F1D7B">
        <w:rPr>
          <w:rFonts w:ascii="Calibri" w:hAnsi="Calibri" w:cs="Calibri"/>
          <w:sz w:val="28"/>
          <w:szCs w:val="28"/>
        </w:rPr>
        <w:tab/>
        <w:t>Quarters Allowances</w:t>
      </w:r>
    </w:p>
    <w:p w14:paraId="74AEA0FE"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200</w:t>
      </w:r>
      <w:r w:rsidRPr="005F1D7B">
        <w:rPr>
          <w:rFonts w:ascii="Calibri" w:hAnsi="Calibri" w:cs="Calibri"/>
          <w:sz w:val="28"/>
          <w:szCs w:val="28"/>
        </w:rPr>
        <w:tab/>
        <w:t>Cost-of-Living Allowances</w:t>
      </w:r>
    </w:p>
    <w:p w14:paraId="6A63220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300</w:t>
      </w:r>
      <w:r w:rsidRPr="005F1D7B">
        <w:rPr>
          <w:rFonts w:ascii="Calibri" w:hAnsi="Calibri" w:cs="Calibri"/>
          <w:sz w:val="28"/>
          <w:szCs w:val="28"/>
        </w:rPr>
        <w:tab/>
        <w:t>Representation Allowances</w:t>
      </w:r>
    </w:p>
    <w:p w14:paraId="781CC319"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400</w:t>
      </w:r>
      <w:r w:rsidRPr="005F1D7B">
        <w:rPr>
          <w:rFonts w:ascii="Calibri" w:hAnsi="Calibri" w:cs="Calibri"/>
          <w:sz w:val="28"/>
          <w:szCs w:val="28"/>
        </w:rPr>
        <w:tab/>
        <w:t>Official Residence Expenses</w:t>
      </w:r>
    </w:p>
    <w:p w14:paraId="0275998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500</w:t>
      </w:r>
      <w:r w:rsidRPr="005F1D7B">
        <w:rPr>
          <w:rFonts w:ascii="Calibri" w:hAnsi="Calibri" w:cs="Calibri"/>
          <w:sz w:val="28"/>
          <w:szCs w:val="28"/>
        </w:rPr>
        <w:tab/>
        <w:t xml:space="preserve">Post </w:t>
      </w:r>
      <w:r w:rsidR="001B137F" w:rsidRPr="005F1D7B">
        <w:rPr>
          <w:rFonts w:ascii="Calibri" w:hAnsi="Calibri" w:cs="Calibri"/>
          <w:sz w:val="28"/>
          <w:szCs w:val="28"/>
        </w:rPr>
        <w:t xml:space="preserve">Hardship </w:t>
      </w:r>
      <w:r w:rsidRPr="005F1D7B">
        <w:rPr>
          <w:rFonts w:ascii="Calibri" w:hAnsi="Calibri" w:cs="Calibri"/>
          <w:sz w:val="28"/>
          <w:szCs w:val="28"/>
        </w:rPr>
        <w:t>Differential</w:t>
      </w:r>
    </w:p>
    <w:p w14:paraId="748EDAC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600</w:t>
      </w:r>
      <w:r w:rsidRPr="005F1D7B">
        <w:rPr>
          <w:rFonts w:ascii="Calibri" w:hAnsi="Calibri" w:cs="Calibri"/>
          <w:sz w:val="28"/>
          <w:szCs w:val="28"/>
        </w:rPr>
        <w:tab/>
        <w:t>Paymen</w:t>
      </w:r>
      <w:r w:rsidR="00020DBE" w:rsidRPr="005F1D7B">
        <w:rPr>
          <w:rFonts w:ascii="Calibri" w:hAnsi="Calibri" w:cs="Calibri"/>
          <w:sz w:val="28"/>
          <w:szCs w:val="28"/>
        </w:rPr>
        <w:t xml:space="preserve">ts </w:t>
      </w:r>
      <w:r w:rsidR="00B22EF4" w:rsidRPr="005F1D7B">
        <w:rPr>
          <w:rFonts w:ascii="Calibri" w:hAnsi="Calibri" w:cs="Calibri"/>
          <w:sz w:val="28"/>
          <w:szCs w:val="28"/>
        </w:rPr>
        <w:t>d</w:t>
      </w:r>
      <w:r w:rsidR="00020DBE" w:rsidRPr="005F1D7B">
        <w:rPr>
          <w:rFonts w:ascii="Calibri" w:hAnsi="Calibri" w:cs="Calibri"/>
          <w:sz w:val="28"/>
          <w:szCs w:val="28"/>
        </w:rPr>
        <w:t xml:space="preserve">uring Evacuation/Authorized </w:t>
      </w:r>
      <w:r w:rsidRPr="005F1D7B">
        <w:rPr>
          <w:rFonts w:ascii="Calibri" w:hAnsi="Calibri" w:cs="Calibri"/>
          <w:sz w:val="28"/>
          <w:szCs w:val="28"/>
        </w:rPr>
        <w:t>Departure</w:t>
      </w:r>
    </w:p>
    <w:p w14:paraId="276BFA3C"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650</w:t>
      </w:r>
      <w:r w:rsidRPr="005F1D7B">
        <w:rPr>
          <w:rFonts w:ascii="Calibri" w:hAnsi="Calibri" w:cs="Calibri"/>
          <w:sz w:val="28"/>
          <w:szCs w:val="28"/>
        </w:rPr>
        <w:tab/>
        <w:t>Danger Pay Allowance</w:t>
      </w:r>
    </w:p>
    <w:p w14:paraId="746B969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700</w:t>
      </w:r>
      <w:r w:rsidRPr="005F1D7B">
        <w:rPr>
          <w:rFonts w:ascii="Calibri" w:hAnsi="Calibri" w:cs="Calibri"/>
          <w:sz w:val="28"/>
          <w:szCs w:val="28"/>
        </w:rPr>
        <w:tab/>
        <w:t>Defense Department Teachers</w:t>
      </w:r>
    </w:p>
    <w:p w14:paraId="5E7D84BC" w14:textId="77777777" w:rsidR="00284CF1" w:rsidRPr="005F1D7B" w:rsidRDefault="005A374D"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00091E27" w:rsidRPr="005F1D7B">
        <w:rPr>
          <w:rFonts w:ascii="Calibri" w:hAnsi="Calibri" w:cs="Calibri"/>
          <w:sz w:val="28"/>
          <w:szCs w:val="28"/>
        </w:rPr>
        <w:t>800</w:t>
      </w:r>
      <w:r w:rsidR="00091E27" w:rsidRPr="005F1D7B">
        <w:rPr>
          <w:rFonts w:ascii="Calibri" w:hAnsi="Calibri" w:cs="Calibri"/>
          <w:sz w:val="28"/>
          <w:szCs w:val="28"/>
        </w:rPr>
        <w:tab/>
        <w:t xml:space="preserve">Compensatory Time </w:t>
      </w:r>
      <w:r w:rsidR="00284CF1" w:rsidRPr="005F1D7B">
        <w:rPr>
          <w:rFonts w:ascii="Calibri" w:hAnsi="Calibri" w:cs="Calibri"/>
          <w:sz w:val="28"/>
          <w:szCs w:val="28"/>
        </w:rPr>
        <w:t>Off</w:t>
      </w:r>
    </w:p>
    <w:p w14:paraId="105A04A1"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850</w:t>
      </w:r>
      <w:r w:rsidRPr="005F1D7B">
        <w:rPr>
          <w:rFonts w:ascii="Calibri" w:hAnsi="Calibri" w:cs="Calibri"/>
          <w:sz w:val="28"/>
          <w:szCs w:val="28"/>
        </w:rPr>
        <w:tab/>
        <w:t>Advances of Pay</w:t>
      </w:r>
    </w:p>
    <w:p w14:paraId="6870504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900</w:t>
      </w:r>
      <w:r w:rsidRPr="005F1D7B">
        <w:rPr>
          <w:rFonts w:ascii="Calibri" w:hAnsi="Calibri" w:cs="Calibri"/>
          <w:sz w:val="28"/>
          <w:szCs w:val="28"/>
        </w:rPr>
        <w:tab/>
        <w:t>Post Classification and Payment Tables</w:t>
      </w:r>
    </w:p>
    <w:p w14:paraId="37C4B20C" w14:textId="1C5D90F3"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960</w:t>
      </w:r>
      <w:r w:rsidRPr="005F1D7B">
        <w:rPr>
          <w:rFonts w:ascii="Calibri" w:hAnsi="Calibri" w:cs="Calibri"/>
          <w:sz w:val="28"/>
          <w:szCs w:val="28"/>
        </w:rPr>
        <w:tab/>
        <w:t>Worksheets/Exhibits</w:t>
      </w:r>
    </w:p>
    <w:p w14:paraId="0FEF52AD" w14:textId="2AB7AB25"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1000</w:t>
      </w:r>
      <w:r w:rsidRPr="005F1D7B">
        <w:rPr>
          <w:rFonts w:ascii="Calibri" w:hAnsi="Calibri" w:cs="Calibri"/>
          <w:sz w:val="28"/>
          <w:szCs w:val="28"/>
        </w:rPr>
        <w:tab/>
        <w:t>Difficult to Staff Incentive Differential</w:t>
      </w:r>
    </w:p>
    <w:p w14:paraId="0760FB7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2E9AD04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3F8D9A64" w14:textId="77777777" w:rsidR="00D545C6" w:rsidRPr="005F1D7B" w:rsidRDefault="00284CF1" w:rsidP="00D545C6">
      <w:pPr>
        <w:tabs>
          <w:tab w:val="left" w:pos="360"/>
          <w:tab w:val="left" w:pos="3360"/>
          <w:tab w:val="left" w:pos="5184"/>
          <w:tab w:val="left" w:pos="7680"/>
        </w:tabs>
        <w:ind w:right="-284"/>
        <w:jc w:val="center"/>
        <w:outlineLvl w:val="0"/>
        <w:rPr>
          <w:rFonts w:ascii="Calibri" w:hAnsi="Calibri" w:cs="Calibri"/>
          <w:sz w:val="28"/>
          <w:szCs w:val="28"/>
        </w:rPr>
      </w:pPr>
      <w:r w:rsidRPr="005F1D7B">
        <w:rPr>
          <w:rFonts w:ascii="Calibri" w:hAnsi="Calibri" w:cs="Calibri"/>
          <w:sz w:val="28"/>
          <w:szCs w:val="28"/>
        </w:rPr>
        <w:t>Washington, D.C.</w:t>
      </w:r>
      <w:r w:rsidR="001C3D67" w:rsidRPr="005F1D7B">
        <w:rPr>
          <w:rFonts w:ascii="Calibri" w:hAnsi="Calibri" w:cs="Calibri"/>
          <w:sz w:val="28"/>
          <w:szCs w:val="28"/>
        </w:rPr>
        <w:t xml:space="preserve"> </w:t>
      </w:r>
    </w:p>
    <w:p w14:paraId="102EAE05" w14:textId="6543B6F3" w:rsidR="00284CF1" w:rsidRPr="005F1D7B" w:rsidRDefault="00D545C6" w:rsidP="00D545C6">
      <w:pPr>
        <w:tabs>
          <w:tab w:val="left" w:pos="360"/>
          <w:tab w:val="left" w:pos="3360"/>
          <w:tab w:val="left" w:pos="5184"/>
          <w:tab w:val="left" w:pos="7680"/>
        </w:tabs>
        <w:ind w:right="-284"/>
        <w:jc w:val="center"/>
        <w:outlineLvl w:val="0"/>
        <w:rPr>
          <w:rFonts w:ascii="Calibri" w:hAnsi="Calibri" w:cs="Calibri"/>
          <w:b/>
          <w:sz w:val="28"/>
          <w:szCs w:val="28"/>
          <w:u w:val="single"/>
        </w:rPr>
      </w:pPr>
      <w:r w:rsidRPr="005F1D7B">
        <w:rPr>
          <w:rFonts w:ascii="Calibri" w:hAnsi="Calibri" w:cs="Calibri"/>
          <w:sz w:val="28"/>
          <w:szCs w:val="28"/>
        </w:rPr>
        <w:t xml:space="preserve">Edition:  </w:t>
      </w:r>
      <w:r w:rsidR="00403E11" w:rsidRPr="005F1D7B">
        <w:rPr>
          <w:rFonts w:ascii="Calibri" w:hAnsi="Calibri" w:cs="Calibri"/>
          <w:sz w:val="28"/>
          <w:szCs w:val="28"/>
        </w:rPr>
        <w:t xml:space="preserve">April </w:t>
      </w:r>
      <w:r w:rsidR="00150167">
        <w:rPr>
          <w:rFonts w:ascii="Calibri" w:hAnsi="Calibri" w:cs="Calibri"/>
          <w:sz w:val="28"/>
          <w:szCs w:val="28"/>
        </w:rPr>
        <w:t>20</w:t>
      </w:r>
      <w:r w:rsidR="00697517" w:rsidRPr="005F1D7B">
        <w:rPr>
          <w:rFonts w:ascii="Calibri" w:hAnsi="Calibri" w:cs="Calibri"/>
          <w:sz w:val="28"/>
          <w:szCs w:val="28"/>
        </w:rPr>
        <w:t>, 2023</w:t>
      </w:r>
      <w:r w:rsidR="00150167">
        <w:rPr>
          <w:rFonts w:ascii="Calibri" w:hAnsi="Calibri" w:cs="Calibri"/>
          <w:sz w:val="28"/>
          <w:szCs w:val="28"/>
        </w:rPr>
        <w:t xml:space="preserve"> – INTERIM EFFECTIVE</w:t>
      </w:r>
    </w:p>
    <w:p w14:paraId="69D6BE92"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r w:rsidRPr="005F1D7B">
        <w:rPr>
          <w:rFonts w:ascii="Courier New" w:hAnsi="Courier New"/>
          <w:b/>
          <w:sz w:val="16"/>
          <w:u w:val="single"/>
        </w:rPr>
        <w:br w:type="page"/>
      </w:r>
    </w:p>
    <w:p w14:paraId="6E59CF30" w14:textId="72C9C5C8"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r w:rsidRPr="005F1D7B">
        <w:rPr>
          <w:rFonts w:ascii="Calibri" w:hAnsi="Calibri" w:cs="Calibri"/>
          <w:b/>
          <w:sz w:val="28"/>
          <w:szCs w:val="28"/>
          <w:u w:val="single"/>
        </w:rPr>
        <w:t>ALLOWANCES</w:t>
      </w:r>
      <w:r w:rsidR="00F11D41" w:rsidRPr="005F1D7B">
        <w:rPr>
          <w:rFonts w:ascii="Calibri" w:hAnsi="Calibri" w:cs="Calibri"/>
          <w:b/>
          <w:sz w:val="28"/>
          <w:szCs w:val="28"/>
          <w:u w:val="single"/>
        </w:rPr>
        <w:t xml:space="preserve">                                                                                                 </w:t>
      </w:r>
      <w:r w:rsidRPr="005F1D7B">
        <w:rPr>
          <w:rFonts w:ascii="Calibri" w:hAnsi="Calibri" w:cs="Calibri"/>
          <w:b/>
          <w:sz w:val="28"/>
          <w:szCs w:val="28"/>
          <w:u w:val="single"/>
        </w:rPr>
        <w:t>Page i</w:t>
      </w:r>
    </w:p>
    <w:p w14:paraId="066E50B6"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11B1BB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18037E99"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591C66C2"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319EFCA4" w14:textId="77777777" w:rsidR="00284CF1" w:rsidRPr="005F1D7B" w:rsidRDefault="00284CF1" w:rsidP="00284CF1">
      <w:pPr>
        <w:tabs>
          <w:tab w:val="left" w:pos="864"/>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METHOD AND MAINTENANCE</w:t>
      </w:r>
    </w:p>
    <w:p w14:paraId="3B4EE31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C6AB61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4D81D79" w14:textId="77777777" w:rsidR="00284CF1" w:rsidRPr="005F1D7B" w:rsidRDefault="00284CF1" w:rsidP="00284CF1">
      <w:pPr>
        <w:tabs>
          <w:tab w:val="left" w:pos="864"/>
          <w:tab w:val="left" w:pos="3360"/>
          <w:tab w:val="left" w:pos="5184"/>
          <w:tab w:val="left" w:pos="7680"/>
        </w:tabs>
        <w:ind w:left="864" w:right="-284"/>
        <w:rPr>
          <w:rFonts w:ascii="Calibri" w:hAnsi="Calibri" w:cs="Calibri"/>
          <w:b/>
          <w:sz w:val="28"/>
          <w:szCs w:val="28"/>
        </w:rPr>
      </w:pPr>
    </w:p>
    <w:p w14:paraId="71EF5643" w14:textId="77777777" w:rsidR="00284CF1" w:rsidRPr="005F1D7B" w:rsidRDefault="00284CF1" w:rsidP="00284CF1">
      <w:pPr>
        <w:tabs>
          <w:tab w:val="left" w:pos="864"/>
          <w:tab w:val="left" w:pos="3360"/>
          <w:tab w:val="left" w:pos="5184"/>
          <w:tab w:val="left" w:pos="7680"/>
        </w:tabs>
        <w:ind w:left="864" w:right="-144"/>
        <w:rPr>
          <w:rFonts w:ascii="Calibri" w:hAnsi="Calibri" w:cs="Calibri"/>
          <w:b/>
          <w:sz w:val="28"/>
          <w:szCs w:val="28"/>
        </w:rPr>
      </w:pPr>
      <w:r w:rsidRPr="005F1D7B">
        <w:rPr>
          <w:rFonts w:ascii="Calibri" w:hAnsi="Calibri" w:cs="Calibri"/>
          <w:b/>
          <w:sz w:val="28"/>
          <w:szCs w:val="28"/>
        </w:rPr>
        <w:t xml:space="preserve">The Department of State Standardized Regulations (Government Civilians, Foreign Areas) are issued electronically effective July 1999.  The regulations are published on the internet at </w:t>
      </w:r>
      <w:hyperlink r:id="rId8" w:history="1">
        <w:r w:rsidR="00B9532A" w:rsidRPr="005F1D7B">
          <w:rPr>
            <w:rStyle w:val="Hyperlink"/>
            <w:rFonts w:ascii="Calibri" w:hAnsi="Calibri" w:cs="Calibri"/>
            <w:b/>
            <w:sz w:val="28"/>
            <w:szCs w:val="28"/>
          </w:rPr>
          <w:t>http://aoprals.state.gov</w:t>
        </w:r>
      </w:hyperlink>
      <w:r w:rsidRPr="005F1D7B">
        <w:rPr>
          <w:rFonts w:ascii="Calibri" w:hAnsi="Calibri" w:cs="Calibri"/>
          <w:b/>
          <w:sz w:val="28"/>
          <w:szCs w:val="28"/>
        </w:rPr>
        <w:t>. (</w:t>
      </w:r>
      <w:r w:rsidR="004959CD" w:rsidRPr="005F1D7B">
        <w:rPr>
          <w:rFonts w:ascii="Calibri" w:hAnsi="Calibri" w:cs="Calibri"/>
          <w:b/>
          <w:sz w:val="28"/>
          <w:szCs w:val="28"/>
        </w:rPr>
        <w:t>E</w:t>
      </w:r>
      <w:r w:rsidRPr="005F1D7B">
        <w:rPr>
          <w:rFonts w:ascii="Calibri" w:hAnsi="Calibri" w:cs="Calibri"/>
          <w:b/>
          <w:sz w:val="28"/>
          <w:szCs w:val="28"/>
        </w:rPr>
        <w:t xml:space="preserve">ff. </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201</w:t>
      </w:r>
      <w:r w:rsidRPr="005F1D7B">
        <w:rPr>
          <w:rFonts w:ascii="Calibri" w:hAnsi="Calibri" w:cs="Calibri"/>
          <w:b/>
          <w:sz w:val="28"/>
          <w:szCs w:val="28"/>
        </w:rPr>
        <w:t>0 TL:SR</w:t>
      </w:r>
      <w:r w:rsidR="004959CD" w:rsidRPr="005F1D7B">
        <w:rPr>
          <w:rFonts w:ascii="Calibri" w:hAnsi="Calibri" w:cs="Calibri"/>
          <w:b/>
          <w:sz w:val="28"/>
          <w:szCs w:val="28"/>
        </w:rPr>
        <w:t>-73</w:t>
      </w:r>
      <w:r w:rsidRPr="005F1D7B">
        <w:rPr>
          <w:rFonts w:ascii="Calibri" w:hAnsi="Calibri" w:cs="Calibri"/>
          <w:b/>
          <w:sz w:val="28"/>
          <w:szCs w:val="28"/>
        </w:rPr>
        <w:t>5)</w:t>
      </w:r>
    </w:p>
    <w:p w14:paraId="05CD481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538F0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3A285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E9C6F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83B92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B6377C4"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1F68F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AED8C5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2C35F1"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71E5D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303656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456589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F9184F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CA748C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BC8B5E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DF80A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D241808"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CBA9E62"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238F61F"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E46FF45" w14:textId="62399E65"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4BBD09C" w14:textId="707CDB93" w:rsidR="00284CF1" w:rsidRPr="005F1D7B"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
          <w:sz w:val="28"/>
          <w:szCs w:val="28"/>
        </w:rPr>
      </w:pP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201</w:t>
      </w:r>
      <w:r w:rsidR="00284CF1" w:rsidRPr="005F1D7B">
        <w:rPr>
          <w:rFonts w:ascii="Calibri" w:hAnsi="Calibri" w:cs="Calibri"/>
          <w:b/>
          <w:sz w:val="28"/>
          <w:szCs w:val="28"/>
        </w:rPr>
        <w:t xml:space="preserve">0                                        </w:t>
      </w:r>
      <w:r w:rsidR="00F11D41" w:rsidRPr="005F1D7B">
        <w:rPr>
          <w:rFonts w:ascii="Calibri" w:hAnsi="Calibri" w:cs="Calibri"/>
          <w:b/>
          <w:sz w:val="28"/>
          <w:szCs w:val="28"/>
        </w:rPr>
        <w:t xml:space="preserve">                   </w:t>
      </w:r>
      <w:r w:rsidR="00284CF1" w:rsidRPr="005F1D7B">
        <w:rPr>
          <w:rFonts w:ascii="Calibri" w:hAnsi="Calibri" w:cs="Calibri"/>
          <w:b/>
          <w:sz w:val="28"/>
          <w:szCs w:val="28"/>
        </w:rPr>
        <w:t xml:space="preserve">       </w:t>
      </w:r>
      <w:r w:rsidR="00020DBE" w:rsidRPr="005F1D7B">
        <w:rPr>
          <w:rFonts w:ascii="Calibri" w:hAnsi="Calibri" w:cs="Calibri"/>
          <w:b/>
          <w:sz w:val="28"/>
          <w:szCs w:val="28"/>
        </w:rPr>
        <w:t xml:space="preserve">                          </w:t>
      </w:r>
      <w:r w:rsidRPr="005F1D7B">
        <w:rPr>
          <w:rFonts w:ascii="Calibri" w:hAnsi="Calibri" w:cs="Calibri"/>
          <w:b/>
          <w:sz w:val="28"/>
          <w:szCs w:val="28"/>
        </w:rPr>
        <w:t>TL:SR - 73</w:t>
      </w:r>
      <w:r w:rsidR="00284CF1" w:rsidRPr="005F1D7B">
        <w:rPr>
          <w:rFonts w:ascii="Calibri" w:hAnsi="Calibri" w:cs="Calibri"/>
          <w:b/>
          <w:sz w:val="28"/>
          <w:szCs w:val="28"/>
        </w:rPr>
        <w:t xml:space="preserve">5   </w:t>
      </w:r>
    </w:p>
    <w:p w14:paraId="743EC2A4"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26BE02D8"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27FD64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ALLOWANCES                                                                 CONTENTS (p. 1)   </w:t>
      </w:r>
    </w:p>
    <w:p w14:paraId="5D4C82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B406CC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TABLE OF CONTENTS</w:t>
      </w:r>
    </w:p>
    <w:p w14:paraId="519A834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FAC463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000 - GENERAL PROVISIONS</w:t>
      </w:r>
    </w:p>
    <w:p w14:paraId="7F0D8D2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EC28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010</w:t>
      </w:r>
      <w:r w:rsidRPr="005F1D7B">
        <w:rPr>
          <w:rFonts w:ascii="Calibri" w:hAnsi="Calibri" w:cs="Calibri"/>
          <w:b/>
          <w:sz w:val="28"/>
          <w:szCs w:val="28"/>
        </w:rPr>
        <w:tab/>
        <w:t>AUTHORITIES</w:t>
      </w:r>
    </w:p>
    <w:p w14:paraId="0FCECDB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011 Authority for Issuance</w:t>
      </w:r>
    </w:p>
    <w:p w14:paraId="0BB6F7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012 Exercise of Authority</w:t>
      </w:r>
    </w:p>
    <w:p w14:paraId="05453D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013 Authority of Head of Agency</w:t>
      </w:r>
    </w:p>
    <w:p w14:paraId="4C4EF2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BAC50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020</w:t>
      </w:r>
      <w:r w:rsidRPr="005F1D7B">
        <w:rPr>
          <w:rFonts w:ascii="Calibri" w:hAnsi="Calibri" w:cs="Calibri"/>
          <w:b/>
          <w:sz w:val="28"/>
          <w:szCs w:val="28"/>
        </w:rPr>
        <w:tab/>
        <w:t>EFFECTIVE DATES</w:t>
      </w:r>
    </w:p>
    <w:p w14:paraId="6C984C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021 Current Regulations</w:t>
      </w:r>
    </w:p>
    <w:p w14:paraId="29C592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022 Superseded Regulations</w:t>
      </w:r>
    </w:p>
    <w:p w14:paraId="1B980B5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2F7564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030</w:t>
      </w:r>
      <w:r w:rsidRPr="005F1D7B">
        <w:rPr>
          <w:rFonts w:ascii="Calibri" w:hAnsi="Calibri" w:cs="Calibri"/>
          <w:b/>
          <w:sz w:val="28"/>
          <w:szCs w:val="28"/>
        </w:rPr>
        <w:tab/>
        <w:t>APPLICABILITY</w:t>
      </w:r>
    </w:p>
    <w:p w14:paraId="55B4D3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031 United States Citizen Employees</w:t>
      </w:r>
    </w:p>
    <w:p w14:paraId="151198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032 Non-Citizen Employees</w:t>
      </w:r>
    </w:p>
    <w:p w14:paraId="5F258C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033 Per Diem Allowances for Travel</w:t>
      </w:r>
    </w:p>
    <w:p w14:paraId="3E8A006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3D52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040</w:t>
      </w:r>
      <w:r w:rsidRPr="005F1D7B">
        <w:rPr>
          <w:rFonts w:ascii="Calibri" w:hAnsi="Calibri" w:cs="Calibri"/>
          <w:b/>
          <w:sz w:val="28"/>
          <w:szCs w:val="28"/>
        </w:rPr>
        <w:tab/>
        <w:t>DEFINITIONS</w:t>
      </w:r>
    </w:p>
    <w:p w14:paraId="7E9664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A961B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050</w:t>
      </w:r>
      <w:r w:rsidRPr="005F1D7B">
        <w:rPr>
          <w:rFonts w:ascii="Calibri" w:hAnsi="Calibri" w:cs="Calibri"/>
          <w:b/>
          <w:sz w:val="28"/>
          <w:szCs w:val="28"/>
        </w:rPr>
        <w:tab/>
        <w:t>PAYMENTS</w:t>
      </w:r>
    </w:p>
    <w:p w14:paraId="1BAEDE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051 Allowance Payments</w:t>
      </w:r>
    </w:p>
    <w:p w14:paraId="1E9908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052 Post Differential and Danger Pay Allowances</w:t>
      </w:r>
    </w:p>
    <w:p w14:paraId="6FF048F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053 Payment for One Day Involving Two Posts</w:t>
      </w:r>
    </w:p>
    <w:p w14:paraId="702D236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054 Federal Income Tax</w:t>
      </w:r>
    </w:p>
    <w:p w14:paraId="0EB4B6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055 Not Currently Used</w:t>
      </w:r>
    </w:p>
    <w:p w14:paraId="45C97B3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056 Penalty for Presenting False Claim</w:t>
      </w:r>
    </w:p>
    <w:p w14:paraId="5D8850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057 Early Termination of Grants</w:t>
      </w:r>
    </w:p>
    <w:p w14:paraId="518B23E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1ED642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060</w:t>
      </w:r>
      <w:r w:rsidRPr="005F1D7B">
        <w:rPr>
          <w:rFonts w:ascii="Calibri" w:hAnsi="Calibri" w:cs="Calibri"/>
          <w:b/>
          <w:sz w:val="28"/>
          <w:szCs w:val="28"/>
        </w:rPr>
        <w:tab/>
        <w:t>CLASSIFICATIONS AND RECLASSIFICATIONS OF POSTS</w:t>
      </w:r>
    </w:p>
    <w:p w14:paraId="6B291D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061 Post Classifications</w:t>
      </w:r>
    </w:p>
    <w:p w14:paraId="236E69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062 Post Reclassifications</w:t>
      </w:r>
    </w:p>
    <w:p w14:paraId="5DC816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063 Payment Tables</w:t>
      </w:r>
    </w:p>
    <w:p w14:paraId="60051EE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F7FE2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070</w:t>
      </w:r>
      <w:r w:rsidRPr="005F1D7B">
        <w:rPr>
          <w:rFonts w:ascii="Calibri" w:hAnsi="Calibri" w:cs="Calibri"/>
          <w:b/>
          <w:sz w:val="28"/>
          <w:szCs w:val="28"/>
        </w:rPr>
        <w:tab/>
        <w:t>REPORTING REQUIREMENTS</w:t>
      </w:r>
    </w:p>
    <w:p w14:paraId="282807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071 General</w:t>
      </w:r>
    </w:p>
    <w:p w14:paraId="22BD2E3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072 Reporting Responsibility</w:t>
      </w:r>
    </w:p>
    <w:p w14:paraId="4EA3681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073 Report Forms</w:t>
      </w:r>
    </w:p>
    <w:p w14:paraId="6DDD58A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074 Reporting Data for </w:t>
      </w:r>
      <w:r w:rsidR="00C02CCA" w:rsidRPr="005F1D7B">
        <w:rPr>
          <w:rFonts w:ascii="Calibri" w:hAnsi="Calibri" w:cs="Calibri"/>
          <w:b/>
          <w:sz w:val="28"/>
          <w:szCs w:val="28"/>
        </w:rPr>
        <w:t xml:space="preserve">Foreign Area </w:t>
      </w:r>
      <w:r w:rsidRPr="005F1D7B">
        <w:rPr>
          <w:rFonts w:ascii="Calibri" w:hAnsi="Calibri" w:cs="Calibri"/>
          <w:b/>
          <w:sz w:val="28"/>
          <w:szCs w:val="28"/>
        </w:rPr>
        <w:t xml:space="preserve">Per Diem </w:t>
      </w:r>
      <w:r w:rsidR="007456D8" w:rsidRPr="005F1D7B">
        <w:rPr>
          <w:rFonts w:ascii="Calibri" w:hAnsi="Calibri" w:cs="Calibri"/>
          <w:b/>
          <w:sz w:val="28"/>
          <w:szCs w:val="28"/>
        </w:rPr>
        <w:t>Rates</w:t>
      </w:r>
    </w:p>
    <w:p w14:paraId="5F9FDD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075 Reporting Data for the Post Differential and Danger Pay</w:t>
      </w:r>
    </w:p>
    <w:p w14:paraId="1306623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076 Reporting Data for the Education Allowance</w:t>
      </w:r>
    </w:p>
    <w:p w14:paraId="76F209E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077 Use of SF-1190, Foreign Allowances Application, Grant, and Report</w:t>
      </w:r>
    </w:p>
    <w:p w14:paraId="3E72D8C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6F33FD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100 - QUARTERS ALLOWANCES</w:t>
      </w:r>
    </w:p>
    <w:p w14:paraId="4CE58E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D8C111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21796B4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111 Definition</w:t>
      </w:r>
    </w:p>
    <w:p w14:paraId="4A15C2F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112 Scope</w:t>
      </w:r>
    </w:p>
    <w:p w14:paraId="3FE613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113 Advance Payments</w:t>
      </w:r>
    </w:p>
    <w:p w14:paraId="7894E8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3B08FB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120</w:t>
      </w:r>
      <w:r w:rsidRPr="005F1D7B">
        <w:rPr>
          <w:rFonts w:ascii="Calibri" w:hAnsi="Calibri" w:cs="Calibri"/>
          <w:b/>
          <w:sz w:val="28"/>
          <w:szCs w:val="28"/>
        </w:rPr>
        <w:tab/>
        <w:t>TEMPORARY QUARTERS SUBSISTENCE ALLOWANCE</w:t>
      </w:r>
    </w:p>
    <w:p w14:paraId="27874F2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121 Definition</w:t>
      </w:r>
    </w:p>
    <w:p w14:paraId="0CF470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122 Scope</w:t>
      </w:r>
    </w:p>
    <w:p w14:paraId="189CDAD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123 Temporary Quarters Subsistence Allowance Upon First Arrival</w:t>
      </w:r>
    </w:p>
    <w:p w14:paraId="54841A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124 Temporary Quarters Subsistence Allowance Preceding Final Departure</w:t>
      </w:r>
    </w:p>
    <w:p w14:paraId="6AE894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125 Determination of Rate</w:t>
      </w:r>
    </w:p>
    <w:p w14:paraId="77A456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126 Special Rules </w:t>
      </w:r>
    </w:p>
    <w:p w14:paraId="76AA7E2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127 Prohibitions</w:t>
      </w:r>
    </w:p>
    <w:p w14:paraId="05B59DD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128 Effective Dates of Revisions</w:t>
      </w:r>
    </w:p>
    <w:p w14:paraId="23742F1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129 Payment</w:t>
      </w:r>
    </w:p>
    <w:p w14:paraId="3B3E9EB4"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p>
    <w:p w14:paraId="6C5B3F1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130</w:t>
      </w:r>
      <w:r w:rsidRPr="005F1D7B">
        <w:rPr>
          <w:rFonts w:ascii="Calibri" w:hAnsi="Calibri" w:cs="Calibri"/>
          <w:b/>
          <w:sz w:val="28"/>
          <w:szCs w:val="28"/>
        </w:rPr>
        <w:tab/>
        <w:t>LIVING QUARTERS ALLOWANCE</w:t>
      </w:r>
    </w:p>
    <w:p w14:paraId="038F94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131 Definitions</w:t>
      </w:r>
    </w:p>
    <w:p w14:paraId="362E4EA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132 Granting</w:t>
      </w:r>
    </w:p>
    <w:p w14:paraId="298CE19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C19A755" w14:textId="5C5FE9E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   </w:t>
      </w:r>
      <w:r w:rsidR="009418BC" w:rsidRPr="005F1D7B">
        <w:rPr>
          <w:rFonts w:ascii="Calibri" w:hAnsi="Calibri" w:cs="Calibri"/>
          <w:b/>
          <w:sz w:val="28"/>
          <w:szCs w:val="28"/>
        </w:rPr>
        <w:t xml:space="preserve">  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Pr="005F1D7B">
        <w:rPr>
          <w:rFonts w:ascii="Calibri" w:hAnsi="Calibri" w:cs="Calibri"/>
          <w:b/>
          <w:sz w:val="28"/>
          <w:szCs w:val="28"/>
        </w:rPr>
        <w:t xml:space="preserve"> </w:t>
      </w:r>
      <w:r w:rsidR="00150167" w:rsidRPr="005F1D7B">
        <w:rPr>
          <w:rFonts w:ascii="Calibri" w:hAnsi="Calibri" w:cs="Calibri"/>
          <w:b/>
          <w:sz w:val="28"/>
          <w:szCs w:val="28"/>
        </w:rPr>
        <w:t>Final eff. 09/11/2022  TL:SR 1055</w:t>
      </w:r>
    </w:p>
    <w:p w14:paraId="1F351B0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535BC43F"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2848E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CONTENTS (p. 2)                                                                 ALLOWANCES   </w:t>
      </w:r>
    </w:p>
    <w:p w14:paraId="32659B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0DE38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133 Not Currently Used</w:t>
      </w:r>
    </w:p>
    <w:p w14:paraId="52DE27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134 Determination of Rate</w:t>
      </w:r>
    </w:p>
    <w:p w14:paraId="2FA31BE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135 Payment</w:t>
      </w:r>
    </w:p>
    <w:p w14:paraId="1F71A97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136 Personally Owned Quarters</w:t>
      </w:r>
    </w:p>
    <w:p w14:paraId="667FC19A" w14:textId="77777777" w:rsidR="00284CF1" w:rsidRPr="005F1D7B" w:rsidRDefault="00284CF1" w:rsidP="00B50852">
      <w:pPr>
        <w:tabs>
          <w:tab w:val="left" w:pos="864"/>
          <w:tab w:val="left" w:pos="1344"/>
          <w:tab w:val="left" w:pos="2016"/>
          <w:tab w:val="left" w:pos="2592"/>
        </w:tabs>
        <w:ind w:left="864" w:right="-284"/>
        <w:outlineLvl w:val="0"/>
        <w:rPr>
          <w:rFonts w:ascii="Calibri" w:hAnsi="Calibri" w:cs="Calibri"/>
          <w:b/>
          <w:sz w:val="28"/>
          <w:szCs w:val="28"/>
        </w:rPr>
      </w:pPr>
      <w:r w:rsidRPr="005F1D7B">
        <w:rPr>
          <w:rFonts w:ascii="Calibri" w:hAnsi="Calibri" w:cs="Calibri"/>
          <w:b/>
          <w:sz w:val="28"/>
          <w:szCs w:val="28"/>
        </w:rPr>
        <w:tab/>
        <w:t>137 Allowance for Necessary and Reasonable I</w:t>
      </w:r>
      <w:r w:rsidR="00B50852" w:rsidRPr="005F1D7B">
        <w:rPr>
          <w:rFonts w:ascii="Calibri" w:hAnsi="Calibri" w:cs="Calibri"/>
          <w:b/>
          <w:sz w:val="28"/>
          <w:szCs w:val="28"/>
        </w:rPr>
        <w:t xml:space="preserve">nitial Repairs, Alterations and </w:t>
      </w:r>
      <w:r w:rsidRPr="005F1D7B">
        <w:rPr>
          <w:rFonts w:ascii="Calibri" w:hAnsi="Calibri" w:cs="Calibri"/>
          <w:b/>
          <w:sz w:val="28"/>
          <w:szCs w:val="28"/>
        </w:rPr>
        <w:t>Improvements Under Unusual Circumstances</w:t>
      </w:r>
    </w:p>
    <w:p w14:paraId="4E331C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138 Extraordinary Quarters Allowance</w:t>
      </w:r>
    </w:p>
    <w:p w14:paraId="19E093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92458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140</w:t>
      </w:r>
      <w:r w:rsidRPr="005F1D7B">
        <w:rPr>
          <w:rFonts w:ascii="Calibri" w:hAnsi="Calibri" w:cs="Calibri"/>
          <w:b/>
          <w:sz w:val="28"/>
          <w:szCs w:val="28"/>
        </w:rPr>
        <w:tab/>
        <w:t>NOT CURRENTLY USED</w:t>
      </w:r>
    </w:p>
    <w:p w14:paraId="218359F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200CFC" w14:textId="77777777" w:rsidR="00284CF1" w:rsidRPr="005F1D7B" w:rsidRDefault="00284CF1" w:rsidP="00284CF1">
      <w:pPr>
        <w:tabs>
          <w:tab w:val="left" w:pos="864"/>
          <w:tab w:val="left" w:pos="1344"/>
          <w:tab w:val="left" w:pos="2016"/>
          <w:tab w:val="left" w:pos="2592"/>
        </w:tabs>
        <w:ind w:left="1344" w:right="-284" w:hanging="1344"/>
        <w:rPr>
          <w:rFonts w:ascii="Calibri" w:hAnsi="Calibri" w:cs="Calibri"/>
          <w:b/>
          <w:sz w:val="28"/>
          <w:szCs w:val="28"/>
        </w:rPr>
      </w:pPr>
      <w:r w:rsidRPr="005F1D7B">
        <w:rPr>
          <w:rFonts w:ascii="Calibri" w:hAnsi="Calibri" w:cs="Calibri"/>
          <w:b/>
          <w:sz w:val="28"/>
          <w:szCs w:val="28"/>
        </w:rPr>
        <w:tab/>
        <w:t>150</w:t>
      </w:r>
      <w:r w:rsidRPr="005F1D7B">
        <w:rPr>
          <w:rFonts w:ascii="Calibri" w:hAnsi="Calibri" w:cs="Calibri"/>
          <w:b/>
          <w:sz w:val="28"/>
          <w:szCs w:val="28"/>
        </w:rPr>
        <w:tab/>
      </w:r>
      <w:proofErr w:type="gramStart"/>
      <w:r w:rsidRPr="005F1D7B">
        <w:rPr>
          <w:rFonts w:ascii="Calibri" w:hAnsi="Calibri" w:cs="Calibri"/>
          <w:b/>
          <w:sz w:val="28"/>
          <w:szCs w:val="28"/>
        </w:rPr>
        <w:t>ALLOWANCE</w:t>
      </w:r>
      <w:proofErr w:type="gramEnd"/>
      <w:r w:rsidRPr="005F1D7B">
        <w:rPr>
          <w:rFonts w:ascii="Calibri" w:hAnsi="Calibri" w:cs="Calibri"/>
          <w:b/>
          <w:sz w:val="28"/>
          <w:szCs w:val="28"/>
        </w:rPr>
        <w:t xml:space="preserve"> FOR DELEGATES AND ALTERNATE DELEGATES OF THE UNITED STATES TO SESSIONS OF THE GENERAL ASSEMBLY OF THE UNITED NATIONS WHO ARE NOT PERMANENT MEMBERS OF THE UNITED STATES MISSION TO THE UNITED NATIONS</w:t>
      </w:r>
    </w:p>
    <w:p w14:paraId="339F03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151 Description</w:t>
      </w:r>
    </w:p>
    <w:p w14:paraId="765ECA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152 Standard for Housing and for Subsistence Expenses Allowance</w:t>
      </w:r>
    </w:p>
    <w:p w14:paraId="2D9687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2D9AE9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200 - COST-OF-LIVING ALLOWANCES</w:t>
      </w:r>
    </w:p>
    <w:p w14:paraId="740BB650" w14:textId="77777777" w:rsidR="00B50852" w:rsidRPr="005F1D7B" w:rsidRDefault="00B50852" w:rsidP="00284CF1">
      <w:pPr>
        <w:tabs>
          <w:tab w:val="left" w:pos="864"/>
          <w:tab w:val="left" w:pos="1344"/>
          <w:tab w:val="left" w:pos="2016"/>
          <w:tab w:val="left" w:pos="2592"/>
        </w:tabs>
        <w:ind w:right="-284"/>
        <w:rPr>
          <w:rFonts w:ascii="Calibri" w:hAnsi="Calibri" w:cs="Calibri"/>
          <w:b/>
          <w:sz w:val="28"/>
          <w:szCs w:val="28"/>
        </w:rPr>
      </w:pPr>
    </w:p>
    <w:p w14:paraId="005E04A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31E4CF6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211 Definition</w:t>
      </w:r>
    </w:p>
    <w:p w14:paraId="31F6B69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212 Scope</w:t>
      </w:r>
    </w:p>
    <w:p w14:paraId="60C751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98EF1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220</w:t>
      </w:r>
      <w:r w:rsidRPr="005F1D7B">
        <w:rPr>
          <w:rFonts w:ascii="Calibri" w:hAnsi="Calibri" w:cs="Calibri"/>
          <w:b/>
          <w:sz w:val="28"/>
          <w:szCs w:val="28"/>
        </w:rPr>
        <w:tab/>
        <w:t>POST ALLOWANCE</w:t>
      </w:r>
    </w:p>
    <w:p w14:paraId="5BC7E6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221 Definition</w:t>
      </w:r>
    </w:p>
    <w:p w14:paraId="1EE2A6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222 Scope</w:t>
      </w:r>
    </w:p>
    <w:p w14:paraId="78185D7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223 Commencement</w:t>
      </w:r>
    </w:p>
    <w:p w14:paraId="59C6C0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224 Termination</w:t>
      </w:r>
    </w:p>
    <w:p w14:paraId="38DA7E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225 Continuance During Absence from Post</w:t>
      </w:r>
    </w:p>
    <w:p w14:paraId="3142ED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226 Determination of Rate</w:t>
      </w:r>
    </w:p>
    <w:p w14:paraId="6F8D386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227 Revision of Grant</w:t>
      </w:r>
    </w:p>
    <w:p w14:paraId="17BAC7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228 Post Allowance Levels</w:t>
      </w:r>
    </w:p>
    <w:p w14:paraId="7395960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229 Payment</w:t>
      </w:r>
    </w:p>
    <w:p w14:paraId="4CA8B7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9B1F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240</w:t>
      </w:r>
      <w:r w:rsidRPr="005F1D7B">
        <w:rPr>
          <w:rFonts w:ascii="Calibri" w:hAnsi="Calibri" w:cs="Calibri"/>
          <w:b/>
          <w:sz w:val="28"/>
          <w:szCs w:val="28"/>
        </w:rPr>
        <w:tab/>
        <w:t>FOREIGN TRANSFER ALLOWANCE</w:t>
      </w:r>
    </w:p>
    <w:p w14:paraId="7D1509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241 Description</w:t>
      </w:r>
    </w:p>
    <w:p w14:paraId="2B1D72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242 Amounts</w:t>
      </w:r>
    </w:p>
    <w:p w14:paraId="23ADE765"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243 Advance of Funds for Foreign Transfer Allowance</w:t>
      </w:r>
    </w:p>
    <w:p w14:paraId="6192D2C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244 Conditions Requiring Refund</w:t>
      </w:r>
    </w:p>
    <w:p w14:paraId="58ACE1E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245 Employees Assigned to a Post Which is Under Ordered/Authorized Departure Order</w:t>
      </w:r>
    </w:p>
    <w:p w14:paraId="7B632A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67339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250</w:t>
      </w:r>
      <w:r w:rsidRPr="005F1D7B">
        <w:rPr>
          <w:rFonts w:ascii="Calibri" w:hAnsi="Calibri" w:cs="Calibri"/>
          <w:b/>
          <w:sz w:val="28"/>
          <w:szCs w:val="28"/>
        </w:rPr>
        <w:tab/>
        <w:t>HOME SERVICE TRANSFER ALLOWANCE</w:t>
      </w:r>
    </w:p>
    <w:p w14:paraId="2D6203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251 Description</w:t>
      </w:r>
    </w:p>
    <w:p w14:paraId="2430A8B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252 Amounts</w:t>
      </w:r>
    </w:p>
    <w:p w14:paraId="79C4A3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253 Advance of Funds for Home Service Transfer Allowance</w:t>
      </w:r>
    </w:p>
    <w:p w14:paraId="07C658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254 Conditions Requiring Refund</w:t>
      </w:r>
    </w:p>
    <w:p w14:paraId="5F2D525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68BC254C" w14:textId="7474B311" w:rsidR="00284CF1" w:rsidRPr="005F1D7B" w:rsidRDefault="00CB264C"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00284CF1" w:rsidRPr="005F1D7B">
        <w:rPr>
          <w:rFonts w:ascii="Calibri" w:hAnsi="Calibri" w:cs="Calibri"/>
          <w:b/>
          <w:sz w:val="28"/>
          <w:szCs w:val="28"/>
        </w:rPr>
        <w:t>260</w:t>
      </w:r>
      <w:r w:rsidR="00284CF1" w:rsidRPr="005F1D7B">
        <w:rPr>
          <w:rFonts w:ascii="Calibri" w:hAnsi="Calibri" w:cs="Calibri"/>
          <w:b/>
          <w:sz w:val="28"/>
          <w:szCs w:val="28"/>
        </w:rPr>
        <w:tab/>
        <w:t>SEPARATE MAINTENANCE ALLOWANCE</w:t>
      </w:r>
    </w:p>
    <w:p w14:paraId="14EFCB1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261 Description</w:t>
      </w:r>
    </w:p>
    <w:p w14:paraId="4E4E520C" w14:textId="21A4D07D"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00CB264C" w:rsidRPr="005F1D7B">
        <w:rPr>
          <w:rFonts w:ascii="Calibri" w:hAnsi="Calibri" w:cs="Calibri"/>
          <w:b/>
          <w:sz w:val="28"/>
          <w:szCs w:val="28"/>
        </w:rPr>
        <w:tab/>
      </w:r>
      <w:r w:rsidRPr="005F1D7B">
        <w:rPr>
          <w:rFonts w:ascii="Calibri" w:hAnsi="Calibri" w:cs="Calibri"/>
          <w:b/>
          <w:sz w:val="28"/>
          <w:szCs w:val="28"/>
        </w:rPr>
        <w:t>262 Circumstances Warranting SMA</w:t>
      </w:r>
    </w:p>
    <w:p w14:paraId="2DAE6E67"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263 Circumstances Not Warranting SMA</w:t>
      </w:r>
    </w:p>
    <w:p w14:paraId="17CE294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264 Application and Supporting Data</w:t>
      </w:r>
    </w:p>
    <w:p w14:paraId="5B135E8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265 Commencement and Continuation of Grant</w:t>
      </w:r>
    </w:p>
    <w:p w14:paraId="111EBFB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266 Suspension/Termination of Grant</w:t>
      </w:r>
    </w:p>
    <w:p w14:paraId="63AE3C7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267 Payment</w:t>
      </w:r>
    </w:p>
    <w:p w14:paraId="2E5302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19269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270</w:t>
      </w:r>
      <w:r w:rsidRPr="005F1D7B">
        <w:rPr>
          <w:rFonts w:ascii="Calibri" w:hAnsi="Calibri" w:cs="Calibri"/>
          <w:b/>
          <w:sz w:val="28"/>
          <w:szCs w:val="28"/>
        </w:rPr>
        <w:tab/>
        <w:t>EDUCATION ALLOWANCE</w:t>
      </w:r>
    </w:p>
    <w:p w14:paraId="28E6E87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271 Definitions</w:t>
      </w:r>
    </w:p>
    <w:p w14:paraId="3D6FD15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272 Scope</w:t>
      </w:r>
    </w:p>
    <w:p w14:paraId="05BF3A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273 Application Including Estimates of Costs</w:t>
      </w:r>
    </w:p>
    <w:p w14:paraId="1427609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274 Grant of Education Allowances</w:t>
      </w:r>
    </w:p>
    <w:p w14:paraId="45B2041B"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275 Payments</w:t>
      </w:r>
    </w:p>
    <w:p w14:paraId="59546BE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276 Special Rules</w:t>
      </w:r>
    </w:p>
    <w:p w14:paraId="16BD676D"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277 Allowable Expenses</w:t>
      </w:r>
    </w:p>
    <w:p w14:paraId="7B356B8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B6B1D51" w14:textId="29BEAB9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7508F41" w14:textId="2AEED9F3" w:rsidR="007456D8"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1894A0DC"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18EBCF26"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297693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ALLOWANCES                                             </w:t>
      </w:r>
      <w:r w:rsidR="00B50852" w:rsidRPr="005F1D7B">
        <w:rPr>
          <w:rFonts w:ascii="Calibri" w:hAnsi="Calibri" w:cs="Calibri"/>
          <w:b/>
          <w:sz w:val="28"/>
          <w:szCs w:val="28"/>
          <w:u w:val="single"/>
        </w:rPr>
        <w:t>                   </w:t>
      </w:r>
      <w:r w:rsidRPr="005F1D7B">
        <w:rPr>
          <w:rFonts w:ascii="Calibri" w:hAnsi="Calibri" w:cs="Calibri"/>
          <w:b/>
          <w:sz w:val="28"/>
          <w:szCs w:val="28"/>
          <w:u w:val="single"/>
        </w:rPr>
        <w:t> CONTENTS (p. 3)   </w:t>
      </w:r>
    </w:p>
    <w:p w14:paraId="44FC3C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BA98EB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280</w:t>
      </w:r>
      <w:r w:rsidRPr="005F1D7B">
        <w:rPr>
          <w:rFonts w:ascii="Calibri" w:hAnsi="Calibri" w:cs="Calibri"/>
          <w:b/>
          <w:sz w:val="28"/>
          <w:szCs w:val="28"/>
        </w:rPr>
        <w:tab/>
        <w:t xml:space="preserve">EDUCATIONAL </w:t>
      </w:r>
      <w:proofErr w:type="gramStart"/>
      <w:r w:rsidRPr="005F1D7B">
        <w:rPr>
          <w:rFonts w:ascii="Calibri" w:hAnsi="Calibri" w:cs="Calibri"/>
          <w:b/>
          <w:sz w:val="28"/>
          <w:szCs w:val="28"/>
        </w:rPr>
        <w:t>TRAVEL</w:t>
      </w:r>
      <w:proofErr w:type="gramEnd"/>
    </w:p>
    <w:p w14:paraId="52D5776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281 Definitions</w:t>
      </w:r>
    </w:p>
    <w:p w14:paraId="62533BC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282 Scope</w:t>
      </w:r>
    </w:p>
    <w:p w14:paraId="2E284CE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283 Standards for Authorization</w:t>
      </w:r>
    </w:p>
    <w:p w14:paraId="5B1C1C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284 Conditions of Educational Travel</w:t>
      </w:r>
    </w:p>
    <w:p w14:paraId="608EA1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285 Payment</w:t>
      </w:r>
    </w:p>
    <w:p w14:paraId="5AD52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E02EBF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300 - REPRESENTATION ALLOWANCES</w:t>
      </w:r>
    </w:p>
    <w:p w14:paraId="1123CCF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57AA5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6D2BF8D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311 Definition</w:t>
      </w:r>
    </w:p>
    <w:p w14:paraId="4AF5312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312 Scope</w:t>
      </w:r>
    </w:p>
    <w:p w14:paraId="3B6CA8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76C0C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320</w:t>
      </w:r>
      <w:r w:rsidRPr="005F1D7B">
        <w:rPr>
          <w:rFonts w:ascii="Calibri" w:hAnsi="Calibri" w:cs="Calibri"/>
          <w:b/>
          <w:sz w:val="28"/>
          <w:szCs w:val="28"/>
        </w:rPr>
        <w:tab/>
        <w:t>ALLOWABLE ITEMS OF EXPENDITURE</w:t>
      </w:r>
    </w:p>
    <w:p w14:paraId="30CD66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D02A6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330</w:t>
      </w:r>
      <w:r w:rsidRPr="005F1D7B">
        <w:rPr>
          <w:rFonts w:ascii="Calibri" w:hAnsi="Calibri" w:cs="Calibri"/>
          <w:b/>
          <w:sz w:val="28"/>
          <w:szCs w:val="28"/>
        </w:rPr>
        <w:tab/>
        <w:t>PROHIBITIONS</w:t>
      </w:r>
    </w:p>
    <w:p w14:paraId="16F7A8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5F602FD" w14:textId="77777777" w:rsidR="005D1743"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340</w:t>
      </w:r>
      <w:r w:rsidRPr="005F1D7B">
        <w:rPr>
          <w:rFonts w:ascii="Calibri" w:hAnsi="Calibri" w:cs="Calibri"/>
          <w:b/>
          <w:sz w:val="28"/>
          <w:szCs w:val="28"/>
        </w:rPr>
        <w:tab/>
        <w:t>PAYMENT</w:t>
      </w:r>
    </w:p>
    <w:p w14:paraId="39DD73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ACD1B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400 - OFFICIAL RESIDENCE EXPENSES</w:t>
      </w:r>
    </w:p>
    <w:p w14:paraId="23F79B4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D0CB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410</w:t>
      </w:r>
      <w:r w:rsidRPr="005F1D7B">
        <w:rPr>
          <w:rFonts w:ascii="Calibri" w:hAnsi="Calibri" w:cs="Calibri"/>
          <w:b/>
          <w:sz w:val="28"/>
          <w:szCs w:val="28"/>
        </w:rPr>
        <w:tab/>
      </w:r>
      <w:proofErr w:type="gramStart"/>
      <w:r w:rsidRPr="005F1D7B">
        <w:rPr>
          <w:rFonts w:ascii="Calibri" w:hAnsi="Calibri" w:cs="Calibri"/>
          <w:b/>
          <w:sz w:val="28"/>
          <w:szCs w:val="28"/>
        </w:rPr>
        <w:t>DESCRIPTION</w:t>
      </w:r>
      <w:proofErr w:type="gramEnd"/>
    </w:p>
    <w:p w14:paraId="1B925C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411 Definitions</w:t>
      </w:r>
    </w:p>
    <w:p w14:paraId="5901C45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412 Scope</w:t>
      </w:r>
    </w:p>
    <w:p w14:paraId="33D5CB3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E2E5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420</w:t>
      </w:r>
      <w:r w:rsidRPr="005F1D7B">
        <w:rPr>
          <w:rFonts w:ascii="Calibri" w:hAnsi="Calibri" w:cs="Calibri"/>
          <w:b/>
          <w:sz w:val="28"/>
          <w:szCs w:val="28"/>
        </w:rPr>
        <w:tab/>
        <w:t>DESIGNATIONS</w:t>
      </w:r>
    </w:p>
    <w:p w14:paraId="3A8F74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C7822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430</w:t>
      </w:r>
      <w:r w:rsidRPr="005F1D7B">
        <w:rPr>
          <w:rFonts w:ascii="Calibri" w:hAnsi="Calibri" w:cs="Calibri"/>
          <w:b/>
          <w:sz w:val="28"/>
          <w:szCs w:val="28"/>
        </w:rPr>
        <w:tab/>
        <w:t>OFFICIAL RESIDENCE EXPENSES DURING ABSENCE OF PRINCIPAL REPRESENTATIVE</w:t>
      </w:r>
    </w:p>
    <w:p w14:paraId="17D4BA8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395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440</w:t>
      </w:r>
      <w:r w:rsidRPr="005F1D7B">
        <w:rPr>
          <w:rFonts w:ascii="Calibri" w:hAnsi="Calibri" w:cs="Calibri"/>
          <w:b/>
          <w:sz w:val="28"/>
          <w:szCs w:val="28"/>
        </w:rPr>
        <w:tab/>
        <w:t>AMOUNT OF USUAL HOUSEHOLD EXPENSES</w:t>
      </w:r>
    </w:p>
    <w:p w14:paraId="3F92954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445 Limitation on Household Servants</w:t>
      </w:r>
    </w:p>
    <w:p w14:paraId="757650F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CCA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450</w:t>
      </w:r>
      <w:r w:rsidRPr="005F1D7B">
        <w:rPr>
          <w:rFonts w:ascii="Calibri" w:hAnsi="Calibri" w:cs="Calibri"/>
          <w:b/>
          <w:sz w:val="28"/>
          <w:szCs w:val="28"/>
        </w:rPr>
        <w:tab/>
        <w:t>ALLOWABLE EXPENDITURES</w:t>
      </w:r>
    </w:p>
    <w:p w14:paraId="20CA280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451 Household Servants</w:t>
      </w:r>
    </w:p>
    <w:p w14:paraId="066D47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452 Household Operation and Maintenance</w:t>
      </w:r>
    </w:p>
    <w:p w14:paraId="294D14F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453 Expendable Household Supplies</w:t>
      </w:r>
    </w:p>
    <w:p w14:paraId="0D296E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454 Prohibitions</w:t>
      </w:r>
    </w:p>
    <w:p w14:paraId="0989446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455 Payment</w:t>
      </w:r>
    </w:p>
    <w:p w14:paraId="721259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001F7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500 - POST </w:t>
      </w:r>
      <w:r w:rsidR="002972CB" w:rsidRPr="005F1D7B">
        <w:rPr>
          <w:rFonts w:ascii="Calibri" w:hAnsi="Calibri" w:cs="Calibri"/>
          <w:b/>
          <w:sz w:val="28"/>
          <w:szCs w:val="28"/>
          <w:u w:val="single"/>
        </w:rPr>
        <w:t xml:space="preserve">HARDSHIP </w:t>
      </w:r>
      <w:r w:rsidRPr="005F1D7B">
        <w:rPr>
          <w:rFonts w:ascii="Calibri" w:hAnsi="Calibri" w:cs="Calibri"/>
          <w:b/>
          <w:sz w:val="28"/>
          <w:szCs w:val="28"/>
          <w:u w:val="single"/>
        </w:rPr>
        <w:t>DIFFERENTIAL</w:t>
      </w:r>
    </w:p>
    <w:p w14:paraId="30C34F2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C1475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44DBA8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511 Definitions</w:t>
      </w:r>
    </w:p>
    <w:p w14:paraId="39E3ED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512 Scope</w:t>
      </w:r>
    </w:p>
    <w:p w14:paraId="780D39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513 Basis for 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w:t>
      </w:r>
    </w:p>
    <w:p w14:paraId="2E581911" w14:textId="77777777" w:rsidR="00903124" w:rsidRPr="005F1D7B" w:rsidRDefault="00903124" w:rsidP="00284CF1">
      <w:pPr>
        <w:tabs>
          <w:tab w:val="left" w:pos="864"/>
          <w:tab w:val="left" w:pos="1344"/>
          <w:tab w:val="left" w:pos="2016"/>
          <w:tab w:val="left" w:pos="2592"/>
        </w:tabs>
        <w:ind w:right="-284"/>
        <w:rPr>
          <w:rFonts w:ascii="Calibri" w:hAnsi="Calibri" w:cs="Calibri"/>
          <w:b/>
          <w:sz w:val="28"/>
          <w:szCs w:val="28"/>
        </w:rPr>
      </w:pPr>
    </w:p>
    <w:p w14:paraId="04C67C3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520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 GRANTS</w:t>
      </w:r>
    </w:p>
    <w:p w14:paraId="4D9818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EDFB5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530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 xml:space="preserve">DIFFERENTIAL APPLICABLE TO </w:t>
      </w:r>
      <w:r w:rsidR="006E3478" w:rsidRPr="005F1D7B">
        <w:rPr>
          <w:rFonts w:ascii="Calibri" w:hAnsi="Calibri" w:cs="Calibri"/>
          <w:b/>
          <w:sz w:val="28"/>
          <w:szCs w:val="28"/>
        </w:rPr>
        <w:t xml:space="preserve">FOREIN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4739C5E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531 Commencement</w:t>
      </w:r>
    </w:p>
    <w:p w14:paraId="0E6ACED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532 Termination</w:t>
      </w:r>
    </w:p>
    <w:p w14:paraId="328EF636" w14:textId="540E12D9"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533 Continuation </w:t>
      </w:r>
      <w:r w:rsidR="006E3478" w:rsidRPr="005F1D7B">
        <w:rPr>
          <w:rFonts w:ascii="Calibri" w:hAnsi="Calibri" w:cs="Calibri"/>
          <w:b/>
          <w:sz w:val="28"/>
          <w:szCs w:val="28"/>
        </w:rPr>
        <w:t xml:space="preserve">of Post Hardship Differential </w:t>
      </w:r>
      <w:r w:rsidRPr="005F1D7B">
        <w:rPr>
          <w:rFonts w:ascii="Calibri" w:hAnsi="Calibri" w:cs="Calibri"/>
          <w:b/>
          <w:sz w:val="28"/>
          <w:szCs w:val="28"/>
        </w:rPr>
        <w:t xml:space="preserve">During Absence from </w:t>
      </w:r>
      <w:r w:rsidR="006E3478" w:rsidRPr="005F1D7B">
        <w:rPr>
          <w:rFonts w:ascii="Calibri" w:hAnsi="Calibri" w:cs="Calibri"/>
          <w:b/>
          <w:sz w:val="28"/>
          <w:szCs w:val="28"/>
        </w:rPr>
        <w:t xml:space="preserve">Employee’s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31884E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5294F81"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540</w:t>
      </w:r>
      <w:r w:rsidRPr="005F1D7B">
        <w:rPr>
          <w:rFonts w:ascii="Calibri" w:hAnsi="Calibri" w:cs="Calibri"/>
          <w:b/>
          <w:sz w:val="28"/>
          <w:szCs w:val="28"/>
        </w:rPr>
        <w:tab/>
        <w:t xml:space="preserve">POST </w:t>
      </w:r>
      <w:r w:rsidR="006E3478" w:rsidRPr="005F1D7B">
        <w:rPr>
          <w:rFonts w:ascii="Calibri" w:hAnsi="Calibri" w:cs="Calibri"/>
          <w:b/>
          <w:sz w:val="28"/>
          <w:szCs w:val="28"/>
        </w:rPr>
        <w:t xml:space="preserve">HARDSHIP </w:t>
      </w:r>
      <w:r w:rsidRPr="005F1D7B">
        <w:rPr>
          <w:rFonts w:ascii="Calibri" w:hAnsi="Calibri" w:cs="Calibri"/>
          <w:b/>
          <w:sz w:val="28"/>
          <w:szCs w:val="28"/>
        </w:rPr>
        <w:t xml:space="preserve">DIFFERENTIAL </w:t>
      </w:r>
      <w:r w:rsidR="006E3478" w:rsidRPr="005F1D7B">
        <w:rPr>
          <w:rFonts w:ascii="Calibri" w:hAnsi="Calibri" w:cs="Calibri"/>
          <w:b/>
          <w:sz w:val="28"/>
          <w:szCs w:val="28"/>
        </w:rPr>
        <w:t xml:space="preserve">FOR EMPLOYEE </w:t>
      </w:r>
      <w:r w:rsidRPr="005F1D7B">
        <w:rPr>
          <w:rFonts w:ascii="Calibri" w:hAnsi="Calibri" w:cs="Calibri"/>
          <w:b/>
          <w:sz w:val="28"/>
          <w:szCs w:val="28"/>
        </w:rPr>
        <w:t>ON DETAIL</w:t>
      </w:r>
      <w:r w:rsidR="006E3478" w:rsidRPr="005F1D7B">
        <w:rPr>
          <w:rFonts w:ascii="Calibri" w:hAnsi="Calibri" w:cs="Calibri"/>
          <w:b/>
          <w:sz w:val="28"/>
          <w:szCs w:val="28"/>
        </w:rPr>
        <w:t xml:space="preserve"> FROM A US OR NON-FOREIGN POST</w:t>
      </w:r>
    </w:p>
    <w:p w14:paraId="2CDBDEB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9FB8D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550</w:t>
      </w:r>
      <w:r w:rsidRPr="005F1D7B">
        <w:rPr>
          <w:rFonts w:ascii="Calibri" w:hAnsi="Calibri" w:cs="Calibri"/>
          <w:b/>
          <w:sz w:val="28"/>
          <w:szCs w:val="28"/>
        </w:rPr>
        <w:tab/>
        <w:t>PAYMENTS</w:t>
      </w:r>
    </w:p>
    <w:p w14:paraId="12661B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551 Full Time and Temporary Employees</w:t>
      </w:r>
    </w:p>
    <w:p w14:paraId="723CBC0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552 Ceiling on Payments</w:t>
      </w:r>
    </w:p>
    <w:p w14:paraId="1F0557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553 Payment After Absence</w:t>
      </w:r>
    </w:p>
    <w:p w14:paraId="2B09A4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F72C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560</w:t>
      </w:r>
      <w:r w:rsidRPr="005F1D7B">
        <w:rPr>
          <w:rFonts w:ascii="Calibri" w:hAnsi="Calibri" w:cs="Calibri"/>
          <w:b/>
          <w:sz w:val="28"/>
          <w:szCs w:val="28"/>
        </w:rPr>
        <w:tab/>
        <w:t xml:space="preserve">EXCLUSION OF </w:t>
      </w:r>
      <w:r w:rsidR="006E3478" w:rsidRPr="005F1D7B">
        <w:rPr>
          <w:rFonts w:ascii="Calibri" w:hAnsi="Calibri" w:cs="Calibri"/>
          <w:b/>
          <w:sz w:val="28"/>
          <w:szCs w:val="28"/>
        </w:rPr>
        <w:t xml:space="preserve">POST HARDSHIP </w:t>
      </w:r>
      <w:r w:rsidRPr="005F1D7B">
        <w:rPr>
          <w:rFonts w:ascii="Calibri" w:hAnsi="Calibri" w:cs="Calibri"/>
          <w:b/>
          <w:sz w:val="28"/>
          <w:szCs w:val="28"/>
        </w:rPr>
        <w:t>DIFFERENTIAL FOR STEP PAY INCREASES</w:t>
      </w:r>
    </w:p>
    <w:p w14:paraId="4473A2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31FFE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D834DEC" w14:textId="63FEA9BB" w:rsidR="00284CF1"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566B468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6C7CEA07"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F2AF19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CONTENTS (p. 4)                                     </w:t>
      </w:r>
      <w:r w:rsidR="00B50852" w:rsidRPr="005F1D7B">
        <w:rPr>
          <w:rFonts w:ascii="Calibri" w:hAnsi="Calibri" w:cs="Calibri"/>
          <w:b/>
          <w:sz w:val="28"/>
          <w:szCs w:val="28"/>
          <w:u w:val="single"/>
        </w:rPr>
        <w:t>                        </w:t>
      </w:r>
      <w:r w:rsidRPr="005F1D7B">
        <w:rPr>
          <w:rFonts w:ascii="Calibri" w:hAnsi="Calibri" w:cs="Calibri"/>
          <w:b/>
          <w:sz w:val="28"/>
          <w:szCs w:val="28"/>
          <w:u w:val="single"/>
        </w:rPr>
        <w:t>    ALLOWANCES   </w:t>
      </w:r>
    </w:p>
    <w:p w14:paraId="7D8359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30DFC1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600 - PAYMENTS DURING EVACUATION/AUTHORIZED DEPARTURE</w:t>
      </w:r>
    </w:p>
    <w:p w14:paraId="3A8DB2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9014F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600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7249B7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610 Definitions</w:t>
      </w:r>
    </w:p>
    <w:p w14:paraId="111AD3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611 Description</w:t>
      </w:r>
    </w:p>
    <w:p w14:paraId="4D1EC0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612 Coverage</w:t>
      </w:r>
    </w:p>
    <w:p w14:paraId="2FB9E2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613 Entitlement</w:t>
      </w:r>
    </w:p>
    <w:p w14:paraId="094086E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614 Designation of Authorized Safehaven</w:t>
      </w:r>
    </w:p>
    <w:p w14:paraId="0B84579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F20DF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615</w:t>
      </w:r>
      <w:r w:rsidRPr="005F1D7B">
        <w:rPr>
          <w:rFonts w:ascii="Calibri" w:hAnsi="Calibri" w:cs="Calibri"/>
          <w:b/>
          <w:sz w:val="28"/>
          <w:szCs w:val="28"/>
        </w:rPr>
        <w:tab/>
        <w:t>ADVANCE PAYMENTS</w:t>
      </w:r>
    </w:p>
    <w:p w14:paraId="5B1D7D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616</w:t>
      </w:r>
      <w:r w:rsidRPr="005F1D7B">
        <w:rPr>
          <w:rFonts w:ascii="Calibri" w:hAnsi="Calibri" w:cs="Calibri"/>
          <w:b/>
          <w:sz w:val="28"/>
          <w:szCs w:val="28"/>
        </w:rPr>
        <w:tab/>
        <w:t>Eligibility</w:t>
      </w:r>
    </w:p>
    <w:p w14:paraId="1563DF6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617</w:t>
      </w:r>
      <w:r w:rsidRPr="005F1D7B">
        <w:rPr>
          <w:rFonts w:ascii="Calibri" w:hAnsi="Calibri" w:cs="Calibri"/>
          <w:b/>
          <w:sz w:val="28"/>
          <w:szCs w:val="28"/>
        </w:rPr>
        <w:tab/>
        <w:t>Amount of Advance Payment</w:t>
      </w:r>
    </w:p>
    <w:p w14:paraId="337D643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618</w:t>
      </w:r>
      <w:r w:rsidRPr="005F1D7B">
        <w:rPr>
          <w:rFonts w:ascii="Calibri" w:hAnsi="Calibri" w:cs="Calibri"/>
          <w:b/>
          <w:sz w:val="28"/>
          <w:szCs w:val="28"/>
        </w:rPr>
        <w:tab/>
        <w:t>Recovery</w:t>
      </w:r>
    </w:p>
    <w:p w14:paraId="6C7A022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619</w:t>
      </w:r>
      <w:r w:rsidRPr="005F1D7B">
        <w:rPr>
          <w:rFonts w:ascii="Calibri" w:hAnsi="Calibri" w:cs="Calibri"/>
          <w:b/>
          <w:sz w:val="28"/>
          <w:szCs w:val="28"/>
        </w:rPr>
        <w:tab/>
        <w:t>Not Currently Used</w:t>
      </w:r>
    </w:p>
    <w:p w14:paraId="1FB21F5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F6804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620</w:t>
      </w:r>
      <w:r w:rsidRPr="005F1D7B">
        <w:rPr>
          <w:rFonts w:ascii="Calibri" w:hAnsi="Calibri" w:cs="Calibri"/>
          <w:b/>
          <w:sz w:val="28"/>
          <w:szCs w:val="28"/>
        </w:rPr>
        <w:tab/>
      </w:r>
      <w:proofErr w:type="gramStart"/>
      <w:r w:rsidRPr="005F1D7B">
        <w:rPr>
          <w:rFonts w:ascii="Calibri" w:hAnsi="Calibri" w:cs="Calibri"/>
          <w:b/>
          <w:sz w:val="28"/>
          <w:szCs w:val="28"/>
        </w:rPr>
        <w:t>CONTINUATION</w:t>
      </w:r>
      <w:proofErr w:type="gramEnd"/>
      <w:r w:rsidRPr="005F1D7B">
        <w:rPr>
          <w:rFonts w:ascii="Calibri" w:hAnsi="Calibri" w:cs="Calibri"/>
          <w:b/>
          <w:sz w:val="28"/>
          <w:szCs w:val="28"/>
        </w:rPr>
        <w:t xml:space="preserve"> OF SALARY AND ALLOWANCE PAYMENTS</w:t>
      </w:r>
    </w:p>
    <w:p w14:paraId="2491A8C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621</w:t>
      </w:r>
      <w:r w:rsidRPr="005F1D7B">
        <w:rPr>
          <w:rFonts w:ascii="Calibri" w:hAnsi="Calibri" w:cs="Calibri"/>
          <w:b/>
          <w:sz w:val="28"/>
          <w:szCs w:val="28"/>
        </w:rPr>
        <w:tab/>
        <w:t>Computation</w:t>
      </w:r>
    </w:p>
    <w:p w14:paraId="03059C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622</w:t>
      </w:r>
      <w:r w:rsidRPr="005F1D7B">
        <w:rPr>
          <w:rFonts w:ascii="Calibri" w:hAnsi="Calibri" w:cs="Calibri"/>
          <w:b/>
          <w:sz w:val="28"/>
          <w:szCs w:val="28"/>
        </w:rPr>
        <w:tab/>
        <w:t>Payment</w:t>
      </w:r>
    </w:p>
    <w:p w14:paraId="095F7C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623</w:t>
      </w:r>
      <w:r w:rsidRPr="005F1D7B">
        <w:rPr>
          <w:rFonts w:ascii="Calibri" w:hAnsi="Calibri" w:cs="Calibri"/>
          <w:b/>
          <w:sz w:val="28"/>
          <w:szCs w:val="28"/>
        </w:rPr>
        <w:tab/>
        <w:t>Termination</w:t>
      </w:r>
    </w:p>
    <w:p w14:paraId="2F31D5F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624</w:t>
      </w:r>
      <w:r w:rsidRPr="005F1D7B">
        <w:rPr>
          <w:rFonts w:ascii="Calibri" w:hAnsi="Calibri" w:cs="Calibri"/>
          <w:b/>
          <w:sz w:val="28"/>
          <w:szCs w:val="28"/>
        </w:rPr>
        <w:tab/>
        <w:t>Agency Report Requirements</w:t>
      </w:r>
    </w:p>
    <w:p w14:paraId="25EA7D0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625</w:t>
      </w:r>
      <w:r w:rsidRPr="005F1D7B">
        <w:rPr>
          <w:rFonts w:ascii="Calibri" w:hAnsi="Calibri" w:cs="Calibri"/>
          <w:b/>
          <w:sz w:val="28"/>
          <w:szCs w:val="28"/>
        </w:rPr>
        <w:tab/>
        <w:t>Work Assignments for Evacuated Employees</w:t>
      </w:r>
    </w:p>
    <w:p w14:paraId="2FCC30E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7BFF1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630</w:t>
      </w:r>
      <w:r w:rsidRPr="005F1D7B">
        <w:rPr>
          <w:rFonts w:ascii="Calibri" w:hAnsi="Calibri" w:cs="Calibri"/>
          <w:b/>
          <w:sz w:val="28"/>
          <w:szCs w:val="28"/>
        </w:rPr>
        <w:tab/>
        <w:t>SPECIAL ALLOWANCES</w:t>
      </w:r>
    </w:p>
    <w:p w14:paraId="7AF510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631</w:t>
      </w:r>
      <w:r w:rsidRPr="005F1D7B">
        <w:rPr>
          <w:rFonts w:ascii="Calibri" w:hAnsi="Calibri" w:cs="Calibri"/>
          <w:b/>
          <w:sz w:val="28"/>
          <w:szCs w:val="28"/>
        </w:rPr>
        <w:tab/>
        <w:t>Travel Expense Allowances</w:t>
      </w:r>
    </w:p>
    <w:p w14:paraId="269132C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632</w:t>
      </w:r>
      <w:r w:rsidRPr="005F1D7B">
        <w:rPr>
          <w:rFonts w:ascii="Calibri" w:hAnsi="Calibri" w:cs="Calibri"/>
          <w:b/>
          <w:sz w:val="28"/>
          <w:szCs w:val="28"/>
        </w:rPr>
        <w:tab/>
        <w:t>Subsistence Expense Allowance</w:t>
      </w:r>
    </w:p>
    <w:p w14:paraId="2B55D4A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633</w:t>
      </w:r>
      <w:r w:rsidRPr="005F1D7B">
        <w:rPr>
          <w:rFonts w:ascii="Calibri" w:hAnsi="Calibri" w:cs="Calibri"/>
          <w:b/>
          <w:sz w:val="28"/>
          <w:szCs w:val="28"/>
        </w:rPr>
        <w:tab/>
        <w:t>Special Education Allowances</w:t>
      </w:r>
    </w:p>
    <w:p w14:paraId="16CB2A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634</w:t>
      </w:r>
      <w:r w:rsidRPr="005F1D7B">
        <w:rPr>
          <w:rFonts w:ascii="Calibri" w:hAnsi="Calibri" w:cs="Calibri"/>
          <w:b/>
          <w:sz w:val="28"/>
          <w:szCs w:val="28"/>
        </w:rPr>
        <w:tab/>
        <w:t>Suspension of SEA Payments</w:t>
      </w:r>
    </w:p>
    <w:p w14:paraId="0B2E81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635</w:t>
      </w:r>
      <w:r w:rsidRPr="005F1D7B">
        <w:rPr>
          <w:rFonts w:ascii="Calibri" w:hAnsi="Calibri" w:cs="Calibri"/>
          <w:b/>
          <w:sz w:val="28"/>
          <w:szCs w:val="28"/>
        </w:rPr>
        <w:tab/>
        <w:t>Termination</w:t>
      </w:r>
    </w:p>
    <w:p w14:paraId="1234B63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636</w:t>
      </w:r>
      <w:r w:rsidRPr="005F1D7B">
        <w:rPr>
          <w:rFonts w:ascii="Calibri" w:hAnsi="Calibri" w:cs="Calibri"/>
          <w:b/>
          <w:sz w:val="28"/>
          <w:szCs w:val="28"/>
        </w:rPr>
        <w:tab/>
        <w:t>Return to Assignment</w:t>
      </w:r>
    </w:p>
    <w:p w14:paraId="0B3EFB1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637</w:t>
      </w:r>
      <w:r w:rsidRPr="005F1D7B">
        <w:rPr>
          <w:rFonts w:ascii="Calibri" w:hAnsi="Calibri" w:cs="Calibri"/>
          <w:b/>
          <w:sz w:val="28"/>
          <w:szCs w:val="28"/>
        </w:rPr>
        <w:tab/>
        <w:t>Not Currently Used</w:t>
      </w:r>
    </w:p>
    <w:p w14:paraId="0A32F05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638</w:t>
      </w:r>
      <w:r w:rsidRPr="005F1D7B">
        <w:rPr>
          <w:rFonts w:ascii="Calibri" w:hAnsi="Calibri" w:cs="Calibri"/>
          <w:b/>
          <w:sz w:val="28"/>
          <w:szCs w:val="28"/>
        </w:rPr>
        <w:tab/>
        <w:t>Review - Employee Accounts</w:t>
      </w:r>
    </w:p>
    <w:p w14:paraId="5F3B8E7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639</w:t>
      </w:r>
      <w:r w:rsidRPr="005F1D7B">
        <w:rPr>
          <w:rFonts w:ascii="Calibri" w:hAnsi="Calibri" w:cs="Calibri"/>
          <w:b/>
          <w:sz w:val="28"/>
          <w:szCs w:val="28"/>
        </w:rPr>
        <w:tab/>
        <w:t>Employees/dependents Assigned but Not Arrived at Post</w:t>
      </w:r>
    </w:p>
    <w:p w14:paraId="0AD5B9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4432BDA"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640</w:t>
      </w:r>
      <w:r w:rsidRPr="005F1D7B">
        <w:rPr>
          <w:rFonts w:ascii="Calibri" w:hAnsi="Calibri" w:cs="Calibri"/>
          <w:b/>
          <w:sz w:val="28"/>
          <w:szCs w:val="28"/>
        </w:rPr>
        <w:tab/>
        <w:t>APPROVAL OF AGENCY REGULATIONS</w:t>
      </w:r>
    </w:p>
    <w:p w14:paraId="5FF619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4770A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lastRenderedPageBreak/>
        <w:t>CHAPTER 650 - DANGER PAY ALLOWANCE</w:t>
      </w:r>
    </w:p>
    <w:p w14:paraId="72B9D1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DB70B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651</w:t>
      </w:r>
      <w:r w:rsidRPr="005F1D7B">
        <w:rPr>
          <w:rFonts w:ascii="Calibri" w:hAnsi="Calibri" w:cs="Calibri"/>
          <w:b/>
          <w:sz w:val="28"/>
          <w:szCs w:val="28"/>
        </w:rPr>
        <w:tab/>
        <w:t>Definitions</w:t>
      </w:r>
    </w:p>
    <w:p w14:paraId="525417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652</w:t>
      </w:r>
      <w:r w:rsidRPr="005F1D7B">
        <w:rPr>
          <w:rFonts w:ascii="Calibri" w:hAnsi="Calibri" w:cs="Calibri"/>
          <w:b/>
          <w:sz w:val="28"/>
          <w:szCs w:val="28"/>
        </w:rPr>
        <w:tab/>
        <w:t>Scope</w:t>
      </w:r>
    </w:p>
    <w:p w14:paraId="7F18FF0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653</w:t>
      </w:r>
      <w:r w:rsidRPr="005F1D7B">
        <w:rPr>
          <w:rFonts w:ascii="Calibri" w:hAnsi="Calibri" w:cs="Calibri"/>
          <w:b/>
          <w:sz w:val="28"/>
          <w:szCs w:val="28"/>
        </w:rPr>
        <w:tab/>
        <w:t>Basis for Danger Pay Allowance</w:t>
      </w:r>
    </w:p>
    <w:p w14:paraId="7CFC71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654</w:t>
      </w:r>
      <w:r w:rsidRPr="005F1D7B">
        <w:rPr>
          <w:rFonts w:ascii="Calibri" w:hAnsi="Calibri" w:cs="Calibri"/>
          <w:b/>
          <w:sz w:val="28"/>
          <w:szCs w:val="28"/>
        </w:rPr>
        <w:tab/>
        <w:t>Danger Pay Allowance Applicable to Post</w:t>
      </w:r>
    </w:p>
    <w:p w14:paraId="7BA8AE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655</w:t>
      </w:r>
      <w:r w:rsidRPr="005F1D7B">
        <w:rPr>
          <w:rFonts w:ascii="Calibri" w:hAnsi="Calibri" w:cs="Calibri"/>
          <w:b/>
          <w:sz w:val="28"/>
          <w:szCs w:val="28"/>
        </w:rPr>
        <w:tab/>
        <w:t>Danger Pay Allowance on Detail</w:t>
      </w:r>
    </w:p>
    <w:p w14:paraId="114CC31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656</w:t>
      </w:r>
      <w:r w:rsidRPr="005F1D7B">
        <w:rPr>
          <w:rFonts w:ascii="Calibri" w:hAnsi="Calibri" w:cs="Calibri"/>
          <w:b/>
          <w:sz w:val="28"/>
          <w:szCs w:val="28"/>
        </w:rPr>
        <w:tab/>
        <w:t>Payments</w:t>
      </w:r>
    </w:p>
    <w:p w14:paraId="48E564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657</w:t>
      </w:r>
      <w:r w:rsidRPr="005F1D7B">
        <w:rPr>
          <w:rFonts w:ascii="Calibri" w:hAnsi="Calibri" w:cs="Calibri"/>
          <w:b/>
          <w:sz w:val="28"/>
          <w:szCs w:val="28"/>
        </w:rPr>
        <w:tab/>
        <w:t xml:space="preserve">Exclusion of Danger Pay Allowance </w:t>
      </w:r>
      <w:proofErr w:type="gramStart"/>
      <w:r w:rsidRPr="005F1D7B">
        <w:rPr>
          <w:rFonts w:ascii="Calibri" w:hAnsi="Calibri" w:cs="Calibri"/>
          <w:b/>
          <w:sz w:val="28"/>
          <w:szCs w:val="28"/>
        </w:rPr>
        <w:t>From</w:t>
      </w:r>
      <w:proofErr w:type="gramEnd"/>
      <w:r w:rsidRPr="005F1D7B">
        <w:rPr>
          <w:rFonts w:ascii="Calibri" w:hAnsi="Calibri" w:cs="Calibri"/>
          <w:b/>
          <w:sz w:val="28"/>
          <w:szCs w:val="28"/>
        </w:rPr>
        <w:t xml:space="preserve"> Step Pay Increase Computations</w:t>
      </w:r>
    </w:p>
    <w:p w14:paraId="235455C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56C9D9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700 - DEFENSE DEPARTMENT TEACHERS</w:t>
      </w:r>
    </w:p>
    <w:p w14:paraId="62E5CCC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4EE71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6A786E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92AF2E8" w14:textId="77777777" w:rsidR="00117D7E"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720</w:t>
      </w:r>
      <w:r w:rsidRPr="005F1D7B">
        <w:rPr>
          <w:rFonts w:ascii="Calibri" w:hAnsi="Calibri" w:cs="Calibri"/>
          <w:b/>
          <w:sz w:val="28"/>
          <w:szCs w:val="28"/>
        </w:rPr>
        <w:tab/>
        <w:t>ALLOWANCES - SPECIAL RULES</w:t>
      </w:r>
    </w:p>
    <w:p w14:paraId="6FB57D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0A450E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AC0D17C"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800 - COMPENSATORY TIME OFF AT CERTAIN POSTS IN FOREIGN AREAS</w:t>
      </w:r>
    </w:p>
    <w:p w14:paraId="32316FE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D9E629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3039B9E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810</w:t>
      </w:r>
      <w:r w:rsidRPr="005F1D7B">
        <w:rPr>
          <w:rFonts w:ascii="Calibri" w:hAnsi="Calibri" w:cs="Calibri"/>
          <w:b/>
          <w:sz w:val="28"/>
          <w:szCs w:val="28"/>
        </w:rPr>
        <w:tab/>
      </w:r>
      <w:proofErr w:type="gramStart"/>
      <w:r w:rsidRPr="005F1D7B">
        <w:rPr>
          <w:rFonts w:ascii="Calibri" w:hAnsi="Calibri" w:cs="Calibri"/>
          <w:b/>
          <w:sz w:val="28"/>
          <w:szCs w:val="28"/>
        </w:rPr>
        <w:t>GENERAL</w:t>
      </w:r>
      <w:proofErr w:type="gramEnd"/>
    </w:p>
    <w:p w14:paraId="319E052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811 Definition</w:t>
      </w:r>
    </w:p>
    <w:p w14:paraId="1639478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812 Scope</w:t>
      </w:r>
    </w:p>
    <w:p w14:paraId="2E7A82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CE0DAA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820</w:t>
      </w:r>
      <w:r w:rsidRPr="005F1D7B">
        <w:rPr>
          <w:rFonts w:ascii="Calibri" w:hAnsi="Calibri" w:cs="Calibri"/>
          <w:b/>
          <w:sz w:val="28"/>
          <w:szCs w:val="28"/>
        </w:rPr>
        <w:tab/>
        <w:t>CIRCUMSTANCES WHERE APPLICABLE</w:t>
      </w:r>
    </w:p>
    <w:p w14:paraId="49311E7F"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C6BC234"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830</w:t>
      </w:r>
      <w:r w:rsidRPr="005F1D7B">
        <w:rPr>
          <w:rFonts w:ascii="Calibri" w:hAnsi="Calibri" w:cs="Calibri"/>
          <w:b/>
          <w:sz w:val="28"/>
          <w:szCs w:val="28"/>
        </w:rPr>
        <w:tab/>
        <w:t>PROHIBITIONS</w:t>
      </w:r>
    </w:p>
    <w:p w14:paraId="4D063D7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037048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840</w:t>
      </w:r>
      <w:r w:rsidRPr="005F1D7B">
        <w:rPr>
          <w:rFonts w:ascii="Calibri" w:hAnsi="Calibri" w:cs="Calibri"/>
          <w:b/>
          <w:sz w:val="28"/>
          <w:szCs w:val="28"/>
        </w:rPr>
        <w:tab/>
        <w:t>GRANTING COMPENSATORY TIME OFF</w:t>
      </w:r>
    </w:p>
    <w:p w14:paraId="05A033BF" w14:textId="0B2AC1DC"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025BD930" w14:textId="77777777" w:rsidR="00CB264C" w:rsidRPr="005F1D7B" w:rsidRDefault="00CB264C" w:rsidP="00284CF1">
      <w:pPr>
        <w:tabs>
          <w:tab w:val="left" w:pos="864"/>
          <w:tab w:val="left" w:pos="1344"/>
          <w:tab w:val="left" w:pos="2016"/>
          <w:tab w:val="left" w:pos="2592"/>
        </w:tabs>
        <w:ind w:right="-284"/>
        <w:rPr>
          <w:rFonts w:ascii="Calibri" w:hAnsi="Calibri" w:cs="Calibri"/>
          <w:b/>
          <w:sz w:val="28"/>
          <w:szCs w:val="28"/>
          <w:u w:val="single"/>
        </w:rPr>
      </w:pPr>
    </w:p>
    <w:p w14:paraId="30134F38" w14:textId="18A7A5C3" w:rsidR="00CB264C"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0319BB4A"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0D32BA7C"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E28EE2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p>
    <w:p w14:paraId="33454D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u w:val="single"/>
        </w:rPr>
        <w:t>   ALLOWANCES                 </w:t>
      </w:r>
      <w:r w:rsidR="00304D45" w:rsidRPr="005F1D7B">
        <w:rPr>
          <w:rFonts w:ascii="Calibri" w:hAnsi="Calibri" w:cs="Calibri"/>
          <w:b/>
          <w:sz w:val="28"/>
          <w:szCs w:val="28"/>
          <w:u w:val="single"/>
        </w:rPr>
        <w:t>                        </w:t>
      </w:r>
      <w:r w:rsidRPr="005F1D7B">
        <w:rPr>
          <w:rFonts w:ascii="Calibri" w:hAnsi="Calibri" w:cs="Calibri"/>
          <w:b/>
          <w:sz w:val="28"/>
          <w:szCs w:val="28"/>
          <w:u w:val="single"/>
        </w:rPr>
        <w:t>                        CONTENTS (p. 5)   </w:t>
      </w:r>
    </w:p>
    <w:p w14:paraId="04B989CD"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CE84075"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850 - ADVANCES OF PAY</w:t>
      </w:r>
    </w:p>
    <w:p w14:paraId="54FDB1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383020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851</w:t>
      </w:r>
      <w:r w:rsidRPr="005F1D7B">
        <w:rPr>
          <w:rFonts w:ascii="Calibri" w:hAnsi="Calibri" w:cs="Calibri"/>
          <w:b/>
          <w:sz w:val="28"/>
          <w:szCs w:val="28"/>
        </w:rPr>
        <w:tab/>
        <w:t>Scope</w:t>
      </w:r>
    </w:p>
    <w:p w14:paraId="73F1E251"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852</w:t>
      </w:r>
      <w:r w:rsidRPr="005F1D7B">
        <w:rPr>
          <w:rFonts w:ascii="Calibri" w:hAnsi="Calibri" w:cs="Calibri"/>
          <w:b/>
          <w:sz w:val="28"/>
          <w:szCs w:val="28"/>
        </w:rPr>
        <w:tab/>
        <w:t>Advance Payments</w:t>
      </w:r>
    </w:p>
    <w:p w14:paraId="21842F7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853</w:t>
      </w:r>
      <w:r w:rsidRPr="005F1D7B">
        <w:rPr>
          <w:rFonts w:ascii="Calibri" w:hAnsi="Calibri" w:cs="Calibri"/>
          <w:b/>
          <w:sz w:val="28"/>
          <w:szCs w:val="28"/>
        </w:rPr>
        <w:tab/>
        <w:t>Review of Accounts</w:t>
      </w:r>
    </w:p>
    <w:p w14:paraId="671DD3C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854</w:t>
      </w:r>
      <w:r w:rsidRPr="005F1D7B">
        <w:rPr>
          <w:rFonts w:ascii="Calibri" w:hAnsi="Calibri" w:cs="Calibri"/>
          <w:b/>
          <w:sz w:val="28"/>
          <w:szCs w:val="28"/>
        </w:rPr>
        <w:tab/>
        <w:t>Allotment and Assignment of Advanced Pay</w:t>
      </w:r>
    </w:p>
    <w:p w14:paraId="7E515FB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855</w:t>
      </w:r>
      <w:r w:rsidRPr="005F1D7B">
        <w:rPr>
          <w:rFonts w:ascii="Calibri" w:hAnsi="Calibri" w:cs="Calibri"/>
          <w:b/>
          <w:sz w:val="28"/>
          <w:szCs w:val="28"/>
        </w:rPr>
        <w:tab/>
        <w:t>Funds Available on Reimbursable Basis</w:t>
      </w:r>
    </w:p>
    <w:p w14:paraId="12D0D53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09005E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03E6858"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900 - POST CLASSIFICATION AND PAYMENT TABLES</w:t>
      </w:r>
    </w:p>
    <w:p w14:paraId="5535EF7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13110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910</w:t>
      </w:r>
      <w:r w:rsidRPr="005F1D7B">
        <w:rPr>
          <w:rFonts w:ascii="Calibri" w:hAnsi="Calibri" w:cs="Calibri"/>
          <w:b/>
          <w:sz w:val="28"/>
          <w:szCs w:val="28"/>
        </w:rPr>
        <w:tab/>
        <w:t>EXPLANATIONS AND INSTRUCTIONS FOR USE</w:t>
      </w:r>
    </w:p>
    <w:p w14:paraId="2258E81B"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911 Section 920 - Post Classifications</w:t>
      </w:r>
    </w:p>
    <w:p w14:paraId="47CD1CF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E24B497" w14:textId="1AD2DF00"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920</w:t>
      </w:r>
      <w:r w:rsidRPr="005F1D7B">
        <w:rPr>
          <w:rFonts w:ascii="Calibri" w:hAnsi="Calibri" w:cs="Calibri"/>
          <w:b/>
          <w:sz w:val="28"/>
          <w:szCs w:val="28"/>
        </w:rPr>
        <w:tab/>
        <w:t>LIST OF COUNTRIES AND POSTS CLASSIFIED FOR ALLOWANCES AND DIFFERENTIALS - (Including Reporting Requirements)</w:t>
      </w:r>
      <w:r w:rsidR="00476709" w:rsidRPr="005F1D7B">
        <w:rPr>
          <w:rFonts w:ascii="Calibri" w:hAnsi="Calibri" w:cs="Calibri"/>
          <w:b/>
          <w:sz w:val="28"/>
          <w:szCs w:val="28"/>
        </w:rPr>
        <w:t xml:space="preserve"> </w:t>
      </w:r>
      <w:hyperlink r:id="rId9" w:history="1">
        <w:r w:rsidR="00476709" w:rsidRPr="005F1D7B">
          <w:rPr>
            <w:rStyle w:val="Hyperlink"/>
            <w:rFonts w:ascii="Calibri" w:hAnsi="Calibri" w:cs="Calibri"/>
            <w:b/>
            <w:sz w:val="28"/>
            <w:szCs w:val="28"/>
          </w:rPr>
          <w:t>https://aoprals.state.gov/</w:t>
        </w:r>
      </w:hyperlink>
    </w:p>
    <w:p w14:paraId="1130F2A1"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p>
    <w:p w14:paraId="1DD8C20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925</w:t>
      </w:r>
      <w:r w:rsidRPr="005F1D7B">
        <w:rPr>
          <w:rFonts w:ascii="Calibri" w:hAnsi="Calibri" w:cs="Calibri"/>
          <w:b/>
          <w:sz w:val="28"/>
          <w:szCs w:val="28"/>
        </w:rPr>
        <w:tab/>
        <w:t>MAXIMUM RATES OF PER DIEM ALLOWANCES FOR TRAVEL IN FOREIGN AREAS</w:t>
      </w:r>
    </w:p>
    <w:p w14:paraId="1F97B76C"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hyperlink r:id="rId10" w:history="1">
        <w:r w:rsidRPr="005F1D7B">
          <w:rPr>
            <w:rStyle w:val="Hyperlink"/>
            <w:rFonts w:ascii="Calibri" w:hAnsi="Calibri" w:cs="Calibri"/>
            <w:b/>
            <w:sz w:val="28"/>
            <w:szCs w:val="28"/>
          </w:rPr>
          <w:t>https://aoprals.state.gov/</w:t>
        </w:r>
      </w:hyperlink>
    </w:p>
    <w:p w14:paraId="1A6464E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87FD460" w14:textId="77777777" w:rsidR="00903124" w:rsidRPr="005F1D7B" w:rsidRDefault="00903124" w:rsidP="00903124">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t>960  WORKSHEETS/EXHIBITS</w:t>
      </w:r>
    </w:p>
    <w:p w14:paraId="7B033446"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44F9539F"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r w:rsidRPr="005F1D7B">
        <w:rPr>
          <w:rFonts w:ascii="Calibri" w:hAnsi="Calibri" w:cs="Calibri"/>
          <w:b/>
          <w:sz w:val="28"/>
          <w:szCs w:val="28"/>
          <w:u w:val="single"/>
        </w:rPr>
        <w:t xml:space="preserve"> CHAPTER 1000 – DIFFICULT TO STAFF INCENTIVE DIFFERENTIAL</w:t>
      </w:r>
    </w:p>
    <w:p w14:paraId="2C09CDB5"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p>
    <w:p w14:paraId="04B41E32" w14:textId="1D6FEFA0" w:rsidR="009418BC" w:rsidRPr="005F1D7B" w:rsidRDefault="00903124" w:rsidP="00CB264C">
      <w:pPr>
        <w:numPr>
          <w:ilvl w:val="0"/>
          <w:numId w:val="13"/>
        </w:numPr>
        <w:tabs>
          <w:tab w:val="left" w:pos="864"/>
          <w:tab w:val="left" w:pos="2016"/>
          <w:tab w:val="left" w:pos="2592"/>
        </w:tabs>
        <w:ind w:right="-284"/>
        <w:rPr>
          <w:rFonts w:ascii="Calibri" w:hAnsi="Calibri" w:cs="Calibri"/>
          <w:b/>
          <w:sz w:val="28"/>
          <w:szCs w:val="28"/>
        </w:rPr>
      </w:pPr>
      <w:r w:rsidRPr="005F1D7B">
        <w:rPr>
          <w:rFonts w:ascii="Calibri" w:hAnsi="Calibri" w:cs="Calibri"/>
          <w:b/>
          <w:sz w:val="28"/>
          <w:szCs w:val="28"/>
        </w:rPr>
        <w:t>GENERAL</w:t>
      </w:r>
    </w:p>
    <w:p w14:paraId="77577079" w14:textId="6A489A00" w:rsidR="00903124" w:rsidRPr="005F1D7B" w:rsidRDefault="00910CD0" w:rsidP="00CB264C">
      <w:pPr>
        <w:tabs>
          <w:tab w:val="left" w:pos="864"/>
          <w:tab w:val="left" w:pos="2016"/>
          <w:tab w:val="left" w:pos="2592"/>
        </w:tabs>
        <w:ind w:left="870" w:right="-284"/>
        <w:rPr>
          <w:rFonts w:ascii="Calibri" w:hAnsi="Calibri" w:cs="Calibri"/>
          <w:b/>
          <w:sz w:val="28"/>
          <w:szCs w:val="28"/>
        </w:rPr>
      </w:pPr>
      <w:r w:rsidRPr="005F1D7B">
        <w:rPr>
          <w:rFonts w:ascii="Calibri" w:hAnsi="Calibri" w:cs="Calibri"/>
          <w:b/>
          <w:sz w:val="28"/>
          <w:szCs w:val="28"/>
        </w:rPr>
        <w:t>1010</w:t>
      </w:r>
      <w:r w:rsidR="00CB264C" w:rsidRPr="005F1D7B">
        <w:rPr>
          <w:rFonts w:ascii="Calibri" w:hAnsi="Calibri" w:cs="Calibri"/>
          <w:b/>
          <w:sz w:val="28"/>
          <w:szCs w:val="28"/>
        </w:rPr>
        <w:tab/>
      </w:r>
      <w:r w:rsidR="00903124" w:rsidRPr="005F1D7B">
        <w:rPr>
          <w:rFonts w:ascii="Calibri" w:hAnsi="Calibri" w:cs="Calibri"/>
          <w:b/>
          <w:sz w:val="28"/>
          <w:szCs w:val="28"/>
        </w:rPr>
        <w:t>AGENCY DETERMINATION</w:t>
      </w:r>
    </w:p>
    <w:p w14:paraId="6612DD39" w14:textId="7E48D9C6" w:rsidR="00284CF1" w:rsidRPr="005F1D7B" w:rsidRDefault="00903124"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1020</w:t>
      </w:r>
      <w:r w:rsidRPr="005F1D7B">
        <w:rPr>
          <w:rFonts w:ascii="Calibri" w:hAnsi="Calibri" w:cs="Calibri"/>
          <w:b/>
          <w:sz w:val="28"/>
          <w:szCs w:val="28"/>
        </w:rPr>
        <w:tab/>
        <w:t>PAYMENT</w:t>
      </w:r>
    </w:p>
    <w:p w14:paraId="16528788" w14:textId="4BD770B9" w:rsidR="00284CF1" w:rsidRPr="005F1D7B" w:rsidRDefault="00910CD0"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1030 </w:t>
      </w:r>
      <w:r w:rsidR="00CB264C" w:rsidRPr="005F1D7B">
        <w:rPr>
          <w:rFonts w:ascii="Calibri" w:hAnsi="Calibri" w:cs="Calibri"/>
          <w:b/>
          <w:sz w:val="28"/>
          <w:szCs w:val="28"/>
        </w:rPr>
        <w:tab/>
      </w:r>
      <w:r w:rsidRPr="005F1D7B">
        <w:rPr>
          <w:rFonts w:ascii="Calibri" w:hAnsi="Calibri" w:cs="Calibri"/>
          <w:b/>
          <w:sz w:val="28"/>
          <w:szCs w:val="28"/>
        </w:rPr>
        <w:t>COMMENCEMENT</w:t>
      </w:r>
    </w:p>
    <w:p w14:paraId="46127F65" w14:textId="77777777" w:rsidR="005310B3" w:rsidRPr="005F1D7B" w:rsidRDefault="00910CD0"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1040 </w:t>
      </w:r>
      <w:r w:rsidR="00CB264C" w:rsidRPr="005F1D7B">
        <w:rPr>
          <w:rFonts w:ascii="Calibri" w:hAnsi="Calibri" w:cs="Calibri"/>
          <w:b/>
          <w:sz w:val="28"/>
          <w:szCs w:val="28"/>
        </w:rPr>
        <w:tab/>
      </w:r>
      <w:r w:rsidRPr="005F1D7B">
        <w:rPr>
          <w:rFonts w:ascii="Calibri" w:hAnsi="Calibri" w:cs="Calibri"/>
          <w:b/>
          <w:sz w:val="28"/>
          <w:szCs w:val="28"/>
        </w:rPr>
        <w:t>TERMINATION</w:t>
      </w:r>
    </w:p>
    <w:p w14:paraId="093033C1" w14:textId="77777777" w:rsidR="005310B3" w:rsidRPr="005F1D7B" w:rsidRDefault="005310B3" w:rsidP="007456D8">
      <w:pPr>
        <w:tabs>
          <w:tab w:val="left" w:pos="864"/>
          <w:tab w:val="left" w:pos="1344"/>
          <w:tab w:val="left" w:pos="2016"/>
          <w:tab w:val="left" w:pos="2592"/>
        </w:tabs>
        <w:ind w:right="-284"/>
        <w:rPr>
          <w:rFonts w:ascii="Calibri" w:hAnsi="Calibri" w:cs="Calibri"/>
          <w:b/>
          <w:sz w:val="28"/>
          <w:szCs w:val="28"/>
        </w:rPr>
      </w:pPr>
    </w:p>
    <w:p w14:paraId="57668131" w14:textId="3D902AC6" w:rsidR="007456D8" w:rsidRPr="005F1D7B" w:rsidRDefault="009418BC"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p>
    <w:p w14:paraId="1277153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7D766FDE"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43AE8605" w14:textId="77777777" w:rsidR="00284CF1" w:rsidRPr="005F1D7B" w:rsidRDefault="00284CF1" w:rsidP="00284CF1">
      <w:pPr>
        <w:tabs>
          <w:tab w:val="left" w:pos="864"/>
          <w:tab w:val="left" w:pos="1344"/>
          <w:tab w:val="left" w:pos="2016"/>
          <w:tab w:val="left" w:pos="2592"/>
        </w:tabs>
        <w:ind w:right="-284"/>
        <w:jc w:val="center"/>
        <w:rPr>
          <w:rFonts w:ascii="Courier New" w:hAnsi="Courier New"/>
          <w:b/>
          <w:sz w:val="16"/>
        </w:rPr>
      </w:pPr>
    </w:p>
    <w:p w14:paraId="195836B9" w14:textId="77777777" w:rsidR="00284CF1" w:rsidRPr="005F1D7B"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
          <w:sz w:val="16"/>
        </w:rPr>
        <w:sectPr w:rsidR="00284CF1" w:rsidRPr="005F1D7B"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010 </w:t>
      </w:r>
      <w:r w:rsidRPr="005F1D7B">
        <w:rPr>
          <w:rFonts w:ascii="Calibri" w:hAnsi="Calibri" w:cs="Calibri"/>
          <w:b/>
          <w:sz w:val="28"/>
          <w:szCs w:val="28"/>
          <w:u w:val="single"/>
        </w:rPr>
        <w:t>AUTHORITIES</w:t>
      </w:r>
    </w:p>
    <w:p w14:paraId="4D3A5C7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FB140E" w14:textId="77777777" w:rsidR="00216C15" w:rsidRPr="005F1D7B"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011 </w:t>
      </w:r>
      <w:r w:rsidRPr="005F1D7B">
        <w:rPr>
          <w:rFonts w:ascii="Calibri" w:hAnsi="Calibri" w:cs="Calibri"/>
          <w:b/>
          <w:sz w:val="28"/>
          <w:szCs w:val="28"/>
          <w:u w:val="single"/>
        </w:rPr>
        <w:t>Authority for Issuance (Last updated 1/14/01)</w:t>
      </w:r>
    </w:p>
    <w:p w14:paraId="053D457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9E9AAF" w14:textId="77777777" w:rsidR="00216C15" w:rsidRPr="005F1D7B"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Executive Order No. 10903 of January 9, 1961, No. 10970 of October 27, 1961, No. 10853 of November 27, 1959, No. 10982 of December 25, 1961, No. 11779 of April 19, 1974, No. 12228 of July 24, 1980, No. 12292 of February 23, </w:t>
      </w:r>
      <w:proofErr w:type="gramStart"/>
      <w:r w:rsidRPr="005F1D7B">
        <w:rPr>
          <w:rFonts w:ascii="Calibri" w:hAnsi="Calibri" w:cs="Calibri"/>
          <w:b/>
          <w:sz w:val="28"/>
          <w:szCs w:val="28"/>
        </w:rPr>
        <w:t>1981</w:t>
      </w:r>
      <w:proofErr w:type="gramEnd"/>
      <w:r w:rsidRPr="005F1D7B">
        <w:rPr>
          <w:rFonts w:ascii="Calibri" w:hAnsi="Calibri" w:cs="Calibri"/>
          <w:b/>
          <w:sz w:val="28"/>
          <w:szCs w:val="28"/>
        </w:rPr>
        <w:t xml:space="preserve"> and 12561 of July 1, 1986 authorized and directed the Secretary of State to exercise the following described statutory powers of the President:</w:t>
      </w:r>
    </w:p>
    <w:p w14:paraId="51A0E4B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4743D91"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w:t>
      </w:r>
      <w:proofErr w:type="gramStart"/>
      <w:r w:rsidRPr="005F1D7B">
        <w:rPr>
          <w:rFonts w:ascii="Calibri" w:hAnsi="Calibri" w:cs="Calibri"/>
          <w:b/>
          <w:sz w:val="28"/>
          <w:szCs w:val="28"/>
        </w:rPr>
        <w:t>employees;</w:t>
      </w:r>
      <w:proofErr w:type="gramEnd"/>
    </w:p>
    <w:p w14:paraId="1A6AB6C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8E4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w:t>
      </w:r>
      <w:proofErr w:type="gramStart"/>
      <w:r w:rsidRPr="005F1D7B">
        <w:rPr>
          <w:rFonts w:ascii="Calibri" w:hAnsi="Calibri" w:cs="Calibri"/>
          <w:b/>
          <w:sz w:val="28"/>
          <w:szCs w:val="28"/>
        </w:rPr>
        <w:t>areas;</w:t>
      </w:r>
      <w:proofErr w:type="gramEnd"/>
    </w:p>
    <w:p w14:paraId="1648935C"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949DCED"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c.  the authority vested in the President by Section 905 of the Foreign Service Act of 1980 to prescribe regulations governing allowances in order to provide for the proper representation of the United States by officers or employees of the Foreign </w:t>
      </w:r>
      <w:proofErr w:type="gramStart"/>
      <w:r w:rsidRPr="005F1D7B">
        <w:rPr>
          <w:rFonts w:ascii="Calibri" w:hAnsi="Calibri" w:cs="Calibri"/>
          <w:b/>
          <w:sz w:val="28"/>
          <w:szCs w:val="28"/>
        </w:rPr>
        <w:t>Service;</w:t>
      </w:r>
      <w:proofErr w:type="gramEnd"/>
    </w:p>
    <w:p w14:paraId="21AD6C4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1ED2B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d.  the authority vested in the President by other provisions of law (including Section 235(1) of Title 38 of the United States Code) to prescribe regulations governing representation allowances similar </w:t>
      </w:r>
      <w:r w:rsidRPr="005F1D7B">
        <w:rPr>
          <w:rFonts w:ascii="Calibri" w:hAnsi="Calibri" w:cs="Calibri"/>
          <w:b/>
          <w:sz w:val="28"/>
          <w:szCs w:val="28"/>
        </w:rPr>
        <w:lastRenderedPageBreak/>
        <w:t xml:space="preserve">to those authorized by Section 905 of the Foreign Service Act of </w:t>
      </w:r>
      <w:proofErr w:type="gramStart"/>
      <w:r w:rsidRPr="005F1D7B">
        <w:rPr>
          <w:rFonts w:ascii="Calibri" w:hAnsi="Calibri" w:cs="Calibri"/>
          <w:b/>
          <w:sz w:val="28"/>
          <w:szCs w:val="28"/>
        </w:rPr>
        <w:t>1980;</w:t>
      </w:r>
      <w:proofErr w:type="gramEnd"/>
    </w:p>
    <w:p w14:paraId="5A861C1B"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5F114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w:t>
      </w:r>
      <w:proofErr w:type="gramStart"/>
      <w:r w:rsidRPr="005F1D7B">
        <w:rPr>
          <w:rFonts w:ascii="Calibri" w:hAnsi="Calibri" w:cs="Calibri"/>
          <w:b/>
          <w:sz w:val="28"/>
          <w:szCs w:val="28"/>
        </w:rPr>
        <w:t>differential;</w:t>
      </w:r>
      <w:proofErr w:type="gramEnd"/>
    </w:p>
    <w:p w14:paraId="6C9ADAD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CA32B7"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w:t>
      </w:r>
      <w:proofErr w:type="gramStart"/>
      <w:r w:rsidRPr="005F1D7B">
        <w:rPr>
          <w:rFonts w:ascii="Calibri" w:hAnsi="Calibri" w:cs="Calibri"/>
          <w:b/>
          <w:sz w:val="28"/>
          <w:szCs w:val="28"/>
        </w:rPr>
        <w:t>5921;</w:t>
      </w:r>
      <w:proofErr w:type="gramEnd"/>
    </w:p>
    <w:p w14:paraId="67084A6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1B4CE6"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D6F69A"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h.  the authority vested in the President by Section 9 of the United Nations Participation Act of 1945 (59 Stat. 619), as amended by Section 304 of P.L. 100-459 (102 Stat. 2208), to pay a housing and subsistence expense allowance to U.S. delegates and alternates to the United Nations General </w:t>
      </w:r>
      <w:proofErr w:type="gramStart"/>
      <w:r w:rsidRPr="005F1D7B">
        <w:rPr>
          <w:rFonts w:ascii="Calibri" w:hAnsi="Calibri" w:cs="Calibri"/>
          <w:b/>
          <w:sz w:val="28"/>
          <w:szCs w:val="28"/>
        </w:rPr>
        <w:t>Assembly;</w:t>
      </w:r>
      <w:proofErr w:type="gramEnd"/>
    </w:p>
    <w:p w14:paraId="6CBF4E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3EA44"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i.  the authority vested in the President by 5 U.S.C. 5922 as amended by Section 411 of P.L. 95-426 (92 Stat. 963)(new 5 U.S.C. 5926) to </w:t>
      </w:r>
      <w:r w:rsidRPr="005F1D7B">
        <w:rPr>
          <w:rFonts w:ascii="Calibri" w:hAnsi="Calibri" w:cs="Calibri"/>
          <w:b/>
          <w:sz w:val="28"/>
          <w:szCs w:val="28"/>
        </w:rPr>
        <w:lastRenderedPageBreak/>
        <w:t>grant employees compensatory time off at certain posts in foreign areas; and</w:t>
      </w:r>
    </w:p>
    <w:p w14:paraId="027ED21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64EE7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5F1D7B" w:rsidRDefault="00216C15" w:rsidP="00216C15">
      <w:pPr>
        <w:rPr>
          <w:rFonts w:ascii="Calibri" w:hAnsi="Calibri" w:cs="Calibri"/>
          <w:sz w:val="28"/>
          <w:szCs w:val="28"/>
        </w:rPr>
      </w:pPr>
    </w:p>
    <w:p w14:paraId="75F3FE72"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C755134" w14:textId="77777777" w:rsidR="00962FDE" w:rsidRPr="005F1D7B" w:rsidRDefault="00962FDE" w:rsidP="00962FDE">
      <w:pPr>
        <w:jc w:val="center"/>
        <w:rPr>
          <w:rFonts w:ascii="Calibri" w:hAnsi="Calibri" w:cs="Calibri"/>
          <w:b/>
          <w:sz w:val="28"/>
          <w:szCs w:val="28"/>
        </w:rPr>
      </w:pPr>
    </w:p>
    <w:p w14:paraId="2BB9000C" w14:textId="77777777" w:rsidR="00962FDE" w:rsidRPr="005F1D7B" w:rsidRDefault="00962FDE" w:rsidP="00962FDE">
      <w:pPr>
        <w:rPr>
          <w:rFonts w:ascii="Calibri" w:hAnsi="Calibri" w:cs="Calibri"/>
          <w:b/>
          <w:sz w:val="28"/>
          <w:szCs w:val="28"/>
        </w:rPr>
      </w:pPr>
    </w:p>
    <w:p w14:paraId="7343A320" w14:textId="77777777" w:rsidR="00962FDE" w:rsidRPr="005F1D7B" w:rsidRDefault="00962FDE" w:rsidP="00962FDE">
      <w:pPr>
        <w:rPr>
          <w:rFonts w:ascii="Calibri" w:hAnsi="Calibri" w:cs="Calibri"/>
          <w:sz w:val="28"/>
          <w:szCs w:val="28"/>
        </w:rPr>
        <w:sectPr w:rsidR="00962FDE" w:rsidRPr="005F1D7B"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012 </w:t>
      </w:r>
      <w:r w:rsidRPr="005F1D7B">
        <w:rPr>
          <w:rFonts w:ascii="Calibri" w:hAnsi="Calibri" w:cs="Calibri"/>
          <w:b/>
          <w:sz w:val="28"/>
          <w:szCs w:val="28"/>
          <w:u w:val="single"/>
        </w:rPr>
        <w:t>Exercise of Authority</w:t>
      </w:r>
      <w:r w:rsidRPr="005F1D7B">
        <w:rPr>
          <w:rFonts w:ascii="Calibri" w:hAnsi="Calibri" w:cs="Calibri"/>
          <w:b/>
          <w:sz w:val="28"/>
          <w:szCs w:val="28"/>
        </w:rPr>
        <w:t xml:space="preserve"> (Last updated 5/1/05 TL:SR 650)</w:t>
      </w:r>
    </w:p>
    <w:p w14:paraId="1D6BBC7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92A5A27" w14:textId="77777777" w:rsidR="00216C15" w:rsidRPr="005F1D7B"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9FDF43"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w:t>
      </w:r>
      <w:proofErr w:type="gramStart"/>
      <w:r w:rsidRPr="005F1D7B">
        <w:rPr>
          <w:rFonts w:ascii="Calibri" w:hAnsi="Calibri" w:cs="Calibri"/>
          <w:b/>
          <w:sz w:val="28"/>
          <w:szCs w:val="28"/>
        </w:rPr>
        <w:t>differentials;</w:t>
      </w:r>
      <w:proofErr w:type="gramEnd"/>
    </w:p>
    <w:p w14:paraId="3144C46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2FDD64"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b.  allotment of funds to defray official residence expenses authorized by 5 U.S.C. </w:t>
      </w:r>
      <w:proofErr w:type="gramStart"/>
      <w:r w:rsidRPr="005F1D7B">
        <w:rPr>
          <w:rFonts w:ascii="Calibri" w:hAnsi="Calibri" w:cs="Calibri"/>
          <w:b/>
          <w:sz w:val="28"/>
          <w:szCs w:val="28"/>
        </w:rPr>
        <w:t>5913;</w:t>
      </w:r>
      <w:proofErr w:type="gramEnd"/>
    </w:p>
    <w:p w14:paraId="654D18B9"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59BA516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5F1D7B">
        <w:rPr>
          <w:rFonts w:ascii="Calibri" w:hAnsi="Calibri" w:cs="Calibri"/>
          <w:b/>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D67E01"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roofErr w:type="gramStart"/>
      <w:r w:rsidRPr="005F1D7B">
        <w:rPr>
          <w:rFonts w:ascii="Calibri" w:hAnsi="Calibri" w:cs="Calibri"/>
          <w:b/>
          <w:sz w:val="28"/>
          <w:szCs w:val="28"/>
        </w:rPr>
        <w:t>);</w:t>
      </w:r>
      <w:proofErr w:type="gramEnd"/>
    </w:p>
    <w:p w14:paraId="24ACB41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084E9DD"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e.  maximum rates of per diem allowances and reimbursements for the actual and necessary expenses of official travel for employees of the </w:t>
      </w:r>
      <w:r w:rsidRPr="005F1D7B">
        <w:rPr>
          <w:rFonts w:ascii="Calibri" w:hAnsi="Calibri" w:cs="Calibri"/>
          <w:b/>
          <w:sz w:val="28"/>
          <w:szCs w:val="28"/>
        </w:rPr>
        <w:lastRenderedPageBreak/>
        <w:t xml:space="preserve">Government for travel in foreign areas as authorized by 5 U.S.C. </w:t>
      </w:r>
      <w:proofErr w:type="gramStart"/>
      <w:r w:rsidRPr="005F1D7B">
        <w:rPr>
          <w:rFonts w:ascii="Calibri" w:hAnsi="Calibri" w:cs="Calibri"/>
          <w:b/>
          <w:sz w:val="28"/>
          <w:szCs w:val="28"/>
        </w:rPr>
        <w:t>5702;</w:t>
      </w:r>
      <w:proofErr w:type="gramEnd"/>
    </w:p>
    <w:p w14:paraId="560C7629"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71DE98C"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f.  the payment of compensation, post differential and allowances in the event of an emergency evacuation of employees or their EFMs, or both, from duty stations for military or other reasons or because of imminent danger to their lives(5 U.S.C. 5521-5527</w:t>
      </w:r>
      <w:proofErr w:type="gramStart"/>
      <w:r w:rsidRPr="005F1D7B">
        <w:rPr>
          <w:rFonts w:ascii="Calibri" w:hAnsi="Calibri" w:cs="Calibri"/>
          <w:b/>
          <w:sz w:val="28"/>
          <w:szCs w:val="28"/>
        </w:rPr>
        <w:t>);</w:t>
      </w:r>
      <w:proofErr w:type="gramEnd"/>
    </w:p>
    <w:p w14:paraId="119573DB"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2D8A63C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g.  the payment of a housing and subsistence expense allowance to U.S. delegates and alternates to the United Nations General Assembly as authorized by Section 9 of the United Nations Participation Act of 1945, as amended (59 Stat. 619</w:t>
      </w:r>
      <w:proofErr w:type="gramStart"/>
      <w:r w:rsidRPr="005F1D7B">
        <w:rPr>
          <w:rFonts w:ascii="Calibri" w:hAnsi="Calibri" w:cs="Calibri"/>
          <w:b/>
          <w:sz w:val="28"/>
          <w:szCs w:val="28"/>
        </w:rPr>
        <w:t>);</w:t>
      </w:r>
      <w:proofErr w:type="gramEnd"/>
    </w:p>
    <w:p w14:paraId="3122FDF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6750448"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h.  granting of compensatory time off to employees at certain posts in foreign areas authorized by 5 U.S.C. </w:t>
      </w:r>
      <w:proofErr w:type="gramStart"/>
      <w:r w:rsidRPr="005F1D7B">
        <w:rPr>
          <w:rFonts w:ascii="Calibri" w:hAnsi="Calibri" w:cs="Calibri"/>
          <w:b/>
          <w:sz w:val="28"/>
          <w:szCs w:val="28"/>
        </w:rPr>
        <w:t>5926;</w:t>
      </w:r>
      <w:proofErr w:type="gramEnd"/>
    </w:p>
    <w:p w14:paraId="7232100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59EB105"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i.  granting of relocation allowances authorized 38 U.S.C. 707(a)(6) and (7) for the Veterans Administration; and (eff. 5/1/05 TL:SR 650)</w:t>
      </w:r>
    </w:p>
    <w:p w14:paraId="33F9CEA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7AB617"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j.  advances of pay to employees entering foreign area assignments authorized by 5 U.S.C. 5927.</w:t>
      </w:r>
    </w:p>
    <w:p w14:paraId="2BA851C5"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355BBFE" w14:textId="77777777" w:rsidR="00216C15" w:rsidRPr="005F1D7B"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16C15" w:rsidRPr="005F1D7B" w:rsidSect="00784D12">
          <w:headerReference w:type="default" r:id="rId14"/>
          <w:pgSz w:w="12240" w:h="15840"/>
          <w:pgMar w:top="1440" w:right="1800" w:bottom="1440" w:left="1440" w:header="720" w:footer="720" w:gutter="0"/>
          <w:cols w:space="720"/>
          <w:docGrid w:linePitch="360"/>
        </w:sectPr>
      </w:pPr>
    </w:p>
    <w:p w14:paraId="3B19FFC7"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013 </w:t>
      </w:r>
      <w:r w:rsidRPr="005F1D7B">
        <w:rPr>
          <w:rFonts w:ascii="Calibri" w:hAnsi="Calibri" w:cs="Calibri"/>
          <w:b/>
          <w:sz w:val="28"/>
          <w:szCs w:val="28"/>
          <w:u w:val="single"/>
        </w:rPr>
        <w:t>Authority of Head of Agency (</w:t>
      </w:r>
      <w:r w:rsidR="00A76087" w:rsidRPr="005F1D7B">
        <w:rPr>
          <w:rFonts w:ascii="Calibri" w:hAnsi="Calibri" w:cs="Calibri"/>
          <w:b/>
          <w:sz w:val="28"/>
          <w:szCs w:val="28"/>
          <w:u w:val="single"/>
        </w:rPr>
        <w:t xml:space="preserve">Interim eff. </w:t>
      </w:r>
      <w:r w:rsidR="0037755E" w:rsidRPr="005F1D7B">
        <w:rPr>
          <w:rFonts w:ascii="Calibri" w:hAnsi="Calibri" w:cs="Calibri"/>
          <w:b/>
          <w:sz w:val="28"/>
          <w:szCs w:val="28"/>
          <w:u w:val="single"/>
        </w:rPr>
        <w:t>1/29/2020</w:t>
      </w:r>
      <w:r w:rsidR="007674CD" w:rsidRPr="005F1D7B">
        <w:rPr>
          <w:rFonts w:ascii="Calibri" w:hAnsi="Calibri" w:cs="Calibri"/>
          <w:b/>
          <w:sz w:val="28"/>
          <w:szCs w:val="28"/>
          <w:u w:val="single"/>
        </w:rPr>
        <w:t>; Final eff. 3/15/2020 TL:SR 990</w:t>
      </w:r>
      <w:r w:rsidRPr="005F1D7B">
        <w:rPr>
          <w:rFonts w:ascii="Calibri" w:hAnsi="Calibri" w:cs="Calibri"/>
          <w:b/>
          <w:sz w:val="28"/>
          <w:szCs w:val="28"/>
          <w:u w:val="single"/>
        </w:rPr>
        <w:t>)</w:t>
      </w:r>
    </w:p>
    <w:p w14:paraId="6F763C8C"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5FDBD19" w14:textId="77777777" w:rsidR="00560E49" w:rsidRPr="005F1D7B"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his/her agency and require an accounting therefor, subject to the provisions of these regulations and the availability of funds.  Within the scope of these regulations, the head of an agency may issue such further implementing regulations as he/she may deem necessary for the guidance of his/her agency </w:t>
      </w:r>
      <w:proofErr w:type="gramStart"/>
      <w:r w:rsidRPr="005F1D7B">
        <w:rPr>
          <w:rFonts w:ascii="Calibri" w:hAnsi="Calibri" w:cs="Calibri"/>
          <w:b/>
          <w:sz w:val="28"/>
          <w:szCs w:val="28"/>
        </w:rPr>
        <w:t>with regard to</w:t>
      </w:r>
      <w:proofErr w:type="gramEnd"/>
      <w:r w:rsidRPr="005F1D7B">
        <w:rPr>
          <w:rFonts w:ascii="Calibri" w:hAnsi="Calibri" w:cs="Calibri"/>
          <w:b/>
          <w:sz w:val="28"/>
          <w:szCs w:val="28"/>
        </w:rPr>
        <w:t xml:space="preserve"> the granting of and accounting for these payments.  Furthermore, when the Secretary of State determines that unusual circumstances exist, the head of an agency may grant special quarters, cost-of-living, and representation allowances </w:t>
      </w:r>
      <w:r w:rsidR="00A76087" w:rsidRPr="005F1D7B">
        <w:rPr>
          <w:rFonts w:ascii="Calibri" w:hAnsi="Calibri" w:cs="Calibri"/>
          <w:b/>
          <w:sz w:val="28"/>
          <w:szCs w:val="28"/>
        </w:rPr>
        <w:t xml:space="preserve">as well as payments during ordered/authorized departure </w:t>
      </w:r>
      <w:r w:rsidRPr="005F1D7B">
        <w:rPr>
          <w:rFonts w:ascii="Calibri" w:hAnsi="Calibri" w:cs="Calibri"/>
          <w:b/>
          <w:sz w:val="28"/>
          <w:szCs w:val="28"/>
        </w:rPr>
        <w:t xml:space="preserve">in addition to or in lieu of those </w:t>
      </w:r>
      <w:r w:rsidR="00A76087" w:rsidRPr="005F1D7B">
        <w:rPr>
          <w:rFonts w:ascii="Calibri" w:hAnsi="Calibri" w:cs="Calibri"/>
          <w:b/>
          <w:sz w:val="28"/>
          <w:szCs w:val="28"/>
        </w:rPr>
        <w:t xml:space="preserve">allowances or payments otherwise </w:t>
      </w:r>
      <w:r w:rsidRPr="005F1D7B">
        <w:rPr>
          <w:rFonts w:ascii="Calibri" w:hAnsi="Calibri" w:cs="Calibri"/>
          <w:b/>
          <w:sz w:val="28"/>
          <w:szCs w:val="28"/>
        </w:rPr>
        <w:t>authorized in these regulations.</w:t>
      </w:r>
    </w:p>
    <w:p w14:paraId="124C33D6" w14:textId="77777777" w:rsidR="00E96251" w:rsidRPr="005F1D7B"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p>
    <w:p w14:paraId="106D64B9" w14:textId="77777777" w:rsidR="00E96251" w:rsidRPr="005F1D7B"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96251" w:rsidRPr="005F1D7B" w:rsidSect="00784D12">
          <w:headerReference w:type="default" r:id="rId15"/>
          <w:pgSz w:w="12240" w:h="15840"/>
          <w:pgMar w:top="1440" w:right="1800" w:bottom="1440" w:left="1440" w:header="720" w:footer="720" w:gutter="0"/>
          <w:cols w:space="720"/>
          <w:docGrid w:linePitch="360"/>
        </w:sectPr>
      </w:pPr>
    </w:p>
    <w:p w14:paraId="4FBDC7B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020 </w:t>
      </w:r>
      <w:r w:rsidRPr="005F1D7B">
        <w:rPr>
          <w:rFonts w:ascii="Calibri" w:hAnsi="Calibri" w:cs="Calibri"/>
          <w:b/>
          <w:sz w:val="28"/>
          <w:szCs w:val="28"/>
          <w:u w:val="single"/>
        </w:rPr>
        <w:t>EFFECTIVE DATES (Last updated 4/2/61)</w:t>
      </w:r>
    </w:p>
    <w:p w14:paraId="3EA3FF17"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47DEB00"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021 </w:t>
      </w:r>
      <w:r w:rsidRPr="005F1D7B">
        <w:rPr>
          <w:rFonts w:ascii="Calibri" w:hAnsi="Calibri" w:cs="Calibri"/>
          <w:b/>
          <w:sz w:val="28"/>
          <w:szCs w:val="28"/>
          <w:u w:val="single"/>
        </w:rPr>
        <w:t>Current Regulations</w:t>
      </w:r>
    </w:p>
    <w:p w14:paraId="5DAD2A14"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341B41"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These regulations shall be effective April 2, 1961.  Amendments and revisions shall be effective as of the dates specified in each.</w:t>
      </w:r>
    </w:p>
    <w:p w14:paraId="05066C3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27297D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022 </w:t>
      </w:r>
      <w:r w:rsidRPr="005F1D7B">
        <w:rPr>
          <w:rFonts w:ascii="Calibri" w:hAnsi="Calibri" w:cs="Calibri"/>
          <w:b/>
          <w:sz w:val="28"/>
          <w:szCs w:val="28"/>
          <w:u w:val="single"/>
        </w:rPr>
        <w:t>Superseded Regulations</w:t>
      </w:r>
    </w:p>
    <w:p w14:paraId="61387B88" w14:textId="77777777" w:rsidR="00E96251" w:rsidRPr="005F1D7B"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
          <w:sz w:val="28"/>
          <w:szCs w:val="28"/>
        </w:rPr>
      </w:pPr>
    </w:p>
    <w:p w14:paraId="4EE7FB7A"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regulations contained herein shall supersede the Standardized Regulations (Government Civilians, Foreign Areas) of June 1953, as revised and amended.</w:t>
      </w:r>
    </w:p>
    <w:p w14:paraId="34A766D1" w14:textId="77777777" w:rsidR="00E96251" w:rsidRPr="005F1D7B" w:rsidRDefault="00E96251" w:rsidP="00E96251">
      <w:pPr>
        <w:rPr>
          <w:rFonts w:ascii="Calibri" w:hAnsi="Calibri" w:cs="Calibri"/>
          <w:sz w:val="28"/>
          <w:szCs w:val="28"/>
        </w:rPr>
      </w:pPr>
    </w:p>
    <w:p w14:paraId="15201E32"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DD62EC" w:rsidRPr="005F1D7B" w:rsidSect="00784D12">
          <w:headerReference w:type="default" r:id="rId16"/>
          <w:pgSz w:w="12240" w:h="15840"/>
          <w:pgMar w:top="1440" w:right="1800" w:bottom="1440" w:left="1440" w:header="720" w:footer="720" w:gutter="0"/>
          <w:cols w:space="720"/>
          <w:docGrid w:linePitch="360"/>
        </w:sectPr>
      </w:pPr>
    </w:p>
    <w:p w14:paraId="0C331578"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030 </w:t>
      </w:r>
      <w:r w:rsidRPr="005F1D7B">
        <w:rPr>
          <w:rFonts w:ascii="Calibri" w:hAnsi="Calibri" w:cs="Calibri"/>
          <w:b/>
          <w:sz w:val="28"/>
          <w:szCs w:val="28"/>
          <w:u w:val="single"/>
        </w:rPr>
        <w:t>APPL</w:t>
      </w:r>
      <w:r w:rsidR="00902BE5" w:rsidRPr="005F1D7B">
        <w:rPr>
          <w:rFonts w:ascii="Calibri" w:hAnsi="Calibri" w:cs="Calibri"/>
          <w:b/>
          <w:sz w:val="28"/>
          <w:szCs w:val="28"/>
          <w:u w:val="single"/>
        </w:rPr>
        <w:t>ICABILITY (Last updated</w:t>
      </w:r>
      <w:r w:rsidR="006E4C2A" w:rsidRPr="005F1D7B">
        <w:rPr>
          <w:rFonts w:ascii="Calibri" w:hAnsi="Calibri" w:cs="Calibri"/>
          <w:b/>
          <w:sz w:val="28"/>
          <w:szCs w:val="28"/>
          <w:u w:val="single"/>
        </w:rPr>
        <w:t xml:space="preserve"> </w:t>
      </w:r>
      <w:r w:rsidR="001F17D4" w:rsidRPr="005F1D7B">
        <w:rPr>
          <w:rFonts w:ascii="Calibri" w:hAnsi="Calibri" w:cs="Calibri"/>
          <w:b/>
          <w:sz w:val="28"/>
          <w:szCs w:val="28"/>
          <w:u w:val="single"/>
        </w:rPr>
        <w:t>4/3/2016</w:t>
      </w:r>
      <w:r w:rsidRPr="005F1D7B">
        <w:rPr>
          <w:rFonts w:ascii="Calibri" w:hAnsi="Calibri" w:cs="Calibri"/>
          <w:b/>
          <w:sz w:val="28"/>
          <w:szCs w:val="28"/>
          <w:u w:val="single"/>
        </w:rPr>
        <w:t>)</w:t>
      </w:r>
    </w:p>
    <w:p w14:paraId="1ECB6401"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
          <w:sz w:val="28"/>
          <w:szCs w:val="28"/>
        </w:rPr>
      </w:pPr>
    </w:p>
    <w:p w14:paraId="7BC831CF"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These regulations apply to male and female employees even though male pronouns may appear in the text.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D531F7"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031 </w:t>
      </w:r>
      <w:r w:rsidRPr="005F1D7B">
        <w:rPr>
          <w:rFonts w:ascii="Calibri" w:hAnsi="Calibri" w:cs="Calibri"/>
          <w:b/>
          <w:sz w:val="28"/>
          <w:szCs w:val="28"/>
          <w:u w:val="single"/>
        </w:rPr>
        <w:t>United States Citizen Employees</w:t>
      </w:r>
    </w:p>
    <w:p w14:paraId="2FEA936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p>
    <w:p w14:paraId="55263CA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r w:rsidRPr="005F1D7B">
        <w:rPr>
          <w:rFonts w:ascii="Calibri" w:hAnsi="Calibri" w:cs="Calibri"/>
          <w:b/>
          <w:sz w:val="28"/>
          <w:szCs w:val="28"/>
        </w:rPr>
        <w:t xml:space="preserve">031.1  </w:t>
      </w:r>
      <w:r w:rsidRPr="005F1D7B">
        <w:rPr>
          <w:rFonts w:ascii="Calibri" w:hAnsi="Calibri" w:cs="Calibri"/>
          <w:b/>
          <w:sz w:val="28"/>
          <w:szCs w:val="28"/>
          <w:u w:val="single"/>
        </w:rPr>
        <w:t>Quarters Allowances</w:t>
      </w:r>
    </w:p>
    <w:p w14:paraId="36F2734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p>
    <w:p w14:paraId="0E3DD1CD"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031.11  </w:t>
      </w:r>
      <w:r w:rsidRPr="005F1D7B">
        <w:rPr>
          <w:rFonts w:ascii="Calibri" w:hAnsi="Calibri" w:cs="Calibri"/>
          <w:b/>
          <w:sz w:val="28"/>
          <w:szCs w:val="28"/>
          <w:u w:val="single"/>
        </w:rPr>
        <w:t>Employees Recruited in the United States</w:t>
      </w:r>
    </w:p>
    <w:p w14:paraId="74A658D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CAC541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6A2260D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EA60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031.12  </w:t>
      </w:r>
      <w:r w:rsidRPr="005F1D7B">
        <w:rPr>
          <w:rFonts w:ascii="Calibri" w:hAnsi="Calibri" w:cs="Calibri"/>
          <w:b/>
          <w:sz w:val="28"/>
          <w:szCs w:val="28"/>
          <w:u w:val="single"/>
        </w:rPr>
        <w:t>Employees Recruited Outside the United States</w:t>
      </w:r>
      <w:r w:rsidR="001F17D4" w:rsidRPr="005F1D7B">
        <w:rPr>
          <w:rFonts w:ascii="Calibri" w:hAnsi="Calibri" w:cs="Calibri"/>
          <w:b/>
          <w:sz w:val="28"/>
          <w:szCs w:val="28"/>
        </w:rPr>
        <w:t xml:space="preserve"> (eff. 4/3/2016 with TL:SR-887)</w:t>
      </w:r>
    </w:p>
    <w:p w14:paraId="1172449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BECF4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Quarters allowances prescribed in Chapter 100 may be granted to employees recruited outside the United States, provided that:</w:t>
      </w:r>
    </w:p>
    <w:p w14:paraId="1E223F3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DF0C5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 xml:space="preserve">the employee's actual place of residence in the place to which the quarters allowance applies at the time of receipt thereof shall be </w:t>
      </w:r>
      <w:proofErr w:type="gramStart"/>
      <w:r w:rsidRPr="005F1D7B">
        <w:rPr>
          <w:rFonts w:ascii="Calibri" w:hAnsi="Calibri" w:cs="Calibri"/>
          <w:b/>
          <w:sz w:val="28"/>
          <w:szCs w:val="28"/>
        </w:rPr>
        <w:t>fairly attributable</w:t>
      </w:r>
      <w:proofErr w:type="gramEnd"/>
      <w:r w:rsidRPr="005F1D7B">
        <w:rPr>
          <w:rFonts w:ascii="Calibri" w:hAnsi="Calibri" w:cs="Calibri"/>
          <w:b/>
          <w:sz w:val="28"/>
          <w:szCs w:val="28"/>
        </w:rPr>
        <w:t xml:space="preserve"> to his/her employment by the United States Government; and</w:t>
      </w:r>
    </w:p>
    <w:p w14:paraId="61E8979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0CEBC7"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lastRenderedPageBreak/>
        <w:t>b.</w:t>
      </w:r>
      <w:r w:rsidRPr="005F1D7B">
        <w:rPr>
          <w:rFonts w:ascii="Calibri" w:hAnsi="Calibri" w:cs="Calibri"/>
          <w:b/>
          <w:sz w:val="28"/>
          <w:szCs w:val="28"/>
        </w:rPr>
        <w:tab/>
        <w:t>prior to appointment, the employee was recruited in the United States, the Commonwealth of Puerto Rico, the Commonwealth of the Northern Mariana Islands, the former Canal Zone, or a possession of the United States, by:</w:t>
      </w:r>
    </w:p>
    <w:p w14:paraId="11BDFC4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084C2A1"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 xml:space="preserve">(1) the United States Government, including its Armed </w:t>
      </w:r>
      <w:proofErr w:type="gramStart"/>
      <w:r w:rsidRPr="005F1D7B">
        <w:rPr>
          <w:rFonts w:ascii="Calibri" w:hAnsi="Calibri" w:cs="Calibri"/>
          <w:b/>
          <w:sz w:val="28"/>
          <w:szCs w:val="28"/>
        </w:rPr>
        <w:t>Forces;</w:t>
      </w:r>
      <w:proofErr w:type="gramEnd"/>
    </w:p>
    <w:p w14:paraId="402B7E38"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 xml:space="preserve">(2) a United States firm, organization, or </w:t>
      </w:r>
      <w:proofErr w:type="gramStart"/>
      <w:r w:rsidRPr="005F1D7B">
        <w:rPr>
          <w:rFonts w:ascii="Calibri" w:hAnsi="Calibri" w:cs="Calibri"/>
          <w:b/>
          <w:sz w:val="28"/>
          <w:szCs w:val="28"/>
        </w:rPr>
        <w:t>interest;</w:t>
      </w:r>
      <w:proofErr w:type="gramEnd"/>
    </w:p>
    <w:p w14:paraId="5F95FB1D" w14:textId="77777777" w:rsidR="00676914" w:rsidRPr="005F1D7B"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
          <w:sz w:val="28"/>
          <w:szCs w:val="28"/>
        </w:rPr>
      </w:pPr>
      <w:r w:rsidRPr="005F1D7B">
        <w:rPr>
          <w:rFonts w:ascii="Calibri" w:hAnsi="Calibri" w:cs="Calibri"/>
          <w:b/>
          <w:sz w:val="28"/>
          <w:szCs w:val="28"/>
        </w:rPr>
        <w:t>(3) an international organization in which the United States Government participates; or</w:t>
      </w:r>
    </w:p>
    <w:p w14:paraId="17CF8066"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(4) a foreign government</w:t>
      </w:r>
    </w:p>
    <w:p w14:paraId="0E7D7C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F0B1FF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
          <w:sz w:val="28"/>
          <w:szCs w:val="28"/>
        </w:rPr>
      </w:pPr>
      <w:r w:rsidRPr="005F1D7B">
        <w:rPr>
          <w:rFonts w:ascii="Calibri" w:hAnsi="Calibri" w:cs="Calibri"/>
          <w:b/>
          <w:sz w:val="28"/>
          <w:szCs w:val="28"/>
        </w:rPr>
        <w:t>and had been in substantially continuous employment by such employer under conditions which provided for his/her return transportation to the United States, the Commonwealth of Puerto Rico, the Commonwealth of the Northern Mariana Islands, the former Canal Zone, or a possession of the United States; or</w:t>
      </w:r>
    </w:p>
    <w:p w14:paraId="68D6D66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4ECB8FD"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c.</w:t>
      </w:r>
      <w:r w:rsidRPr="005F1D7B">
        <w:rPr>
          <w:rFonts w:ascii="Calibri" w:hAnsi="Calibri" w:cs="Calibri"/>
          <w:b/>
          <w:sz w:val="28"/>
          <w:szCs w:val="28"/>
        </w:rPr>
        <w:tab/>
        <w:t xml:space="preserve">as a condition of employment by a </w:t>
      </w:r>
      <w:proofErr w:type="gramStart"/>
      <w:r w:rsidRPr="005F1D7B">
        <w:rPr>
          <w:rFonts w:ascii="Calibri" w:hAnsi="Calibri" w:cs="Calibri"/>
          <w:b/>
          <w:sz w:val="28"/>
          <w:szCs w:val="28"/>
        </w:rPr>
        <w:t>Government</w:t>
      </w:r>
      <w:proofErr w:type="gramEnd"/>
      <w:r w:rsidRPr="005F1D7B">
        <w:rPr>
          <w:rFonts w:ascii="Calibri" w:hAnsi="Calibri" w:cs="Calibri"/>
          <w:b/>
          <w:sz w:val="28"/>
          <w:szCs w:val="28"/>
        </w:rPr>
        <w:t xml:space="preserve"> agency, the employee was required by that agency to move to another area, in cases specifically authorized by the head of agency.</w:t>
      </w:r>
    </w:p>
    <w:p w14:paraId="58818DE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p>
    <w:p w14:paraId="7D2D1E58"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Subsection 031.12b may be waived by the head of agency upon determination that unusual circumstances in an individual case justify such action.</w:t>
      </w:r>
    </w:p>
    <w:p w14:paraId="46F210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F7D50D6" w14:textId="77777777" w:rsidR="00676914" w:rsidRPr="005F1D7B"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
          <w:sz w:val="28"/>
          <w:szCs w:val="28"/>
        </w:rPr>
      </w:pPr>
      <w:r w:rsidRPr="005F1D7B">
        <w:rPr>
          <w:rFonts w:ascii="Calibri" w:hAnsi="Calibri" w:cs="Calibri"/>
          <w:b/>
          <w:sz w:val="28"/>
          <w:szCs w:val="28"/>
        </w:rPr>
        <w:t>[PARAGRAPH “An employee who was determined…” DELETED}</w:t>
      </w:r>
    </w:p>
    <w:p w14:paraId="15931330"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653CC1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031.13  </w:t>
      </w:r>
      <w:r w:rsidRPr="005F1D7B">
        <w:rPr>
          <w:rFonts w:ascii="Calibri" w:hAnsi="Calibri" w:cs="Calibri"/>
          <w:b/>
          <w:sz w:val="28"/>
          <w:szCs w:val="28"/>
          <w:u w:val="single"/>
        </w:rPr>
        <w:t xml:space="preserve">Employee Who Is a Member of Another Employee’s Family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17C8616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4E3D61"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3D95A79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A quarters allowance may not be granted to a non-spouse employee, or non-domestic partner employee, who is a family member of another employee of the United States Government as defined in Section 040m.</w:t>
      </w:r>
    </w:p>
    <w:p w14:paraId="314A9DA0"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
          <w:sz w:val="28"/>
          <w:szCs w:val="28"/>
        </w:rPr>
      </w:pPr>
    </w:p>
    <w:p w14:paraId="067517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20ECE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031.14  </w:t>
      </w:r>
      <w:r w:rsidRPr="005F1D7B">
        <w:rPr>
          <w:rFonts w:ascii="Calibri" w:hAnsi="Calibri" w:cs="Calibri"/>
          <w:b/>
          <w:sz w:val="28"/>
          <w:szCs w:val="28"/>
          <w:u w:val="single"/>
        </w:rPr>
        <w:t>Employees of the Peace Corps</w:t>
      </w:r>
    </w:p>
    <w:p w14:paraId="6B2DF4B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D113E22"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 xml:space="preserve">Quarters allowances prescribed in Chapter 100 may be granted to employees of the Peace Corps wherever recruited in amounts determined by the Director of the Peace Corps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the amounts determined in accordance with Chapter 100.</w:t>
      </w:r>
    </w:p>
    <w:p w14:paraId="798986B9"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2C026863" w14:textId="77777777" w:rsidR="001F17D4" w:rsidRPr="005F1D7B"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xml:space="preserve">031.15 </w:t>
      </w:r>
      <w:r w:rsidRPr="005F1D7B">
        <w:rPr>
          <w:rFonts w:ascii="Calibri" w:hAnsi="Calibri" w:cs="Calibri"/>
          <w:b/>
          <w:bCs/>
          <w:sz w:val="28"/>
          <w:szCs w:val="28"/>
          <w:u w:val="single"/>
        </w:rPr>
        <w:t>Employees Deployed to or Employed in Combat Zones</w:t>
      </w:r>
      <w:r w:rsidRPr="005F1D7B">
        <w:rPr>
          <w:rFonts w:ascii="Calibri" w:hAnsi="Calibri" w:cs="Calibri"/>
          <w:b/>
          <w:bCs/>
          <w:sz w:val="28"/>
          <w:szCs w:val="28"/>
        </w:rPr>
        <w:t xml:space="preserve"> (eff. 4/3/16 with TL:SR-887)</w:t>
      </w:r>
    </w:p>
    <w:p w14:paraId="736B5722" w14:textId="77777777" w:rsidR="001F17D4" w:rsidRPr="005F1D7B" w:rsidRDefault="001F17D4" w:rsidP="001F17D4">
      <w:pPr>
        <w:tabs>
          <w:tab w:val="left" w:pos="384"/>
          <w:tab w:val="left" w:pos="768"/>
          <w:tab w:val="left" w:pos="1152"/>
          <w:tab w:val="left" w:pos="1728"/>
          <w:tab w:val="left" w:pos="2496"/>
          <w:tab w:val="left" w:pos="2784"/>
          <w:tab w:val="left" w:pos="3072"/>
        </w:tabs>
        <w:rPr>
          <w:rFonts w:ascii="Calibri" w:hAnsi="Calibri" w:cs="Calibri"/>
          <w:b/>
          <w:bCs/>
          <w:sz w:val="28"/>
          <w:szCs w:val="28"/>
        </w:rPr>
      </w:pPr>
    </w:p>
    <w:p w14:paraId="77FAA3E4"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5F1D7B">
        <w:rPr>
          <w:rFonts w:ascii="Calibri" w:hAnsi="Calibri" w:cs="Calibri"/>
          <w:b/>
          <w:bCs/>
          <w:sz w:val="28"/>
          <w:szCs w:val="28"/>
        </w:rPr>
        <w:br/>
      </w:r>
      <w:r w:rsidRPr="005F1D7B">
        <w:rPr>
          <w:rFonts w:ascii="Calibri" w:hAnsi="Calibri" w:cs="Calibri"/>
          <w:b/>
          <w:bCs/>
          <w:sz w:val="28"/>
          <w:szCs w:val="28"/>
        </w:rPr>
        <w:br/>
        <w:t xml:space="preserve">(1) the United States Government, including its Armed Forces; or </w:t>
      </w:r>
      <w:r w:rsidRPr="005F1D7B">
        <w:rPr>
          <w:rFonts w:ascii="Calibri" w:hAnsi="Calibri" w:cs="Calibri"/>
          <w:b/>
          <w:bCs/>
          <w:sz w:val="28"/>
          <w:szCs w:val="28"/>
        </w:rPr>
        <w:br/>
      </w:r>
      <w:r w:rsidRPr="005F1D7B">
        <w:rPr>
          <w:rFonts w:ascii="Calibri" w:hAnsi="Calibri" w:cs="Calibri"/>
          <w:b/>
          <w:bCs/>
          <w:sz w:val="28"/>
          <w:szCs w:val="28"/>
        </w:rPr>
        <w:br/>
        <w:t>(2) a single United States firm, organization, or interest not immediately preceded by any prior such employment overseas; or</w:t>
      </w:r>
      <w:r w:rsidRPr="005F1D7B">
        <w:rPr>
          <w:rFonts w:ascii="Calibri" w:hAnsi="Calibri" w:cs="Calibri"/>
          <w:b/>
          <w:bCs/>
          <w:sz w:val="28"/>
          <w:szCs w:val="28"/>
        </w:rPr>
        <w:br/>
      </w:r>
      <w:r w:rsidRPr="005F1D7B">
        <w:rPr>
          <w:rFonts w:ascii="Calibri" w:hAnsi="Calibri" w:cs="Calibri"/>
          <w:b/>
          <w:bCs/>
          <w:sz w:val="28"/>
          <w:szCs w:val="28"/>
        </w:rPr>
        <w:br/>
        <w:t>(3) an international organization in which the United States Government participates; and</w:t>
      </w:r>
    </w:p>
    <w:p w14:paraId="656E5B6F"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lastRenderedPageBreak/>
        <w:br/>
        <w:t>immediately prior to meeting one of the above</w:t>
      </w:r>
      <w:r w:rsidRPr="005F1D7B">
        <w:rPr>
          <w:rFonts w:ascii="Calibri" w:hAnsi="Calibri" w:cs="Calibri"/>
          <w:b/>
          <w:bCs/>
          <w:sz w:val="28"/>
          <w:szCs w:val="28"/>
        </w:rPr>
        <w:br/>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5BA5E6A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68E3DC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031.2  </w:t>
      </w:r>
      <w:r w:rsidRPr="005F1D7B">
        <w:rPr>
          <w:rFonts w:ascii="Calibri" w:hAnsi="Calibri" w:cs="Calibri"/>
          <w:b/>
          <w:sz w:val="28"/>
          <w:szCs w:val="28"/>
          <w:u w:val="single"/>
        </w:rPr>
        <w:t>Other Allowances</w:t>
      </w:r>
    </w:p>
    <w:p w14:paraId="19E5D6F6"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1746E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him/her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those determined in accordance with the relevant provisions of Chapters 200 and 650.</w:t>
      </w:r>
    </w:p>
    <w:p w14:paraId="0AAD5058"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35EFFEF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031.3  </w:t>
      </w:r>
      <w:r w:rsidRPr="005F1D7B">
        <w:rPr>
          <w:rFonts w:ascii="Calibri" w:hAnsi="Calibri" w:cs="Calibri"/>
          <w:b/>
          <w:sz w:val="28"/>
          <w:szCs w:val="28"/>
          <w:u w:val="single"/>
        </w:rPr>
        <w:t xml:space="preserve">Post Differential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5315DA2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5F8E8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Post differential prescribed in Chapter 500 may be granted to employees who are described in Sections 031.11 and 031.12 (eligible for quarters allowances), including married couple employees or domestic partnership employees, and to employees </w:t>
      </w:r>
      <w:r w:rsidRPr="005F1D7B">
        <w:rPr>
          <w:rFonts w:ascii="Calibri" w:hAnsi="Calibri" w:cs="Calibri"/>
          <w:b/>
          <w:sz w:val="28"/>
          <w:szCs w:val="28"/>
        </w:rPr>
        <w:lastRenderedPageBreak/>
        <w:t>officially stationed in the United States who are on extended detail (Section 541) in a foreign area,</w:t>
      </w:r>
    </w:p>
    <w:p w14:paraId="54EC4C0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2E7B9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except that:</w:t>
      </w:r>
    </w:p>
    <w:p w14:paraId="7A484D2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C4062A"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 xml:space="preserve">a. post differential may not be granted to a non-spouse or non-domestic partner dependent employee who is a member of the household of another employee or of a member of the U.S. Armed </w:t>
      </w:r>
      <w:proofErr w:type="gramStart"/>
      <w:r w:rsidRPr="005F1D7B">
        <w:rPr>
          <w:rFonts w:ascii="Calibri" w:hAnsi="Calibri" w:cs="Calibri"/>
          <w:b/>
          <w:sz w:val="28"/>
          <w:szCs w:val="28"/>
        </w:rPr>
        <w:t>Forces;</w:t>
      </w:r>
      <w:proofErr w:type="gramEnd"/>
    </w:p>
    <w:p w14:paraId="752D59F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E22BDB"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208F57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(Each spouse or domestic partner, if otherwise eligible, may be granted post differential regardless of whether both employees are receiving the living quarters allowance.)</w:t>
      </w:r>
    </w:p>
    <w:p w14:paraId="0CBE6ED7"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00AEEAF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An employee hired under former Section 031.12d referred to in Section 031.12 may continue to receive post differential prescribed in Chapter 500 while continuously employed in a foreign area and while he or she is otherwise eligible for a post differential.</w:t>
      </w:r>
    </w:p>
    <w:p w14:paraId="517832A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3B603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031.4  </w:t>
      </w:r>
      <w:r w:rsidRPr="005F1D7B">
        <w:rPr>
          <w:rFonts w:ascii="Calibri" w:hAnsi="Calibri" w:cs="Calibri"/>
          <w:b/>
          <w:sz w:val="28"/>
          <w:szCs w:val="28"/>
          <w:u w:val="single"/>
        </w:rPr>
        <w:t>Temporary Employees</w:t>
      </w:r>
    </w:p>
    <w:p w14:paraId="7FE6405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E61A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59C1F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031.5  </w:t>
      </w:r>
      <w:r w:rsidRPr="005F1D7B">
        <w:rPr>
          <w:rFonts w:ascii="Calibri" w:hAnsi="Calibri" w:cs="Calibri"/>
          <w:b/>
          <w:sz w:val="28"/>
          <w:szCs w:val="28"/>
          <w:u w:val="single"/>
        </w:rPr>
        <w:t>Part-time Employees</w:t>
      </w:r>
    </w:p>
    <w:p w14:paraId="12743A5E"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FEFDCC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Part-time employees (5 CFR 340; or other applicable agency authority) shall not be granted allowances, post differential, or </w:t>
      </w:r>
      <w:r w:rsidRPr="005F1D7B">
        <w:rPr>
          <w:rFonts w:ascii="Calibri" w:hAnsi="Calibri" w:cs="Calibri"/>
          <w:b/>
          <w:sz w:val="28"/>
          <w:szCs w:val="28"/>
        </w:rPr>
        <w:lastRenderedPageBreak/>
        <w:t>advances of pay, but may be granted danger pay allowance prescribed in Chapter 650 and compensatory time off prescribed in Chapter 800.</w:t>
      </w:r>
    </w:p>
    <w:p w14:paraId="7FF478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CD51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CA38C4"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031.6  </w:t>
      </w:r>
      <w:r w:rsidRPr="005F1D7B">
        <w:rPr>
          <w:rFonts w:ascii="Calibri" w:hAnsi="Calibri" w:cs="Calibri"/>
          <w:b/>
          <w:sz w:val="28"/>
          <w:szCs w:val="28"/>
          <w:u w:val="single"/>
        </w:rPr>
        <w:t>Employees Residing in the United States</w:t>
      </w:r>
    </w:p>
    <w:p w14:paraId="4BF09A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871B3B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his/her post, unless such occupancy is the result of leave or official duty in the United States in accordance with other provisions of these regulations.  Danger </w:t>
      </w:r>
      <w:proofErr w:type="gramStart"/>
      <w:r w:rsidRPr="005F1D7B">
        <w:rPr>
          <w:rFonts w:ascii="Calibri" w:hAnsi="Calibri" w:cs="Calibri"/>
          <w:b/>
          <w:sz w:val="28"/>
          <w:szCs w:val="28"/>
        </w:rPr>
        <w:t>pay</w:t>
      </w:r>
      <w:proofErr w:type="gramEnd"/>
      <w:r w:rsidRPr="005F1D7B">
        <w:rPr>
          <w:rFonts w:ascii="Calibri" w:hAnsi="Calibri" w:cs="Calibri"/>
          <w:b/>
          <w:sz w:val="28"/>
          <w:szCs w:val="28"/>
        </w:rPr>
        <w:t xml:space="preserve"> may be granted if appropriate.</w:t>
      </w:r>
    </w:p>
    <w:p w14:paraId="6D08BD2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34EB362"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031.7  </w:t>
      </w:r>
      <w:r w:rsidRPr="005F1D7B">
        <w:rPr>
          <w:rFonts w:ascii="Calibri" w:hAnsi="Calibri" w:cs="Calibri"/>
          <w:b/>
          <w:sz w:val="28"/>
          <w:szCs w:val="28"/>
          <w:u w:val="single"/>
        </w:rPr>
        <w:t>Employees of the Veterans Administration</w:t>
      </w:r>
    </w:p>
    <w:p w14:paraId="7D445B1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676CC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5F1D7B"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p>
    <w:p w14:paraId="09B59D9C"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031.8 </w:t>
      </w:r>
      <w:r w:rsidRPr="005F1D7B">
        <w:rPr>
          <w:rFonts w:ascii="Calibri" w:hAnsi="Calibri" w:cs="Calibri"/>
          <w:b/>
          <w:sz w:val="28"/>
          <w:szCs w:val="28"/>
          <w:u w:val="single"/>
        </w:rPr>
        <w:t>Domestic Employees Teleworking Overseas (DETOs)</w:t>
      </w:r>
    </w:p>
    <w:p w14:paraId="176C198E"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p>
    <w:p w14:paraId="291D12B0" w14:textId="77777777" w:rsidR="00902BE5" w:rsidRPr="005F1D7B"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lastRenderedPageBreak/>
        <w:t>A DETO (as defined at DSSR 040s) is neither assigned, nor detailed, to the foreign location and is not eligible for allowances and benefits under these regulations in his or her own right. (eff. 11/15/15 TL:SR 877)</w:t>
      </w:r>
    </w:p>
    <w:p w14:paraId="5B62A2F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12739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032  </w:t>
      </w:r>
      <w:r w:rsidRPr="005F1D7B">
        <w:rPr>
          <w:rFonts w:ascii="Calibri" w:hAnsi="Calibri" w:cs="Calibri"/>
          <w:b/>
          <w:sz w:val="28"/>
          <w:szCs w:val="28"/>
          <w:u w:val="single"/>
        </w:rPr>
        <w:t>Non-Citizen Employees</w:t>
      </w:r>
    </w:p>
    <w:p w14:paraId="48EA03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824DC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723491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033  </w:t>
      </w:r>
      <w:r w:rsidRPr="005F1D7B">
        <w:rPr>
          <w:rFonts w:ascii="Calibri" w:hAnsi="Calibri" w:cs="Calibri"/>
          <w:b/>
          <w:sz w:val="28"/>
          <w:szCs w:val="28"/>
          <w:u w:val="single"/>
        </w:rPr>
        <w:t xml:space="preserve">Per Diem Allowances </w:t>
      </w:r>
      <w:proofErr w:type="gramStart"/>
      <w:r w:rsidRPr="005F1D7B">
        <w:rPr>
          <w:rFonts w:ascii="Calibri" w:hAnsi="Calibri" w:cs="Calibri"/>
          <w:b/>
          <w:sz w:val="28"/>
          <w:szCs w:val="28"/>
          <w:u w:val="single"/>
        </w:rPr>
        <w:t>For</w:t>
      </w:r>
      <w:proofErr w:type="gramEnd"/>
      <w:r w:rsidRPr="005F1D7B">
        <w:rPr>
          <w:rFonts w:ascii="Calibri" w:hAnsi="Calibri" w:cs="Calibri"/>
          <w:b/>
          <w:sz w:val="28"/>
          <w:szCs w:val="28"/>
          <w:u w:val="single"/>
        </w:rPr>
        <w:t xml:space="preserve"> Travel</w:t>
      </w:r>
      <w:r w:rsidR="001F17D4" w:rsidRPr="005F1D7B">
        <w:rPr>
          <w:rFonts w:ascii="Calibri" w:hAnsi="Calibri" w:cs="Calibri"/>
          <w:b/>
          <w:sz w:val="28"/>
          <w:szCs w:val="28"/>
        </w:rPr>
        <w:t xml:space="preserve"> (eff. 4/3/2016 TL:SR-887)</w:t>
      </w:r>
    </w:p>
    <w:p w14:paraId="0FB8633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FC3A0C8"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w:t>
      </w:r>
      <w:r w:rsidRPr="005F1D7B">
        <w:rPr>
          <w:rFonts w:ascii="Calibri" w:hAnsi="Calibri" w:cs="Calibri"/>
          <w:b/>
          <w:sz w:val="28"/>
          <w:szCs w:val="28"/>
          <w:u w:val="single"/>
        </w:rPr>
        <w:t>foreign area travel per diem allowances</w:t>
      </w:r>
      <w:r w:rsidRPr="005F1D7B">
        <w:rPr>
          <w:rFonts w:ascii="Calibri" w:hAnsi="Calibri" w:cs="Calibri"/>
          <w:b/>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7" w:history="1">
        <w:r w:rsidR="001F17D4" w:rsidRPr="005F1D7B">
          <w:rPr>
            <w:rStyle w:val="Hyperlink"/>
            <w:rFonts w:ascii="Calibri" w:hAnsi="Calibri" w:cs="Calibri"/>
            <w:b/>
            <w:sz w:val="28"/>
            <w:szCs w:val="28"/>
            <w:lang w:val="da-DK"/>
          </w:rPr>
          <w:t>https://aoprals.state.gov/content.asp?content_id=184&amp;menu_id=78</w:t>
        </w:r>
      </w:hyperlink>
      <w:r w:rsidR="001F17D4" w:rsidRPr="005F1D7B">
        <w:rPr>
          <w:rFonts w:ascii="Calibri" w:hAnsi="Calibri" w:cs="Calibri"/>
          <w:b/>
          <w:sz w:val="28"/>
          <w:szCs w:val="28"/>
          <w:lang w:val="da-DK"/>
        </w:rPr>
        <w:t>.</w:t>
      </w:r>
    </w:p>
    <w:p w14:paraId="7EFBE408"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2067FCC5"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As a convenience to Federal agencies, an attachment to Section 925 includes the most recent Civilian Personnel Per Diem Bulletin containing </w:t>
      </w:r>
      <w:r w:rsidRPr="005F1D7B">
        <w:rPr>
          <w:rFonts w:ascii="Calibri" w:hAnsi="Calibri" w:cs="Calibri"/>
          <w:b/>
          <w:sz w:val="28"/>
          <w:szCs w:val="28"/>
          <w:u w:val="single"/>
        </w:rPr>
        <w:t>locality per diem allowances for_non-foreign areas outside the conterminous (continental forty-eight) United States</w:t>
      </w:r>
      <w:r w:rsidRPr="005F1D7B">
        <w:rPr>
          <w:rFonts w:ascii="Calibri" w:hAnsi="Calibri" w:cs="Calibri"/>
          <w:b/>
          <w:sz w:val="28"/>
          <w:szCs w:val="28"/>
        </w:rPr>
        <w:t xml:space="preserve">.  These rates are established by the Secretary of Defense for civilian travelers of the U.S. Government.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8" w:history="1">
        <w:r w:rsidR="001F17D4" w:rsidRPr="005F1D7B">
          <w:rPr>
            <w:rStyle w:val="Hyperlink"/>
            <w:rFonts w:ascii="Calibri" w:hAnsi="Calibri" w:cs="Calibri"/>
            <w:b/>
            <w:sz w:val="28"/>
            <w:szCs w:val="28"/>
            <w:lang w:val="da-DK"/>
          </w:rPr>
          <w:t>http://www.defensetravel.dod.mil/site/perdiemCalc.cfm</w:t>
        </w:r>
      </w:hyperlink>
      <w:r w:rsidR="001F17D4" w:rsidRPr="005F1D7B">
        <w:rPr>
          <w:rFonts w:ascii="Calibri" w:hAnsi="Calibri" w:cs="Calibri"/>
          <w:b/>
          <w:sz w:val="28"/>
          <w:szCs w:val="28"/>
          <w:lang w:val="da-DK"/>
        </w:rPr>
        <w:t>.</w:t>
      </w:r>
    </w:p>
    <w:p w14:paraId="5058E0C4"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CB398D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prescribed maximum travel </w:t>
      </w:r>
      <w:r w:rsidRPr="005F1D7B">
        <w:rPr>
          <w:rFonts w:ascii="Calibri" w:hAnsi="Calibri" w:cs="Calibri"/>
          <w:b/>
          <w:sz w:val="28"/>
          <w:szCs w:val="28"/>
          <w:u w:val="single"/>
        </w:rPr>
        <w:t>per diem rates for the conterminous United States</w:t>
      </w:r>
      <w:r w:rsidRPr="005F1D7B">
        <w:rPr>
          <w:rFonts w:ascii="Calibri" w:hAnsi="Calibri" w:cs="Calibri"/>
          <w:b/>
          <w:sz w:val="28"/>
          <w:szCs w:val="28"/>
        </w:rPr>
        <w:t xml:space="preserve"> are established by the General Services Administration.  These rates may be found in Appendix A to Chapter 301 of the Federal </w:t>
      </w:r>
      <w:r w:rsidRPr="005F1D7B">
        <w:rPr>
          <w:rFonts w:ascii="Calibri" w:hAnsi="Calibri" w:cs="Calibri"/>
          <w:b/>
          <w:sz w:val="28"/>
          <w:szCs w:val="28"/>
        </w:rPr>
        <w:lastRenderedPageBreak/>
        <w:t xml:space="preserve">Travel Regulation.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9" w:history="1">
        <w:r w:rsidR="001F17D4" w:rsidRPr="005F1D7B">
          <w:rPr>
            <w:rStyle w:val="Hyperlink"/>
            <w:rFonts w:ascii="Calibri" w:hAnsi="Calibri" w:cs="Calibri"/>
            <w:b/>
            <w:sz w:val="28"/>
            <w:szCs w:val="28"/>
            <w:lang w:val="da-DK"/>
          </w:rPr>
          <w:t>http://www.gsa.gov/portal/content/104877</w:t>
        </w:r>
      </w:hyperlink>
      <w:r w:rsidR="001F17D4" w:rsidRPr="005F1D7B">
        <w:rPr>
          <w:rFonts w:ascii="Calibri" w:hAnsi="Calibri" w:cs="Calibri"/>
          <w:b/>
          <w:sz w:val="28"/>
          <w:szCs w:val="28"/>
          <w:lang w:val="da-DK"/>
        </w:rPr>
        <w:t>.</w:t>
      </w:r>
    </w:p>
    <w:p w14:paraId="10FA6D0F" w14:textId="77777777" w:rsidR="00DD62EC" w:rsidRPr="005F1D7B"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23697E9" w14:textId="77777777" w:rsidR="00DD62EC" w:rsidRPr="005F1D7B"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
          <w:sz w:val="28"/>
          <w:szCs w:val="28"/>
          <w:lang w:val="da-DK"/>
        </w:rPr>
      </w:pPr>
    </w:p>
    <w:p w14:paraId="336EC014"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lang w:val="da-DK"/>
        </w:rPr>
        <w:sectPr w:rsidR="00DD62EC" w:rsidRPr="005F1D7B" w:rsidSect="00784D12">
          <w:headerReference w:type="default" r:id="rId20"/>
          <w:pgSz w:w="12240" w:h="15840"/>
          <w:pgMar w:top="1440" w:right="1800" w:bottom="1440" w:left="1440" w:header="720" w:footer="720" w:gutter="0"/>
          <w:cols w:space="720"/>
          <w:docGrid w:linePitch="360"/>
        </w:sectPr>
      </w:pPr>
    </w:p>
    <w:p w14:paraId="3ACB919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040  </w:t>
      </w:r>
      <w:r w:rsidRPr="005F1D7B">
        <w:rPr>
          <w:rFonts w:ascii="Calibri" w:hAnsi="Calibri" w:cs="Calibri"/>
          <w:b/>
          <w:sz w:val="28"/>
          <w:szCs w:val="28"/>
          <w:u w:val="single"/>
        </w:rPr>
        <w:t>DEFINITIONS</w:t>
      </w:r>
      <w:r w:rsidRPr="005F1D7B">
        <w:rPr>
          <w:rFonts w:ascii="Calibri" w:hAnsi="Calibri" w:cs="Calibri"/>
          <w:b/>
          <w:sz w:val="28"/>
          <w:szCs w:val="28"/>
        </w:rPr>
        <w:t xml:space="preserve"> (Last updated</w:t>
      </w:r>
      <w:r w:rsidR="006E4C2A" w:rsidRPr="005F1D7B">
        <w:rPr>
          <w:rFonts w:ascii="Calibri" w:hAnsi="Calibri" w:cs="Calibri"/>
          <w:b/>
          <w:sz w:val="28"/>
          <w:szCs w:val="28"/>
        </w:rPr>
        <w:t xml:space="preserve"> </w:t>
      </w:r>
      <w:r w:rsidR="00652A23" w:rsidRPr="005F1D7B">
        <w:rPr>
          <w:rFonts w:ascii="Calibri" w:hAnsi="Calibri" w:cs="Calibri"/>
          <w:b/>
          <w:sz w:val="28"/>
          <w:szCs w:val="28"/>
        </w:rPr>
        <w:t>4/3/2016</w:t>
      </w:r>
      <w:r w:rsidRPr="005F1D7B">
        <w:rPr>
          <w:rFonts w:ascii="Calibri" w:hAnsi="Calibri" w:cs="Calibri"/>
          <w:b/>
          <w:sz w:val="28"/>
          <w:szCs w:val="28"/>
        </w:rPr>
        <w:t>)</w:t>
      </w:r>
    </w:p>
    <w:p w14:paraId="2E9DFF6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5C5501" w14:textId="77777777" w:rsidR="00676914" w:rsidRPr="005F1D7B"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3209D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United States</w:t>
      </w:r>
      <w:r w:rsidRPr="005F1D7B">
        <w:rPr>
          <w:rFonts w:ascii="Calibri" w:hAnsi="Calibri" w:cs="Calibri"/>
          <w:b/>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106DC7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Continental United States</w:t>
      </w:r>
      <w:r w:rsidRPr="005F1D7B">
        <w:rPr>
          <w:rFonts w:ascii="Calibri" w:hAnsi="Calibri" w:cs="Calibri"/>
          <w:b/>
          <w:sz w:val="28"/>
          <w:szCs w:val="28"/>
        </w:rPr>
        <w:t>" means the several States of the United States of America, excluding Alaska and Hawaii, but including the District of Columbia.</w:t>
      </w:r>
    </w:p>
    <w:p w14:paraId="0F43856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C60F27E"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Government</w:t>
      </w:r>
      <w:r w:rsidRPr="005F1D7B">
        <w:rPr>
          <w:rFonts w:ascii="Calibri" w:hAnsi="Calibri" w:cs="Calibri"/>
          <w:b/>
          <w:sz w:val="28"/>
          <w:szCs w:val="28"/>
        </w:rPr>
        <w:t>" means the Government of the United States of America.</w:t>
      </w:r>
    </w:p>
    <w:p w14:paraId="1E43A93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4BF438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Government agency</w:t>
      </w:r>
      <w:r w:rsidRPr="005F1D7B">
        <w:rPr>
          <w:rFonts w:ascii="Calibri" w:hAnsi="Calibri" w:cs="Calibri"/>
          <w:b/>
          <w:sz w:val="28"/>
          <w:szCs w:val="28"/>
        </w:rPr>
        <w:t>" means:  (1)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198296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Head of agency</w:t>
      </w:r>
      <w:r w:rsidRPr="005F1D7B">
        <w:rPr>
          <w:rFonts w:ascii="Calibri" w:hAnsi="Calibri" w:cs="Calibri"/>
          <w:b/>
          <w:sz w:val="28"/>
          <w:szCs w:val="28"/>
        </w:rPr>
        <w:t>" means either the head of a government agency or anyone designated by him/her to make determinations in his/her behalf.</w:t>
      </w:r>
    </w:p>
    <w:p w14:paraId="05791097"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
          <w:sz w:val="28"/>
          <w:szCs w:val="28"/>
        </w:rPr>
      </w:pPr>
    </w:p>
    <w:p w14:paraId="107E1ED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Foreign area</w:t>
      </w:r>
      <w:r w:rsidRPr="005F1D7B">
        <w:rPr>
          <w:rFonts w:ascii="Calibri" w:hAnsi="Calibri" w:cs="Calibri"/>
          <w:b/>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8A29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lastRenderedPageBreak/>
        <w:t>g. "</w:t>
      </w:r>
      <w:r w:rsidRPr="005F1D7B">
        <w:rPr>
          <w:rFonts w:ascii="Calibri" w:hAnsi="Calibri" w:cs="Calibri"/>
          <w:b/>
          <w:sz w:val="28"/>
          <w:szCs w:val="28"/>
          <w:u w:val="single"/>
        </w:rPr>
        <w:t>Country of assignment</w:t>
      </w:r>
      <w:r w:rsidRPr="005F1D7B">
        <w:rPr>
          <w:rFonts w:ascii="Calibri" w:hAnsi="Calibri" w:cs="Calibri"/>
          <w:b/>
          <w:sz w:val="28"/>
          <w:szCs w:val="28"/>
        </w:rPr>
        <w:t>" means the country in which the employee's post is located as listed in the electronic Table of Allowances (Section 920). (eff. 5/1/05 TL:SR 650)</w:t>
      </w:r>
    </w:p>
    <w:p w14:paraId="32527A7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130C12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Post</w:t>
      </w:r>
      <w:r w:rsidRPr="005F1D7B">
        <w:rPr>
          <w:rFonts w:ascii="Calibri" w:hAnsi="Calibri" w:cs="Calibri"/>
          <w:b/>
          <w:sz w:val="28"/>
          <w:szCs w:val="28"/>
        </w:rPr>
        <w:t>" means the place designated as the official station of the employee, regardless of whether he/she is detailed elsewhere or resides at another place with the authorization or approval of the head of his/her agency.  (See also Section 061.)</w:t>
      </w:r>
    </w:p>
    <w:p w14:paraId="666EEF8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8E7D945"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Employee</w:t>
      </w:r>
      <w:r w:rsidRPr="005F1D7B">
        <w:rPr>
          <w:rFonts w:ascii="Calibri" w:hAnsi="Calibri" w:cs="Calibri"/>
          <w:b/>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16CEA4"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a citizen of the United States (except under Section 312</w:t>
      </w:r>
      <w:proofErr w:type="gramStart"/>
      <w:r w:rsidRPr="005F1D7B">
        <w:rPr>
          <w:rFonts w:ascii="Calibri" w:hAnsi="Calibri" w:cs="Calibri"/>
          <w:b/>
          <w:sz w:val="28"/>
          <w:szCs w:val="28"/>
        </w:rPr>
        <w:t>);</w:t>
      </w:r>
      <w:proofErr w:type="gramEnd"/>
    </w:p>
    <w:p w14:paraId="24023B7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4B08AB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(2) officially stationed in a foreign area, except as otherwise specifically provided in these </w:t>
      </w:r>
      <w:proofErr w:type="gramStart"/>
      <w:r w:rsidRPr="005F1D7B">
        <w:rPr>
          <w:rFonts w:ascii="Calibri" w:hAnsi="Calibri" w:cs="Calibri"/>
          <w:b/>
          <w:sz w:val="28"/>
          <w:szCs w:val="28"/>
        </w:rPr>
        <w:t>regulations;</w:t>
      </w:r>
      <w:proofErr w:type="gramEnd"/>
    </w:p>
    <w:p w14:paraId="03C66E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E913877"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receiving basic compensation (Section 040k); and</w:t>
      </w:r>
    </w:p>
    <w:p w14:paraId="543027F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679F69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0E3CBC0" w14:textId="77777777" w:rsidR="00676914" w:rsidRPr="005F1D7B"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No sex discrimination is implied or intended through use of male pronouns which may appear in these regulations.</w:t>
      </w:r>
    </w:p>
    <w:p w14:paraId="2E0C45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7DE235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j. "</w:t>
      </w:r>
      <w:proofErr w:type="gramStart"/>
      <w:r w:rsidRPr="005F1D7B">
        <w:rPr>
          <w:rFonts w:ascii="Calibri" w:hAnsi="Calibri" w:cs="Calibri"/>
          <w:b/>
          <w:sz w:val="28"/>
          <w:szCs w:val="28"/>
          <w:u w:val="single"/>
        </w:rPr>
        <w:t>Non-citizen</w:t>
      </w:r>
      <w:proofErr w:type="gramEnd"/>
      <w:r w:rsidRPr="005F1D7B">
        <w:rPr>
          <w:rFonts w:ascii="Calibri" w:hAnsi="Calibri" w:cs="Calibri"/>
          <w:b/>
          <w:sz w:val="28"/>
          <w:szCs w:val="28"/>
          <w:u w:val="single"/>
        </w:rPr>
        <w:t xml:space="preserve"> employee</w:t>
      </w:r>
      <w:r w:rsidRPr="005F1D7B">
        <w:rPr>
          <w:rFonts w:ascii="Calibri" w:hAnsi="Calibri" w:cs="Calibri"/>
          <w:b/>
          <w:sz w:val="28"/>
          <w:szCs w:val="28"/>
        </w:rPr>
        <w:t>" means a civilian who is:</w:t>
      </w:r>
    </w:p>
    <w:p w14:paraId="0FFE62A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1A596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not a citizen of the United States; but is</w:t>
      </w:r>
    </w:p>
    <w:p w14:paraId="66E5D1D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employed by a government agency; and is</w:t>
      </w:r>
    </w:p>
    <w:p w14:paraId="19AFE8C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officially stationed in a foreign area.</w:t>
      </w:r>
    </w:p>
    <w:p w14:paraId="0C8181D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
          <w:sz w:val="28"/>
          <w:szCs w:val="28"/>
        </w:rPr>
      </w:pPr>
    </w:p>
    <w:p w14:paraId="5F5FF33E"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lastRenderedPageBreak/>
        <w:t>For purposes of Section 852 of these regulations, a United States citizen appointed under Section 303 and employed under Section 311 of the Foreign Service Act of 1980, is considered a non-citizen employee.</w:t>
      </w:r>
    </w:p>
    <w:p w14:paraId="7F038A4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5DDCB0C"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Basic compensation</w:t>
      </w:r>
      <w:r w:rsidRPr="005F1D7B">
        <w:rPr>
          <w:rFonts w:ascii="Calibri" w:hAnsi="Calibri" w:cs="Calibri"/>
          <w:b/>
          <w:sz w:val="28"/>
          <w:szCs w:val="28"/>
        </w:rPr>
        <w:t>" means the rate of compensation fixed:</w:t>
      </w:r>
    </w:p>
    <w:p w14:paraId="68C356C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8E6400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by statute for the position held by an employee; or</w:t>
      </w:r>
    </w:p>
    <w:p w14:paraId="24333DE9"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CDAE6AA"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by administrative action pursuant to law; or</w:t>
      </w:r>
    </w:p>
    <w:p w14:paraId="54CFEB7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789EB2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F0865B"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Salary</w:t>
      </w:r>
      <w:r w:rsidRPr="005F1D7B">
        <w:rPr>
          <w:rFonts w:ascii="Calibri" w:hAnsi="Calibri" w:cs="Calibri"/>
          <w:b/>
          <w:sz w:val="28"/>
          <w:szCs w:val="28"/>
        </w:rPr>
        <w:t xml:space="preserve">" means the basic compensation of an employee plus, with respect to an employee serving as chief of mission, officer temporarily in charge of the operations of an agency at a post, or in some other similar capacity, any additional compensation that he/she may be authorized to receive while serving in such capacity, but exclusive of all allowances, </w:t>
      </w:r>
      <w:proofErr w:type="gramStart"/>
      <w:r w:rsidRPr="005F1D7B">
        <w:rPr>
          <w:rFonts w:ascii="Calibri" w:hAnsi="Calibri" w:cs="Calibri"/>
          <w:b/>
          <w:sz w:val="28"/>
          <w:szCs w:val="28"/>
        </w:rPr>
        <w:t>differentials</w:t>
      </w:r>
      <w:proofErr w:type="gramEnd"/>
      <w:r w:rsidRPr="005F1D7B">
        <w:rPr>
          <w:rFonts w:ascii="Calibri" w:hAnsi="Calibri" w:cs="Calibri"/>
          <w:b/>
          <w:sz w:val="28"/>
          <w:szCs w:val="28"/>
        </w:rPr>
        <w:t xml:space="preserve"> or other additional compensation.</w:t>
      </w:r>
    </w:p>
    <w:p w14:paraId="445F185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F34AB4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m. "</w:t>
      </w:r>
      <w:r w:rsidRPr="005F1D7B">
        <w:rPr>
          <w:rFonts w:ascii="Calibri" w:hAnsi="Calibri" w:cs="Calibri"/>
          <w:b/>
          <w:sz w:val="28"/>
          <w:szCs w:val="28"/>
          <w:u w:val="single"/>
        </w:rPr>
        <w:t>Family” or “family member</w:t>
      </w:r>
      <w:r w:rsidRPr="005F1D7B">
        <w:rPr>
          <w:rFonts w:ascii="Calibri" w:hAnsi="Calibri" w:cs="Calibri"/>
          <w:b/>
          <w:sz w:val="28"/>
          <w:szCs w:val="28"/>
        </w:rPr>
        <w:t xml:space="preserve">" means one or more of the following individuals residing in the same quarters as the employee at his/her post, or who would normally reside at the post except for the existence of circumstances cited in Section 262 warranting the grant of </w:t>
      </w:r>
      <w:r w:rsidRPr="005F1D7B">
        <w:rPr>
          <w:rFonts w:ascii="Calibri" w:hAnsi="Calibri" w:cs="Calibri"/>
          <w:b/>
          <w:sz w:val="28"/>
          <w:szCs w:val="28"/>
        </w:rPr>
        <w:lastRenderedPageBreak/>
        <w:t>a separate 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29C74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7310FCE"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(1) spouse or domestic partner (the latter as defined by agency regulations, when the head of agency determines this is in the interest of the Government), but not </w:t>
      </w:r>
      <w:proofErr w:type="gramStart"/>
      <w:r w:rsidRPr="005F1D7B">
        <w:rPr>
          <w:rFonts w:ascii="Calibri" w:hAnsi="Calibri" w:cs="Calibri"/>
          <w:b/>
          <w:sz w:val="28"/>
          <w:szCs w:val="28"/>
        </w:rPr>
        <w:t>both;</w:t>
      </w:r>
      <w:proofErr w:type="gramEnd"/>
    </w:p>
    <w:p w14:paraId="30383AF6" w14:textId="77777777" w:rsidR="00676914" w:rsidRPr="005F1D7B"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
          <w:sz w:val="28"/>
          <w:szCs w:val="28"/>
        </w:rPr>
      </w:pPr>
    </w:p>
    <w:p w14:paraId="783AC33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5F1D7B">
        <w:rPr>
          <w:rFonts w:ascii="Calibri" w:hAnsi="Calibri" w:cs="Calibri"/>
          <w:b/>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5F1D7B">
        <w:rPr>
          <w:rFonts w:ascii="Calibri" w:hAnsi="Calibri" w:cs="Calibri"/>
          <w:b/>
          <w:sz w:val="28"/>
          <w:szCs w:val="28"/>
        </w:rPr>
        <w:t xml:space="preserve"> (</w:t>
      </w:r>
      <w:r w:rsidR="00CB75F2" w:rsidRPr="005F1D7B">
        <w:rPr>
          <w:rFonts w:ascii="Calibri" w:hAnsi="Calibri" w:cs="Calibri"/>
          <w:b/>
          <w:sz w:val="28"/>
          <w:szCs w:val="28"/>
        </w:rPr>
        <w:t>For exceptions to the upper age limit, s</w:t>
      </w:r>
      <w:r w:rsidRPr="005F1D7B">
        <w:rPr>
          <w:rFonts w:ascii="Calibri" w:hAnsi="Calibri" w:cs="Calibri"/>
          <w:b/>
          <w:sz w:val="28"/>
          <w:szCs w:val="28"/>
        </w:rPr>
        <w:t>ee Sections 270 and 280 on education allowances and educational travel.)</w:t>
      </w:r>
      <w:r w:rsidR="00CB75F2" w:rsidRPr="005F1D7B">
        <w:rPr>
          <w:rFonts w:ascii="Calibri" w:hAnsi="Calibri" w:cs="Calibri"/>
          <w:b/>
          <w:sz w:val="28"/>
          <w:szCs w:val="28"/>
        </w:rPr>
        <w:t>(eff. 6/14/2015 TL:SR-866</w:t>
      </w:r>
      <w:proofErr w:type="gramStart"/>
      <w:r w:rsidR="00CB75F2" w:rsidRPr="005F1D7B">
        <w:rPr>
          <w:rFonts w:ascii="Calibri" w:hAnsi="Calibri" w:cs="Calibri"/>
          <w:b/>
          <w:sz w:val="28"/>
          <w:szCs w:val="28"/>
        </w:rPr>
        <w:t>)</w:t>
      </w:r>
      <w:r w:rsidRPr="005F1D7B">
        <w:rPr>
          <w:rFonts w:ascii="Calibri" w:hAnsi="Calibri" w:cs="Calibri"/>
          <w:b/>
          <w:sz w:val="28"/>
          <w:szCs w:val="28"/>
        </w:rPr>
        <w:t>;</w:t>
      </w:r>
      <w:proofErr w:type="gramEnd"/>
    </w:p>
    <w:p w14:paraId="015FD247"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4129162"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(3) parents (including step- and legally adoptive parents) of the employee, of the spouse, or of the domestic partner, when such parents are at least 51 percent dependent on the employee for </w:t>
      </w:r>
      <w:proofErr w:type="gramStart"/>
      <w:r w:rsidRPr="005F1D7B">
        <w:rPr>
          <w:rFonts w:ascii="Calibri" w:hAnsi="Calibri" w:cs="Calibri"/>
          <w:b/>
          <w:sz w:val="28"/>
          <w:szCs w:val="28"/>
        </w:rPr>
        <w:t>support;</w:t>
      </w:r>
      <w:proofErr w:type="gramEnd"/>
    </w:p>
    <w:p w14:paraId="67604128"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2B077B1"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(4) sisters and brothers (including step or adoptive sisters, or step or adoptive brothers) of the employee, of the spouse, or of the </w:t>
      </w:r>
      <w:r w:rsidRPr="005F1D7B">
        <w:rPr>
          <w:rFonts w:ascii="Calibri" w:hAnsi="Calibri" w:cs="Calibri"/>
          <w:b/>
          <w:sz w:val="28"/>
          <w:szCs w:val="28"/>
        </w:rPr>
        <w:lastRenderedPageBreak/>
        <w:t>domestic partner, when such sisters and brothers are at least 51 percent dependent on the employee for support, unmarried and under 21 years of age or, regardless of age, are incapable of self-support.  (See also Sections 270 and 280 on education.</w:t>
      </w:r>
      <w:proofErr w:type="gramStart"/>
      <w:r w:rsidRPr="005F1D7B">
        <w:rPr>
          <w:rFonts w:ascii="Calibri" w:hAnsi="Calibri" w:cs="Calibri"/>
          <w:b/>
          <w:sz w:val="28"/>
          <w:szCs w:val="28"/>
        </w:rPr>
        <w:t>);</w:t>
      </w:r>
      <w:proofErr w:type="gramEnd"/>
    </w:p>
    <w:p w14:paraId="76ECAB2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06FAA2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(5) when determined by the head of agency to be in the interest of the Government, a father, mother, brother, sister, </w:t>
      </w:r>
      <w:proofErr w:type="gramStart"/>
      <w:r w:rsidRPr="005F1D7B">
        <w:rPr>
          <w:rFonts w:ascii="Calibri" w:hAnsi="Calibri" w:cs="Calibri"/>
          <w:b/>
          <w:sz w:val="28"/>
          <w:szCs w:val="28"/>
        </w:rPr>
        <w:t>son</w:t>
      </w:r>
      <w:proofErr w:type="gramEnd"/>
      <w:r w:rsidRPr="005F1D7B">
        <w:rPr>
          <w:rFonts w:ascii="Calibri" w:hAnsi="Calibri" w:cs="Calibri"/>
          <w:b/>
          <w:sz w:val="28"/>
          <w:szCs w:val="28"/>
        </w:rPr>
        <w:t xml:space="preserve"> or daughter, regardless of age or dependency, who acts as the official hostess or equivalent for an employee who has no spouse or domestic partner residing with him or her at the post.</w:t>
      </w:r>
    </w:p>
    <w:p w14:paraId="06DF54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0C0B88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Teacher</w:t>
      </w:r>
      <w:r w:rsidRPr="005F1D7B">
        <w:rPr>
          <w:rFonts w:ascii="Calibri" w:hAnsi="Calibri" w:cs="Calibri"/>
          <w:b/>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C7D84C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o. "</w:t>
      </w:r>
      <w:r w:rsidRPr="005F1D7B">
        <w:rPr>
          <w:rFonts w:ascii="Calibri" w:hAnsi="Calibri" w:cs="Calibri"/>
          <w:b/>
          <w:sz w:val="28"/>
          <w:szCs w:val="28"/>
          <w:u w:val="single"/>
        </w:rPr>
        <w:t>Grant</w:t>
      </w:r>
      <w:r w:rsidRPr="005F1D7B">
        <w:rPr>
          <w:rFonts w:ascii="Calibri" w:hAnsi="Calibri" w:cs="Calibri"/>
          <w:b/>
          <w:sz w:val="28"/>
          <w:szCs w:val="28"/>
        </w:rPr>
        <w:t xml:space="preserve">", used as a verb, means to </w:t>
      </w:r>
      <w:proofErr w:type="gramStart"/>
      <w:r w:rsidRPr="005F1D7B">
        <w:rPr>
          <w:rFonts w:ascii="Calibri" w:hAnsi="Calibri" w:cs="Calibri"/>
          <w:b/>
          <w:sz w:val="28"/>
          <w:szCs w:val="28"/>
        </w:rPr>
        <w:t>authorize</w:t>
      </w:r>
      <w:proofErr w:type="gramEnd"/>
      <w:r w:rsidRPr="005F1D7B">
        <w:rPr>
          <w:rFonts w:ascii="Calibri" w:hAnsi="Calibri" w:cs="Calibri"/>
          <w:b/>
          <w:sz w:val="28"/>
          <w:szCs w:val="28"/>
        </w:rPr>
        <w:t xml:space="preserve"> or approve payment of;</w:t>
      </w:r>
      <w:r w:rsidR="00663233" w:rsidRPr="005F1D7B">
        <w:rPr>
          <w:rFonts w:ascii="Calibri" w:hAnsi="Calibri" w:cs="Calibri"/>
          <w:b/>
          <w:sz w:val="28"/>
          <w:szCs w:val="28"/>
        </w:rPr>
        <w:t xml:space="preserve"> </w:t>
      </w:r>
      <w:r w:rsidRPr="005F1D7B">
        <w:rPr>
          <w:rFonts w:ascii="Calibri" w:hAnsi="Calibri" w:cs="Calibri"/>
          <w:b/>
          <w:sz w:val="28"/>
          <w:szCs w:val="28"/>
        </w:rPr>
        <w:t>"</w:t>
      </w:r>
      <w:r w:rsidRPr="005F1D7B">
        <w:rPr>
          <w:rFonts w:ascii="Calibri" w:hAnsi="Calibri" w:cs="Calibri"/>
          <w:b/>
          <w:sz w:val="28"/>
          <w:szCs w:val="28"/>
          <w:u w:val="single"/>
        </w:rPr>
        <w:t>Grant</w:t>
      </w:r>
      <w:r w:rsidRPr="005F1D7B">
        <w:rPr>
          <w:rFonts w:ascii="Calibri" w:hAnsi="Calibri" w:cs="Calibri"/>
          <w:b/>
          <w:sz w:val="28"/>
          <w:szCs w:val="28"/>
        </w:rPr>
        <w:t>", used as a noun, means authorization or approval for payment.</w:t>
      </w:r>
    </w:p>
    <w:p w14:paraId="065B7A4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6F6B54"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p. "</w:t>
      </w:r>
      <w:r w:rsidRPr="005F1D7B">
        <w:rPr>
          <w:rFonts w:ascii="Calibri" w:hAnsi="Calibri" w:cs="Calibri"/>
          <w:b/>
          <w:sz w:val="28"/>
          <w:szCs w:val="28"/>
          <w:u w:val="single"/>
        </w:rPr>
        <w:t>Detail</w:t>
      </w:r>
      <w:r w:rsidRPr="005F1D7B">
        <w:rPr>
          <w:rFonts w:ascii="Calibri" w:hAnsi="Calibri" w:cs="Calibri"/>
          <w:b/>
          <w:sz w:val="28"/>
          <w:szCs w:val="28"/>
        </w:rPr>
        <w:t>" means the temporary assignment or temporary duty (including temporary duty for consultation) of an employee away from his/her post (Section 040h).  (See also Section 511c with respect to post hardship differential, Section 651c concerning danger pay, and Section 811c concerning compensatory time off.) (eff. 5/1/05 TL:SR 650)</w:t>
      </w:r>
    </w:p>
    <w:p w14:paraId="13757E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D8DB5DF"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q. "</w:t>
      </w:r>
      <w:r w:rsidRPr="005F1D7B">
        <w:rPr>
          <w:rFonts w:ascii="Calibri" w:hAnsi="Calibri" w:cs="Calibri"/>
          <w:b/>
          <w:sz w:val="28"/>
          <w:szCs w:val="28"/>
          <w:u w:val="single"/>
        </w:rPr>
        <w:t>Transfer</w:t>
      </w:r>
      <w:r w:rsidRPr="005F1D7B">
        <w:rPr>
          <w:rFonts w:ascii="Calibri" w:hAnsi="Calibri" w:cs="Calibri"/>
          <w:b/>
          <w:sz w:val="28"/>
          <w:szCs w:val="28"/>
        </w:rPr>
        <w:t>" means a change in an employee's post (Section 040h) within the same government agency.</w:t>
      </w:r>
    </w:p>
    <w:p w14:paraId="6086DF1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12A30BB" w14:textId="77777777" w:rsidR="00E77293"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r. "</w:t>
      </w:r>
      <w:r w:rsidRPr="005F1D7B">
        <w:rPr>
          <w:rFonts w:ascii="Calibri" w:hAnsi="Calibri" w:cs="Calibri"/>
          <w:b/>
          <w:sz w:val="28"/>
          <w:szCs w:val="28"/>
          <w:u w:val="single"/>
        </w:rPr>
        <w:t>Separation</w:t>
      </w:r>
      <w:r w:rsidRPr="005F1D7B">
        <w:rPr>
          <w:rFonts w:ascii="Calibri" w:hAnsi="Calibri" w:cs="Calibri"/>
          <w:b/>
          <w:sz w:val="28"/>
          <w:szCs w:val="28"/>
        </w:rPr>
        <w:t xml:space="preserve">" means termination of an employee's services with a government agency (including termination by resignation, </w:t>
      </w:r>
      <w:proofErr w:type="gramStart"/>
      <w:r w:rsidRPr="005F1D7B">
        <w:rPr>
          <w:rFonts w:ascii="Calibri" w:hAnsi="Calibri" w:cs="Calibri"/>
          <w:b/>
          <w:sz w:val="28"/>
          <w:szCs w:val="28"/>
        </w:rPr>
        <w:t>retirement</w:t>
      </w:r>
      <w:proofErr w:type="gramEnd"/>
      <w:r w:rsidRPr="005F1D7B">
        <w:rPr>
          <w:rFonts w:ascii="Calibri" w:hAnsi="Calibri" w:cs="Calibri"/>
          <w:b/>
          <w:sz w:val="28"/>
          <w:szCs w:val="28"/>
        </w:rPr>
        <w:t xml:space="preserve"> or death).</w:t>
      </w:r>
    </w:p>
    <w:p w14:paraId="3A9C3D91" w14:textId="77777777" w:rsidR="008F76A5" w:rsidRPr="005F1D7B"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16F2B008" w14:textId="77777777" w:rsidR="00B15603" w:rsidRPr="005F1D7B"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lastRenderedPageBreak/>
        <w:t>s.</w:t>
      </w:r>
      <w:r w:rsidRPr="005F1D7B">
        <w:rPr>
          <w:rFonts w:ascii="Calibri" w:hAnsi="Calibri" w:cs="Calibri"/>
          <w:b/>
          <w:sz w:val="28"/>
          <w:szCs w:val="28"/>
        </w:rPr>
        <w:tab/>
        <w:t>“</w:t>
      </w:r>
      <w:r w:rsidRPr="005F1D7B">
        <w:rPr>
          <w:rFonts w:ascii="Calibri" w:hAnsi="Calibri" w:cs="Calibri"/>
          <w:b/>
          <w:sz w:val="28"/>
          <w:szCs w:val="28"/>
          <w:u w:val="single"/>
        </w:rPr>
        <w:t>Domestic Employee Teleworking Overseas</w:t>
      </w:r>
      <w:r w:rsidRPr="005F1D7B">
        <w:rPr>
          <w:rFonts w:ascii="Calibri" w:hAnsi="Calibri" w:cs="Calibri"/>
          <w:b/>
          <w:sz w:val="28"/>
          <w:szCs w:val="28"/>
        </w:rPr>
        <w:t xml:space="preserve">” (DETO) means an individual employed in the civilian service of a </w:t>
      </w:r>
      <w:proofErr w:type="gramStart"/>
      <w:r w:rsidRPr="005F1D7B">
        <w:rPr>
          <w:rFonts w:ascii="Calibri" w:hAnsi="Calibri" w:cs="Calibri"/>
          <w:b/>
          <w:sz w:val="28"/>
          <w:szCs w:val="28"/>
        </w:rPr>
        <w:t>Government</w:t>
      </w:r>
      <w:proofErr w:type="gramEnd"/>
      <w:r w:rsidRPr="005F1D7B">
        <w:rPr>
          <w:rFonts w:ascii="Calibri" w:hAnsi="Calibri" w:cs="Calibri"/>
          <w:b/>
          <w:sz w:val="28"/>
          <w:szCs w:val="28"/>
        </w:rPr>
        <w:t xml:space="preserve"> agency (including ambassadors, ministers, and members of the Foreign Service of the United States) who is assigned </w:t>
      </w:r>
      <w:r w:rsidR="00FD34D9" w:rsidRPr="005F1D7B">
        <w:rPr>
          <w:rFonts w:ascii="Calibri" w:hAnsi="Calibri" w:cs="Calibri"/>
          <w:b/>
          <w:sz w:val="28"/>
          <w:szCs w:val="28"/>
        </w:rPr>
        <w:t>t</w:t>
      </w:r>
      <w:r w:rsidRPr="005F1D7B">
        <w:rPr>
          <w:rFonts w:ascii="Calibri" w:hAnsi="Calibri" w:cs="Calibri"/>
          <w:b/>
          <w:sz w:val="28"/>
          <w:szCs w:val="28"/>
        </w:rPr>
        <w:t xml:space="preserve">o a </w:t>
      </w:r>
      <w:r w:rsidR="00FD34D9" w:rsidRPr="005F1D7B">
        <w:rPr>
          <w:rFonts w:ascii="Calibri" w:hAnsi="Calibri" w:cs="Calibri"/>
          <w:b/>
          <w:sz w:val="28"/>
          <w:szCs w:val="28"/>
        </w:rPr>
        <w:t>position in the Uni</w:t>
      </w:r>
      <w:r w:rsidRPr="005F1D7B">
        <w:rPr>
          <w:rFonts w:ascii="Calibri" w:hAnsi="Calibri" w:cs="Calibri"/>
          <w:b/>
          <w:sz w:val="28"/>
          <w:szCs w:val="28"/>
        </w:rPr>
        <w:t>ted S</w:t>
      </w:r>
      <w:r w:rsidR="00FD34D9" w:rsidRPr="005F1D7B">
        <w:rPr>
          <w:rFonts w:ascii="Calibri" w:hAnsi="Calibri" w:cs="Calibri"/>
          <w:b/>
          <w:sz w:val="28"/>
          <w:szCs w:val="28"/>
        </w:rPr>
        <w:t>tates but performs his or her d</w:t>
      </w:r>
      <w:r w:rsidRPr="005F1D7B">
        <w:rPr>
          <w:rFonts w:ascii="Calibri" w:hAnsi="Calibri" w:cs="Calibri"/>
          <w:b/>
          <w:sz w:val="28"/>
          <w:szCs w:val="28"/>
        </w:rPr>
        <w:t>uties from a foreign location by agree</w:t>
      </w:r>
      <w:r w:rsidR="00FD34D9" w:rsidRPr="005F1D7B">
        <w:rPr>
          <w:rFonts w:ascii="Calibri" w:hAnsi="Calibri" w:cs="Calibri"/>
          <w:b/>
          <w:sz w:val="28"/>
          <w:szCs w:val="28"/>
        </w:rPr>
        <w:t xml:space="preserve">ment with his/her employing </w:t>
      </w:r>
      <w:r w:rsidRPr="005F1D7B">
        <w:rPr>
          <w:rFonts w:ascii="Calibri" w:hAnsi="Calibri" w:cs="Calibri"/>
          <w:b/>
          <w:sz w:val="28"/>
          <w:szCs w:val="28"/>
        </w:rPr>
        <w:t>agency.</w:t>
      </w:r>
      <w:r w:rsidR="00FD34D9" w:rsidRPr="005F1D7B">
        <w:rPr>
          <w:rFonts w:ascii="Calibri" w:hAnsi="Calibri" w:cs="Calibri"/>
          <w:b/>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5F1D7B"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004F5933" w14:textId="77777777" w:rsidR="00652A23" w:rsidRPr="005F1D7B"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t. "Combat Zones"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5F1D7B">
          <w:rPr>
            <w:rStyle w:val="Hyperlink"/>
            <w:rFonts w:ascii="Calibri" w:hAnsi="Calibri" w:cs="Calibri"/>
            <w:b/>
            <w:sz w:val="28"/>
            <w:szCs w:val="28"/>
          </w:rPr>
          <w:t>https://www.irs.gov/uac/Combat-Zones</w:t>
        </w:r>
      </w:hyperlink>
      <w:r w:rsidRPr="005F1D7B">
        <w:rPr>
          <w:rFonts w:ascii="Calibri" w:hAnsi="Calibri" w:cs="Calibri"/>
          <w:b/>
          <w:sz w:val="28"/>
          <w:szCs w:val="28"/>
        </w:rPr>
        <w:t> for a complete list of combat zones.</w:t>
      </w:r>
    </w:p>
    <w:p w14:paraId="7F1DAAC0" w14:textId="77777777" w:rsidR="00652A23" w:rsidRPr="005F1D7B" w:rsidRDefault="00652A23" w:rsidP="00B15603">
      <w:pPr>
        <w:ind w:left="720"/>
        <w:rPr>
          <w:rFonts w:ascii="Calibri" w:hAnsi="Calibri" w:cs="Calibri"/>
          <w:b/>
          <w:sz w:val="28"/>
          <w:szCs w:val="28"/>
        </w:rPr>
      </w:pPr>
      <w:r w:rsidRPr="005F1D7B">
        <w:rPr>
          <w:rFonts w:ascii="Calibri" w:hAnsi="Calibri" w:cs="Calibri"/>
          <w:b/>
          <w:sz w:val="28"/>
          <w:szCs w:val="28"/>
        </w:rPr>
        <w:t>(eff. 4/3/2016 TL:SR-887)</w:t>
      </w:r>
    </w:p>
    <w:p w14:paraId="302C94EB"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pPr>
    </w:p>
    <w:p w14:paraId="3959C553"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sectPr w:rsidR="00652A23" w:rsidRPr="005F1D7B" w:rsidSect="00784D12">
          <w:headerReference w:type="default" r:id="rId22"/>
          <w:pgSz w:w="12240" w:h="15840"/>
          <w:pgMar w:top="1440" w:right="1800" w:bottom="1440" w:left="1440" w:header="720" w:footer="720" w:gutter="0"/>
          <w:cols w:space="720"/>
          <w:docGrid w:linePitch="360"/>
        </w:sectPr>
      </w:pPr>
    </w:p>
    <w:p w14:paraId="43F3E5B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050  </w:t>
      </w:r>
      <w:r w:rsidRPr="005F1D7B">
        <w:rPr>
          <w:rFonts w:ascii="Calibri" w:hAnsi="Calibri" w:cs="Calibri"/>
          <w:b/>
          <w:sz w:val="28"/>
          <w:szCs w:val="28"/>
          <w:u w:val="single"/>
        </w:rPr>
        <w:t>PAYMENTS</w:t>
      </w:r>
      <w:r w:rsidRPr="005F1D7B">
        <w:rPr>
          <w:rFonts w:ascii="Calibri" w:hAnsi="Calibri" w:cs="Calibri"/>
          <w:b/>
          <w:sz w:val="28"/>
          <w:szCs w:val="28"/>
        </w:rPr>
        <w:t xml:space="preserve">  (See Section 030 - Applicability) (Last updated 01/14/2001)</w:t>
      </w:r>
    </w:p>
    <w:p w14:paraId="7EC0217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BD02AAB"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051 </w:t>
      </w:r>
      <w:r w:rsidRPr="005F1D7B">
        <w:rPr>
          <w:rFonts w:ascii="Calibri" w:hAnsi="Calibri" w:cs="Calibri"/>
          <w:b/>
          <w:sz w:val="28"/>
          <w:szCs w:val="28"/>
          <w:u w:val="single"/>
        </w:rPr>
        <w:t>Allowance Payments</w:t>
      </w:r>
    </w:p>
    <w:p w14:paraId="6C01BF8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1E97D6"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051.1 </w:t>
      </w:r>
      <w:r w:rsidRPr="005F1D7B">
        <w:rPr>
          <w:rFonts w:ascii="Calibri" w:hAnsi="Calibri" w:cs="Calibri"/>
          <w:b/>
          <w:sz w:val="28"/>
          <w:szCs w:val="28"/>
          <w:u w:val="single"/>
        </w:rPr>
        <w:t>Determining Rate</w:t>
      </w:r>
    </w:p>
    <w:p w14:paraId="22B399ED"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24E0E1"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1F8CBA9"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051.2 </w:t>
      </w:r>
      <w:r w:rsidRPr="005F1D7B">
        <w:rPr>
          <w:rFonts w:ascii="Calibri" w:hAnsi="Calibri" w:cs="Calibri"/>
          <w:b/>
          <w:sz w:val="28"/>
          <w:szCs w:val="28"/>
          <w:u w:val="single"/>
        </w:rPr>
        <w:t>Employees in Non-Pay Status</w:t>
      </w:r>
    </w:p>
    <w:p w14:paraId="70A9F96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D274C8"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 xml:space="preserve">All allowances granted under these regulations may continue during periods while the employee is in non-pay status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22639"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052 </w:t>
      </w:r>
      <w:r w:rsidRPr="005F1D7B">
        <w:rPr>
          <w:rFonts w:ascii="Calibri" w:hAnsi="Calibri" w:cs="Calibri"/>
          <w:b/>
          <w:sz w:val="28"/>
          <w:szCs w:val="28"/>
          <w:u w:val="single"/>
        </w:rPr>
        <w:t>Post Differential Payments and Danger Pay Allowance</w:t>
      </w:r>
    </w:p>
    <w:p w14:paraId="3EC11AD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309F67"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u w:val="single"/>
        </w:rPr>
      </w:pPr>
      <w:r w:rsidRPr="005F1D7B">
        <w:rPr>
          <w:rFonts w:ascii="Calibri" w:hAnsi="Calibri" w:cs="Calibri"/>
          <w:b/>
          <w:sz w:val="28"/>
          <w:szCs w:val="28"/>
        </w:rPr>
        <w:t xml:space="preserve">052.1 </w:t>
      </w:r>
      <w:r w:rsidRPr="005F1D7B">
        <w:rPr>
          <w:rFonts w:ascii="Calibri" w:hAnsi="Calibri" w:cs="Calibri"/>
          <w:b/>
          <w:sz w:val="28"/>
          <w:szCs w:val="28"/>
          <w:u w:val="single"/>
        </w:rPr>
        <w:t>Determining Rate</w:t>
      </w:r>
    </w:p>
    <w:p w14:paraId="115FFA5A"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2A14108F"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rates of post differential and danger pay allowance are prescribed in Sections 550 and 656 respectively.</w:t>
      </w:r>
    </w:p>
    <w:p w14:paraId="5ECC0AD3"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p>
    <w:p w14:paraId="54C8286D"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052.2 </w:t>
      </w:r>
      <w:r w:rsidRPr="005F1D7B">
        <w:rPr>
          <w:rFonts w:ascii="Calibri" w:hAnsi="Calibri" w:cs="Calibri"/>
          <w:b/>
          <w:sz w:val="28"/>
          <w:szCs w:val="28"/>
          <w:u w:val="single"/>
        </w:rPr>
        <w:t>Employees in Non-Pay Status</w:t>
      </w:r>
    </w:p>
    <w:p w14:paraId="1DC3CD65"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7BAB4F7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 xml:space="preserve">Payment of post differential and danger pay allowance shall be suspended while an </w:t>
      </w:r>
      <w:r w:rsidRPr="005F1D7B">
        <w:rPr>
          <w:rFonts w:ascii="Calibri" w:hAnsi="Calibri" w:cs="Calibri"/>
          <w:b/>
          <w:sz w:val="28"/>
          <w:szCs w:val="28"/>
        </w:rPr>
        <w:tab/>
        <w:t>employee is in non-pay status.</w:t>
      </w:r>
    </w:p>
    <w:p w14:paraId="761475C6"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9F71C5A"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053 </w:t>
      </w:r>
      <w:r w:rsidRPr="005F1D7B">
        <w:rPr>
          <w:rFonts w:ascii="Calibri" w:hAnsi="Calibri" w:cs="Calibri"/>
          <w:b/>
          <w:sz w:val="28"/>
          <w:szCs w:val="28"/>
          <w:u w:val="single"/>
        </w:rPr>
        <w:t>Payment for One Day Involving Two Posts</w:t>
      </w:r>
    </w:p>
    <w:p w14:paraId="6807601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FD4EEE"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 xml:space="preserve">Payment of allowances and post differential, if granted, for any day during which an employee is on duty or leave at two posts shall be made at the rate authorized for the </w:t>
      </w:r>
      <w:r w:rsidRPr="005F1D7B">
        <w:rPr>
          <w:rFonts w:ascii="Calibri" w:hAnsi="Calibri" w:cs="Calibri"/>
          <w:b/>
          <w:sz w:val="28"/>
          <w:szCs w:val="28"/>
        </w:rPr>
        <w:tab/>
        <w:t>previous day.</w:t>
      </w:r>
    </w:p>
    <w:p w14:paraId="79C9E9B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18B314"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054 </w:t>
      </w:r>
      <w:r w:rsidRPr="005F1D7B">
        <w:rPr>
          <w:rFonts w:ascii="Calibri" w:hAnsi="Calibri" w:cs="Calibri"/>
          <w:b/>
          <w:sz w:val="28"/>
          <w:szCs w:val="28"/>
          <w:u w:val="single"/>
        </w:rPr>
        <w:t>Federal Income Tax</w:t>
      </w:r>
    </w:p>
    <w:p w14:paraId="189AE1C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D37AA4"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054.1 </w:t>
      </w:r>
      <w:r w:rsidRPr="005F1D7B">
        <w:rPr>
          <w:rFonts w:ascii="Calibri" w:hAnsi="Calibri" w:cs="Calibri"/>
          <w:b/>
          <w:sz w:val="28"/>
          <w:szCs w:val="28"/>
          <w:u w:val="single"/>
        </w:rPr>
        <w:t>Allowances and Official Residence Expenses</w:t>
      </w:r>
    </w:p>
    <w:p w14:paraId="34148AA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318989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77501F1"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u w:val="single"/>
        </w:rPr>
      </w:pPr>
      <w:r w:rsidRPr="005F1D7B">
        <w:rPr>
          <w:rFonts w:ascii="Calibri" w:hAnsi="Calibri" w:cs="Calibri"/>
          <w:b/>
          <w:sz w:val="28"/>
          <w:szCs w:val="28"/>
        </w:rPr>
        <w:t xml:space="preserve">054.2 </w:t>
      </w:r>
      <w:r w:rsidRPr="005F1D7B">
        <w:rPr>
          <w:rFonts w:ascii="Calibri" w:hAnsi="Calibri" w:cs="Calibri"/>
          <w:b/>
          <w:sz w:val="28"/>
          <w:szCs w:val="28"/>
          <w:u w:val="single"/>
        </w:rPr>
        <w:t>Post Differential, Difficult to Staff Incentive Differential and Danger Pay Allowance</w:t>
      </w:r>
    </w:p>
    <w:p w14:paraId="6ED85E47"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rPr>
      </w:pPr>
    </w:p>
    <w:p w14:paraId="7DA5C0ED" w14:textId="77777777" w:rsidR="00E77293" w:rsidRPr="005F1D7B"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Post differential, difficult to staff incentive differential and danger pay allowance shall be included in gross income for Federal income tax purposes.</w:t>
      </w:r>
    </w:p>
    <w:p w14:paraId="5AE73D1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4201C22"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055 (Not currently used)</w:t>
      </w:r>
    </w:p>
    <w:p w14:paraId="0EE430B4"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32D0FAD"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056 </w:t>
      </w:r>
      <w:r w:rsidRPr="005F1D7B">
        <w:rPr>
          <w:rFonts w:ascii="Calibri" w:hAnsi="Calibri" w:cs="Calibri"/>
          <w:b/>
          <w:sz w:val="28"/>
          <w:szCs w:val="28"/>
          <w:u w:val="single"/>
        </w:rPr>
        <w:t>Penalty for Presenting False Claim</w:t>
      </w:r>
    </w:p>
    <w:p w14:paraId="52BF591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C9506D"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2100"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057 </w:t>
      </w:r>
      <w:r w:rsidRPr="005F1D7B">
        <w:rPr>
          <w:rFonts w:ascii="Calibri" w:hAnsi="Calibri" w:cs="Calibri"/>
          <w:b/>
          <w:sz w:val="28"/>
          <w:szCs w:val="28"/>
          <w:u w:val="single"/>
        </w:rPr>
        <w:t>Early Termination of Grants</w:t>
      </w:r>
    </w:p>
    <w:p w14:paraId="05E8B71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90B950B" w14:textId="0F2FEA32" w:rsidR="00E77293" w:rsidRPr="005F1D7B"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 xml:space="preserve">Any allowance or post differential grant to an employee may be terminated by the head of agency or the Secretary of State as of a date earlier than those specified in the applicable sections of these </w:t>
      </w:r>
      <w:proofErr w:type="gramStart"/>
      <w:r w:rsidRPr="005F1D7B">
        <w:rPr>
          <w:rFonts w:ascii="Calibri" w:hAnsi="Calibri" w:cs="Calibri"/>
          <w:b/>
          <w:sz w:val="28"/>
          <w:szCs w:val="28"/>
        </w:rPr>
        <w:lastRenderedPageBreak/>
        <w:t>regulations, when</w:t>
      </w:r>
      <w:proofErr w:type="gramEnd"/>
      <w:r w:rsidRPr="005F1D7B">
        <w:rPr>
          <w:rFonts w:ascii="Calibri" w:hAnsi="Calibri" w:cs="Calibri"/>
          <w:b/>
          <w:sz w:val="28"/>
          <w:szCs w:val="28"/>
        </w:rPr>
        <w:t xml:space="preserve"> termination on such earlier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3"/>
          <w:pgSz w:w="12240" w:h="15840"/>
          <w:pgMar w:top="1440" w:right="1800" w:bottom="1440" w:left="1440" w:header="720" w:footer="720" w:gutter="0"/>
          <w:cols w:space="720"/>
          <w:docGrid w:linePitch="360"/>
        </w:sectPr>
      </w:pPr>
    </w:p>
    <w:p w14:paraId="15D780C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060  </w:t>
      </w:r>
      <w:r w:rsidRPr="005F1D7B">
        <w:rPr>
          <w:rFonts w:ascii="Calibri" w:hAnsi="Calibri" w:cs="Calibri"/>
          <w:b/>
          <w:sz w:val="28"/>
          <w:szCs w:val="28"/>
          <w:u w:val="single"/>
        </w:rPr>
        <w:t>CLASSIFICATIONS AND RECLASSIFICATIONS OF POSTS (Last updated 5/1/2005)</w:t>
      </w:r>
    </w:p>
    <w:p w14:paraId="0773EDB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57371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061 </w:t>
      </w:r>
      <w:r w:rsidRPr="005F1D7B">
        <w:rPr>
          <w:rFonts w:ascii="Calibri" w:hAnsi="Calibri" w:cs="Calibri"/>
          <w:b/>
          <w:sz w:val="28"/>
          <w:szCs w:val="28"/>
          <w:u w:val="single"/>
        </w:rPr>
        <w:t>Post Classifications</w:t>
      </w:r>
    </w:p>
    <w:p w14:paraId="38DFBEA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AA1AF5B"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5F1D7B">
          <w:rPr>
            <w:rStyle w:val="Hyperlink"/>
            <w:rFonts w:ascii="Calibri" w:hAnsi="Calibri" w:cs="Calibri"/>
            <w:b/>
            <w:sz w:val="28"/>
            <w:szCs w:val="28"/>
          </w:rPr>
          <w:t>http://aoprals.state.gov/Web920/location.asp?menu_id=95</w:t>
        </w:r>
      </w:hyperlink>
      <w:r w:rsidRPr="005F1D7B">
        <w:rPr>
          <w:rFonts w:ascii="Calibri" w:hAnsi="Calibri" w:cs="Calibri"/>
          <w:b/>
          <w:sz w:val="28"/>
          <w:szCs w:val="28"/>
        </w:rPr>
        <w:t>. (eff. 5/1/05 TL:SR 650)</w:t>
      </w:r>
    </w:p>
    <w:p w14:paraId="27D13A1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0AE1391"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(1) If the name of the post is listed individually in Section 920, the classifications shown for the post shall be applicable.</w:t>
      </w:r>
    </w:p>
    <w:p w14:paraId="513176A5"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1A17107"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F6800"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(3) If the post is not listed individually in Section 920, the classification shown for "Other" for that country shall be applicable.</w:t>
      </w:r>
    </w:p>
    <w:p w14:paraId="3615927B"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4A14149"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(4) If neither the name of the post nor the name of the country or area is so listed, the classifications shown for "Other Foreign Localities" shall apply.</w:t>
      </w:r>
    </w:p>
    <w:p w14:paraId="69528E1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F22233C"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062 </w:t>
      </w:r>
      <w:r w:rsidRPr="005F1D7B">
        <w:rPr>
          <w:rFonts w:ascii="Calibri" w:hAnsi="Calibri" w:cs="Calibri"/>
          <w:b/>
          <w:sz w:val="28"/>
          <w:szCs w:val="28"/>
          <w:u w:val="single"/>
        </w:rPr>
        <w:t>Post Reclassifications</w:t>
      </w:r>
    </w:p>
    <w:p w14:paraId="7BAE7994"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F7B193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w:t>
      </w:r>
      <w:r w:rsidRPr="005F1D7B">
        <w:rPr>
          <w:rFonts w:ascii="Calibri" w:hAnsi="Calibri" w:cs="Calibri"/>
          <w:b/>
          <w:sz w:val="28"/>
          <w:szCs w:val="28"/>
        </w:rPr>
        <w:lastRenderedPageBreak/>
        <w:t>been 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59D33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063 </w:t>
      </w:r>
      <w:r w:rsidRPr="005F1D7B">
        <w:rPr>
          <w:rFonts w:ascii="Calibri" w:hAnsi="Calibri" w:cs="Calibri"/>
          <w:b/>
          <w:sz w:val="28"/>
          <w:szCs w:val="28"/>
          <w:u w:val="single"/>
        </w:rPr>
        <w:t>Payment Tables</w:t>
      </w:r>
    </w:p>
    <w:p w14:paraId="6AD739D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DD2FF4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See Chapter 900 for explanation of the post classification system and instructions for use of the payment tables.</w:t>
      </w:r>
    </w:p>
    <w:p w14:paraId="0298A269"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49B5888"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5"/>
          <w:pgSz w:w="12240" w:h="15840"/>
          <w:pgMar w:top="1440" w:right="1800" w:bottom="1440" w:left="1440" w:header="720" w:footer="720" w:gutter="0"/>
          <w:cols w:space="720"/>
          <w:docGrid w:linePitch="360"/>
        </w:sectPr>
      </w:pPr>
    </w:p>
    <w:p w14:paraId="46A030B3" w14:textId="21D85BB2"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lastRenderedPageBreak/>
        <w:t xml:space="preserve">070  </w:t>
      </w:r>
      <w:r w:rsidRPr="005F1D7B">
        <w:rPr>
          <w:rFonts w:ascii="Calibri" w:hAnsi="Calibri" w:cs="Calibri"/>
          <w:b/>
          <w:sz w:val="28"/>
          <w:szCs w:val="28"/>
          <w:u w:val="single"/>
        </w:rPr>
        <w:t>REPORTING REQUIREMENTS</w:t>
      </w:r>
      <w:r w:rsidRPr="005F1D7B">
        <w:rPr>
          <w:rFonts w:ascii="Calibri" w:hAnsi="Calibri" w:cs="Calibri"/>
          <w:b/>
          <w:sz w:val="28"/>
          <w:szCs w:val="28"/>
        </w:rPr>
        <w:t xml:space="preserve"> (</w:t>
      </w:r>
      <w:r w:rsidR="00E13F59" w:rsidRPr="005F1D7B">
        <w:rPr>
          <w:rFonts w:ascii="Calibri" w:hAnsi="Calibri" w:cs="Calibri"/>
          <w:b/>
          <w:sz w:val="28"/>
          <w:szCs w:val="28"/>
        </w:rPr>
        <w:t>Interim e</w:t>
      </w:r>
      <w:r w:rsidR="0069153D" w:rsidRPr="005F1D7B">
        <w:rPr>
          <w:rFonts w:ascii="Calibri" w:hAnsi="Calibri" w:cs="Calibri"/>
          <w:b/>
          <w:sz w:val="28"/>
          <w:szCs w:val="28"/>
        </w:rPr>
        <w:t>ff.</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r w:rsidRPr="005F1D7B">
        <w:rPr>
          <w:rFonts w:ascii="Calibri" w:hAnsi="Calibri" w:cs="Calibri"/>
          <w:b/>
          <w:sz w:val="28"/>
          <w:szCs w:val="28"/>
        </w:rPr>
        <w:t>)</w:t>
      </w:r>
    </w:p>
    <w:p w14:paraId="0A7924F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648BB45A"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071 </w:t>
      </w:r>
      <w:r w:rsidRPr="005F1D7B">
        <w:rPr>
          <w:rFonts w:ascii="Calibri" w:hAnsi="Calibri" w:cs="Calibri"/>
          <w:b/>
          <w:sz w:val="28"/>
          <w:szCs w:val="28"/>
          <w:u w:val="single"/>
        </w:rPr>
        <w:t>General</w:t>
      </w:r>
    </w:p>
    <w:p w14:paraId="5E92C95E"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404411D6" w14:textId="77777777" w:rsidR="00974BE9" w:rsidRPr="005F1D7B" w:rsidRDefault="00974BE9" w:rsidP="00974BE9">
      <w:pPr>
        <w:tabs>
          <w:tab w:val="left" w:pos="384"/>
          <w:tab w:val="left" w:pos="768"/>
          <w:tab w:val="left" w:pos="1152"/>
          <w:tab w:val="left" w:pos="1728"/>
          <w:tab w:val="left" w:pos="2496"/>
        </w:tabs>
        <w:ind w:left="768" w:right="-288"/>
        <w:rPr>
          <w:rFonts w:ascii="Calibri" w:hAnsi="Calibri" w:cs="Calibri"/>
          <w:b/>
          <w:sz w:val="28"/>
          <w:szCs w:val="28"/>
        </w:rPr>
      </w:pPr>
      <w:r w:rsidRPr="005F1D7B">
        <w:rPr>
          <w:rFonts w:ascii="Calibri" w:hAnsi="Calibri" w:cs="Calibri"/>
          <w:b/>
          <w:sz w:val="28"/>
          <w:szCs w:val="28"/>
        </w:rPr>
        <w:t xml:space="preserve">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w:t>
      </w:r>
      <w:proofErr w:type="gramStart"/>
      <w:r w:rsidRPr="005F1D7B">
        <w:rPr>
          <w:rFonts w:ascii="Calibri" w:hAnsi="Calibri" w:cs="Calibri"/>
          <w:b/>
          <w:sz w:val="28"/>
          <w:szCs w:val="28"/>
        </w:rPr>
        <w:t>revision</w:t>
      </w:r>
      <w:proofErr w:type="gramEnd"/>
      <w:r w:rsidRPr="005F1D7B">
        <w:rPr>
          <w:rFonts w:ascii="Calibri" w:hAnsi="Calibri" w:cs="Calibri"/>
          <w:b/>
          <w:sz w:val="28"/>
          <w:szCs w:val="28"/>
        </w:rPr>
        <w:t xml:space="preserve"> and termination, shall be reported to the Government Accountability Office in accordance with provisions of this chapter.</w:t>
      </w:r>
    </w:p>
    <w:p w14:paraId="0E6D0DC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08B6F06D"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072 </w:t>
      </w:r>
      <w:r w:rsidRPr="005F1D7B">
        <w:rPr>
          <w:rFonts w:ascii="Calibri" w:hAnsi="Calibri" w:cs="Calibri"/>
          <w:b/>
          <w:sz w:val="28"/>
          <w:szCs w:val="28"/>
          <w:u w:val="single"/>
        </w:rPr>
        <w:t>Reporting Responsibility</w:t>
      </w:r>
    </w:p>
    <w:p w14:paraId="6D324A9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3D650150" w14:textId="77777777" w:rsidR="00974BE9" w:rsidRPr="005F1D7B" w:rsidRDefault="00974BE9" w:rsidP="00974BE9">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072.1 </w:t>
      </w:r>
      <w:r w:rsidRPr="005F1D7B">
        <w:rPr>
          <w:rFonts w:ascii="Calibri" w:hAnsi="Calibri" w:cs="Calibri"/>
          <w:b/>
          <w:sz w:val="28"/>
          <w:szCs w:val="28"/>
          <w:u w:val="single"/>
        </w:rPr>
        <w:t xml:space="preserve">Scheduling of Reports </w:t>
      </w:r>
    </w:p>
    <w:p w14:paraId="66F02E34"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729806C" w14:textId="77777777" w:rsidR="00974BE9" w:rsidRPr="005F1D7B" w:rsidRDefault="00974BE9" w:rsidP="00974BE9">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5F1D7B">
        <w:rPr>
          <w:rFonts w:ascii="Calibri" w:hAnsi="Calibri" w:cs="Calibri"/>
          <w:b/>
          <w:sz w:val="28"/>
          <w:szCs w:val="28"/>
        </w:rPr>
        <w:t>Danger pay is now determined from security information without need for post reporting, as formerly using Form DS-578.</w:t>
      </w:r>
      <w:r w:rsidR="00A24453" w:rsidRPr="005F1D7B">
        <w:rPr>
          <w:rFonts w:ascii="Calibri" w:hAnsi="Calibri" w:cs="Calibri"/>
          <w:b/>
          <w:sz w:val="28"/>
          <w:szCs w:val="28"/>
        </w:rPr>
        <w:t xml:space="preserve"> (eff. 6/14/2015 TL:SR-866)</w:t>
      </w:r>
    </w:p>
    <w:p w14:paraId="7E30688D"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227E7B4" w14:textId="094A0560"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072.11 Schedule of Allowances</w:t>
      </w:r>
      <w:r w:rsidR="002B7576" w:rsidRPr="005F1D7B">
        <w:rPr>
          <w:rFonts w:ascii="Calibri" w:hAnsi="Calibri" w:cs="Calibri"/>
          <w:b/>
          <w:sz w:val="28"/>
          <w:szCs w:val="28"/>
        </w:rPr>
        <w:t xml:space="preserve"> and</w:t>
      </w:r>
      <w:r w:rsidRPr="005F1D7B">
        <w:rPr>
          <w:rFonts w:ascii="Calibri" w:hAnsi="Calibri" w:cs="Calibri"/>
          <w:b/>
          <w:sz w:val="28"/>
          <w:szCs w:val="28"/>
        </w:rPr>
        <w:t xml:space="preserve"> Hardship Differential Reporting - New Posts </w:t>
      </w:r>
      <w:r w:rsidRPr="005F1D7B">
        <w:rPr>
          <w:rFonts w:ascii="Calibri" w:hAnsi="Calibri" w:cs="Calibri"/>
          <w:sz w:val="28"/>
          <w:szCs w:val="28"/>
        </w:rPr>
        <w:t>(See Sections 911 and 920)</w:t>
      </w:r>
      <w:r w:rsidR="00A24453" w:rsidRPr="005F1D7B">
        <w:rPr>
          <w:rFonts w:ascii="Calibri" w:hAnsi="Calibri" w:cs="Calibri"/>
          <w:sz w:val="28"/>
          <w:szCs w:val="28"/>
        </w:rPr>
        <w:t xml:space="preserve"> </w:t>
      </w:r>
      <w:r w:rsidR="00A24453" w:rsidRPr="005F1D7B">
        <w:rPr>
          <w:rFonts w:ascii="Calibri" w:hAnsi="Calibri" w:cs="Calibri"/>
          <w:b/>
          <w:sz w:val="28"/>
          <w:szCs w:val="28"/>
        </w:rPr>
        <w:t xml:space="preserve">(eff. </w:t>
      </w:r>
      <w:r w:rsidR="00D44E89" w:rsidRPr="005F1D7B">
        <w:rPr>
          <w:rFonts w:ascii="Calibri" w:hAnsi="Calibri" w:cs="Calibri"/>
          <w:b/>
          <w:sz w:val="28"/>
          <w:szCs w:val="28"/>
        </w:rPr>
        <w:t>12/05/2021</w:t>
      </w:r>
      <w:r w:rsidR="00A24453" w:rsidRPr="005F1D7B">
        <w:rPr>
          <w:rFonts w:ascii="Calibri" w:hAnsi="Calibri" w:cs="Calibri"/>
          <w:b/>
          <w:sz w:val="28"/>
          <w:szCs w:val="28"/>
        </w:rPr>
        <w:t xml:space="preserve"> TL:SR-</w:t>
      </w:r>
      <w:r w:rsidR="00D44E89" w:rsidRPr="005F1D7B">
        <w:rPr>
          <w:rFonts w:ascii="Calibri" w:hAnsi="Calibri" w:cs="Calibri"/>
          <w:b/>
          <w:sz w:val="28"/>
          <w:szCs w:val="28"/>
        </w:rPr>
        <w:t>1035</w:t>
      </w:r>
      <w:r w:rsidR="00A24453" w:rsidRPr="005F1D7B">
        <w:rPr>
          <w:rFonts w:ascii="Calibri" w:hAnsi="Calibri" w:cs="Calibri"/>
          <w:b/>
          <w:sz w:val="28"/>
          <w:szCs w:val="28"/>
        </w:rPr>
        <w:t>)</w:t>
      </w:r>
      <w:r w:rsidRPr="005F1D7B">
        <w:rPr>
          <w:rFonts w:ascii="Calibri" w:hAnsi="Calibri" w:cs="Calibri"/>
          <w:sz w:val="28"/>
          <w:szCs w:val="28"/>
        </w:rPr>
        <w:t xml:space="preserve"> </w:t>
      </w:r>
    </w:p>
    <w:p w14:paraId="6FF0AF3E"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75E46C21" w14:textId="77777777" w:rsidTr="00406FBB">
        <w:tc>
          <w:tcPr>
            <w:tcW w:w="663" w:type="dxa"/>
          </w:tcPr>
          <w:p w14:paraId="7F7FC8F8" w14:textId="77777777" w:rsidR="00974BE9" w:rsidRPr="005F1D7B" w:rsidRDefault="00974BE9" w:rsidP="00406FBB">
            <w:pPr>
              <w:jc w:val="center"/>
              <w:rPr>
                <w:rFonts w:ascii="Calibri" w:hAnsi="Calibri" w:cs="Calibri"/>
                <w:sz w:val="28"/>
                <w:szCs w:val="28"/>
              </w:rPr>
            </w:pPr>
          </w:p>
        </w:tc>
        <w:tc>
          <w:tcPr>
            <w:tcW w:w="2577" w:type="dxa"/>
          </w:tcPr>
          <w:p w14:paraId="644DBE3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1</w:t>
            </w:r>
          </w:p>
        </w:tc>
        <w:tc>
          <w:tcPr>
            <w:tcW w:w="1530" w:type="dxa"/>
          </w:tcPr>
          <w:p w14:paraId="15872205"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C30CBB7" w14:textId="77777777" w:rsidR="00974BE9" w:rsidRPr="005F1D7B" w:rsidRDefault="00974BE9" w:rsidP="00406FBB">
            <w:pPr>
              <w:ind w:left="-153" w:firstLine="153"/>
              <w:jc w:val="center"/>
              <w:rPr>
                <w:rFonts w:ascii="Calibri" w:hAnsi="Calibri" w:cs="Calibri"/>
                <w:sz w:val="28"/>
                <w:szCs w:val="28"/>
              </w:rPr>
            </w:pPr>
            <w:r w:rsidRPr="005F1D7B">
              <w:rPr>
                <w:rFonts w:ascii="Calibri" w:hAnsi="Calibri" w:cs="Calibri"/>
                <w:sz w:val="28"/>
                <w:szCs w:val="28"/>
              </w:rPr>
              <w:t>3</w:t>
            </w:r>
          </w:p>
        </w:tc>
        <w:tc>
          <w:tcPr>
            <w:tcW w:w="3240" w:type="dxa"/>
          </w:tcPr>
          <w:p w14:paraId="77042AA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C7B1D7B" w14:textId="77777777" w:rsidTr="00406FBB">
        <w:tc>
          <w:tcPr>
            <w:tcW w:w="663" w:type="dxa"/>
          </w:tcPr>
          <w:p w14:paraId="571521C0" w14:textId="77777777" w:rsidR="00974BE9" w:rsidRPr="005F1D7B" w:rsidRDefault="00974BE9" w:rsidP="00406FBB">
            <w:pPr>
              <w:rPr>
                <w:rFonts w:ascii="Calibri" w:hAnsi="Calibri" w:cs="Calibri"/>
                <w:sz w:val="28"/>
                <w:szCs w:val="28"/>
              </w:rPr>
            </w:pPr>
          </w:p>
        </w:tc>
        <w:tc>
          <w:tcPr>
            <w:tcW w:w="2577" w:type="dxa"/>
          </w:tcPr>
          <w:p w14:paraId="60BCB50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xml:space="preserve">SF-1190 (Foreign Allowances Application, Grant, and Report), DS-7604 (Living Quarters </w:t>
            </w:r>
            <w:r w:rsidRPr="005F1D7B">
              <w:rPr>
                <w:rFonts w:ascii="Calibri" w:hAnsi="Calibri" w:cs="Calibri"/>
                <w:sz w:val="28"/>
                <w:szCs w:val="28"/>
              </w:rPr>
              <w:lastRenderedPageBreak/>
              <w:t>Summary Expenditure Report), and Section 960 LQA Worksheets</w:t>
            </w:r>
          </w:p>
        </w:tc>
        <w:tc>
          <w:tcPr>
            <w:tcW w:w="1530" w:type="dxa"/>
          </w:tcPr>
          <w:p w14:paraId="4279345E" w14:textId="77777777" w:rsidR="00974BE9" w:rsidRPr="005F1D7B" w:rsidRDefault="00974BE9" w:rsidP="00406FBB">
            <w:pPr>
              <w:jc w:val="center"/>
              <w:rPr>
                <w:rFonts w:ascii="Calibri" w:hAnsi="Calibri" w:cs="Calibri"/>
                <w:sz w:val="28"/>
                <w:szCs w:val="28"/>
              </w:rPr>
            </w:pPr>
          </w:p>
          <w:p w14:paraId="3EDAD2CA"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6BD564A6"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3240" w:type="dxa"/>
          </w:tcPr>
          <w:p w14:paraId="748329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6D3045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w:t>
            </w:r>
          </w:p>
          <w:p w14:paraId="485B954A" w14:textId="77777777" w:rsidR="00974BE9" w:rsidRPr="005F1D7B" w:rsidRDefault="00974BE9" w:rsidP="00406FBB">
            <w:pPr>
              <w:rPr>
                <w:rFonts w:ascii="Calibri" w:hAnsi="Calibri" w:cs="Calibri"/>
                <w:sz w:val="28"/>
                <w:szCs w:val="28"/>
              </w:rPr>
            </w:pPr>
          </w:p>
        </w:tc>
      </w:tr>
      <w:tr w:rsidR="00974BE9" w:rsidRPr="005F1D7B" w14:paraId="7E943154" w14:textId="77777777" w:rsidTr="00406FBB">
        <w:tc>
          <w:tcPr>
            <w:tcW w:w="663" w:type="dxa"/>
          </w:tcPr>
          <w:p w14:paraId="1A27039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577" w:type="dxa"/>
          </w:tcPr>
          <w:p w14:paraId="65C0FD0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All employees - to claim allowances and difficult-to-staff incentive differential (see Section   077.1).  </w:t>
            </w:r>
          </w:p>
          <w:p w14:paraId="37B82BE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Employing agency of assignees first arriving at new post. See </w:t>
            </w:r>
            <w:r w:rsidR="00D44E89" w:rsidRPr="005F1D7B">
              <w:rPr>
                <w:rFonts w:ascii="Calibri" w:hAnsi="Calibri" w:cs="Calibri"/>
                <w:sz w:val="28"/>
                <w:szCs w:val="28"/>
              </w:rPr>
              <w:t>Section 074 for instructions, guidance on reporting and required documentation</w:t>
            </w:r>
            <w:r w:rsidR="009361CB" w:rsidRPr="005F1D7B">
              <w:rPr>
                <w:rFonts w:ascii="Calibri" w:hAnsi="Calibri" w:cs="Calibri"/>
                <w:sz w:val="28"/>
                <w:szCs w:val="28"/>
              </w:rPr>
              <w:t>.</w:t>
            </w:r>
          </w:p>
        </w:tc>
        <w:tc>
          <w:tcPr>
            <w:tcW w:w="2430" w:type="dxa"/>
          </w:tcPr>
          <w:p w14:paraId="6B1091C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Employing agency of assignees first arriving at new post if they have school age children, except for Department of Defense.</w:t>
            </w:r>
          </w:p>
        </w:tc>
        <w:tc>
          <w:tcPr>
            <w:tcW w:w="3240" w:type="dxa"/>
          </w:tcPr>
          <w:p w14:paraId="75B5C2E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5F1D7B" w:rsidRDefault="00974BE9" w:rsidP="00406FBB">
            <w:pPr>
              <w:rPr>
                <w:rFonts w:ascii="Calibri" w:hAnsi="Calibri" w:cs="Calibri"/>
                <w:sz w:val="28"/>
                <w:szCs w:val="28"/>
              </w:rPr>
            </w:pPr>
          </w:p>
          <w:p w14:paraId="0AC69022" w14:textId="77777777" w:rsidR="00974BE9" w:rsidRPr="005F1D7B" w:rsidRDefault="00974BE9" w:rsidP="00406FBB">
            <w:pPr>
              <w:rPr>
                <w:rFonts w:ascii="Calibri" w:hAnsi="Calibri" w:cs="Calibri"/>
                <w:sz w:val="28"/>
                <w:szCs w:val="28"/>
              </w:rPr>
            </w:pPr>
          </w:p>
        </w:tc>
      </w:tr>
      <w:tr w:rsidR="00974BE9" w:rsidRPr="005F1D7B" w14:paraId="249984E3" w14:textId="77777777" w:rsidTr="00406FBB">
        <w:tc>
          <w:tcPr>
            <w:tcW w:w="663" w:type="dxa"/>
          </w:tcPr>
          <w:p w14:paraId="16356093"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p>
          <w:p w14:paraId="18C6A10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Extent of Report</w:t>
            </w:r>
          </w:p>
        </w:tc>
        <w:tc>
          <w:tcPr>
            <w:tcW w:w="2577" w:type="dxa"/>
          </w:tcPr>
          <w:p w14:paraId="171C30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Full Report as described in "C" below for assignees who are granted allowances.  (See also </w:t>
            </w:r>
            <w:r w:rsidRPr="005F1D7B">
              <w:rPr>
                <w:rFonts w:ascii="Calibri" w:hAnsi="Calibri" w:cs="Calibri"/>
                <w:sz w:val="28"/>
                <w:szCs w:val="28"/>
              </w:rPr>
              <w:lastRenderedPageBreak/>
              <w:t>Section 077.)</w:t>
            </w:r>
          </w:p>
        </w:tc>
        <w:tc>
          <w:tcPr>
            <w:tcW w:w="1530" w:type="dxa"/>
          </w:tcPr>
          <w:p w14:paraId="2F892F92"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lastRenderedPageBreak/>
              <w:t>DS-2026</w:t>
            </w:r>
            <w:r w:rsidR="00974BE9" w:rsidRPr="005F1D7B">
              <w:rPr>
                <w:rFonts w:ascii="Calibri" w:hAnsi="Calibri" w:cs="Calibri"/>
                <w:sz w:val="28"/>
                <w:szCs w:val="28"/>
              </w:rPr>
              <w:t xml:space="preserve">. </w:t>
            </w:r>
          </w:p>
          <w:p w14:paraId="3CF2BA9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6EE43A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on DS-63 plus school's fee list.</w:t>
            </w:r>
          </w:p>
        </w:tc>
        <w:tc>
          <w:tcPr>
            <w:tcW w:w="3240" w:type="dxa"/>
          </w:tcPr>
          <w:p w14:paraId="3DA601A2" w14:textId="77777777" w:rsidR="00974BE9" w:rsidRPr="005F1D7B" w:rsidRDefault="00974BE9" w:rsidP="002B7576">
            <w:pPr>
              <w:rPr>
                <w:rFonts w:ascii="Calibri" w:hAnsi="Calibri" w:cs="Calibri"/>
                <w:sz w:val="28"/>
                <w:szCs w:val="28"/>
              </w:rPr>
            </w:pPr>
            <w:r w:rsidRPr="005F1D7B">
              <w:rPr>
                <w:rFonts w:ascii="Calibri" w:hAnsi="Calibri" w:cs="Calibri"/>
                <w:sz w:val="28"/>
                <w:szCs w:val="28"/>
              </w:rPr>
              <w:t>Full report (DS-267)  reflecting conditions affecting majority of personnel at post eligible for hardship differential.</w:t>
            </w:r>
          </w:p>
        </w:tc>
      </w:tr>
      <w:tr w:rsidR="00974BE9" w:rsidRPr="005F1D7B" w14:paraId="39023547" w14:textId="77777777" w:rsidTr="00406FBB">
        <w:tc>
          <w:tcPr>
            <w:tcW w:w="663" w:type="dxa"/>
          </w:tcPr>
          <w:p w14:paraId="308BB48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 xml:space="preserve">When </w:t>
            </w:r>
            <w:proofErr w:type="gramStart"/>
            <w:r w:rsidRPr="005F1D7B">
              <w:rPr>
                <w:rFonts w:ascii="Calibri" w:hAnsi="Calibri" w:cs="Calibri"/>
                <w:sz w:val="28"/>
                <w:szCs w:val="28"/>
              </w:rPr>
              <w:t>Required</w:t>
            </w:r>
            <w:proofErr w:type="gramEnd"/>
          </w:p>
        </w:tc>
        <w:tc>
          <w:tcPr>
            <w:tcW w:w="2577" w:type="dxa"/>
          </w:tcPr>
          <w:p w14:paraId="7A9A9F5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w:t>
            </w:r>
            <w:proofErr w:type="gramStart"/>
            <w:r w:rsidRPr="005F1D7B">
              <w:rPr>
                <w:rFonts w:ascii="Calibri" w:hAnsi="Calibri" w:cs="Calibri"/>
                <w:sz w:val="28"/>
                <w:szCs w:val="28"/>
              </w:rPr>
              <w:t>effected</w:t>
            </w:r>
            <w:proofErr w:type="gramEnd"/>
            <w:r w:rsidRPr="005F1D7B">
              <w:rPr>
                <w:rFonts w:ascii="Calibri" w:hAnsi="Calibri" w:cs="Calibri"/>
                <w:sz w:val="28"/>
                <w:szCs w:val="28"/>
              </w:rPr>
              <w:t xml:space="preserve">.  </w:t>
            </w:r>
            <w:r w:rsidRPr="005F1D7B">
              <w:rPr>
                <w:rFonts w:ascii="Calibri" w:hAnsi="Calibri" w:cs="Calibri"/>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As soon as possible after first arrival of assignees at the new post. </w:t>
            </w:r>
          </w:p>
        </w:tc>
        <w:tc>
          <w:tcPr>
            <w:tcW w:w="2430" w:type="dxa"/>
          </w:tcPr>
          <w:p w14:paraId="6626E6A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Within three months after first arrival of assignees at the new post if they have school age children. </w:t>
            </w:r>
          </w:p>
        </w:tc>
        <w:tc>
          <w:tcPr>
            <w:tcW w:w="3240" w:type="dxa"/>
          </w:tcPr>
          <w:p w14:paraId="7D6A64E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5F1D7B" w:rsidRDefault="00974BE9" w:rsidP="00406FBB">
            <w:pPr>
              <w:rPr>
                <w:rFonts w:ascii="Calibri" w:hAnsi="Calibri" w:cs="Calibri"/>
                <w:sz w:val="28"/>
                <w:szCs w:val="28"/>
              </w:rPr>
            </w:pPr>
          </w:p>
          <w:p w14:paraId="0FB1F49F" w14:textId="77777777" w:rsidR="00974BE9" w:rsidRPr="005F1D7B" w:rsidRDefault="00974BE9" w:rsidP="00406FBB">
            <w:pPr>
              <w:rPr>
                <w:rFonts w:ascii="Calibri" w:hAnsi="Calibri" w:cs="Calibri"/>
                <w:sz w:val="28"/>
                <w:szCs w:val="28"/>
              </w:rPr>
            </w:pPr>
          </w:p>
        </w:tc>
      </w:tr>
    </w:tbl>
    <w:p w14:paraId="24C2C381"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4661EB01" w14:textId="77777777" w:rsidTr="00406FBB">
        <w:tc>
          <w:tcPr>
            <w:tcW w:w="663" w:type="dxa"/>
          </w:tcPr>
          <w:p w14:paraId="5ED2F61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Number and Distribu-tion of Copies</w:t>
            </w:r>
          </w:p>
        </w:tc>
        <w:tc>
          <w:tcPr>
            <w:tcW w:w="2577" w:type="dxa"/>
          </w:tcPr>
          <w:p w14:paraId="5E38B6F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w:t>
            </w:r>
            <w:r w:rsidRPr="005F1D7B">
              <w:rPr>
                <w:rFonts w:ascii="Calibri" w:hAnsi="Calibri" w:cs="Calibri"/>
                <w:sz w:val="28"/>
                <w:szCs w:val="28"/>
              </w:rPr>
              <w:lastRenderedPageBreak/>
              <w:t>through channels to the Office of Allowances.  Other copies of the SF-1190's will be distributed in accordance with regulations of the parent agency.</w:t>
            </w:r>
          </w:p>
        </w:tc>
        <w:tc>
          <w:tcPr>
            <w:tcW w:w="1530" w:type="dxa"/>
          </w:tcPr>
          <w:p w14:paraId="40CFE1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In accordance with regulations of parent agency.  </w:t>
            </w:r>
          </w:p>
          <w:p w14:paraId="021BCD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7FB865E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602A101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3240" w:type="dxa"/>
          </w:tcPr>
          <w:p w14:paraId="48B8CDC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4BB095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3581593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sz w:val="28"/>
          <w:szCs w:val="28"/>
        </w:rPr>
        <w:t xml:space="preserve"> </w:t>
      </w:r>
    </w:p>
    <w:p w14:paraId="3E4829E9" w14:textId="3E4D9259"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072.12 Schedule of Allowances</w:t>
      </w:r>
      <w:r w:rsidR="005972D4" w:rsidRPr="005F1D7B">
        <w:rPr>
          <w:rFonts w:ascii="Calibri" w:hAnsi="Calibri" w:cs="Calibri"/>
          <w:b/>
          <w:sz w:val="28"/>
          <w:szCs w:val="28"/>
        </w:rPr>
        <w:t xml:space="preserve"> and</w:t>
      </w:r>
      <w:r w:rsidRPr="005F1D7B">
        <w:rPr>
          <w:rFonts w:ascii="Calibri" w:hAnsi="Calibri" w:cs="Calibri"/>
          <w:b/>
          <w:sz w:val="28"/>
          <w:szCs w:val="28"/>
        </w:rPr>
        <w:t xml:space="preserve"> Hardship Differential Pay Reporting - Established Posts </w:t>
      </w:r>
      <w:r w:rsidRPr="005F1D7B">
        <w:rPr>
          <w:rFonts w:ascii="Calibri" w:hAnsi="Calibri" w:cs="Calibri"/>
          <w:sz w:val="28"/>
          <w:szCs w:val="28"/>
        </w:rPr>
        <w:t xml:space="preserve">(See Sections 911 and 920) </w:t>
      </w:r>
      <w:r w:rsidR="008B5BC1" w:rsidRPr="005F1D7B">
        <w:rPr>
          <w:rFonts w:ascii="Calibri" w:hAnsi="Calibri" w:cs="Calibri"/>
          <w:sz w:val="28"/>
          <w:szCs w:val="28"/>
        </w:rPr>
        <w:t xml:space="preserve"> (</w:t>
      </w:r>
      <w:r w:rsidR="00972F1F" w:rsidRPr="005F1D7B">
        <w:rPr>
          <w:rFonts w:ascii="Calibri" w:hAnsi="Calibri" w:cs="Calibri"/>
          <w:b/>
          <w:sz w:val="28"/>
          <w:szCs w:val="28"/>
        </w:rPr>
        <w:t>eff. 12/05/2021 TL:SR-1035</w:t>
      </w:r>
      <w:r w:rsidR="008B5BC1" w:rsidRPr="005F1D7B">
        <w:rPr>
          <w:rFonts w:ascii="Calibri" w:hAnsi="Calibri" w:cs="Calibri"/>
          <w:sz w:val="28"/>
          <w:szCs w:val="28"/>
        </w:rPr>
        <w:t>)</w:t>
      </w:r>
    </w:p>
    <w:p w14:paraId="717C9972"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04C7B44E" w14:textId="77777777" w:rsidTr="00406FBB">
        <w:tc>
          <w:tcPr>
            <w:tcW w:w="630" w:type="dxa"/>
          </w:tcPr>
          <w:p w14:paraId="5417A765" w14:textId="77777777" w:rsidR="00974BE9" w:rsidRPr="005F1D7B" w:rsidRDefault="00974BE9" w:rsidP="00406FBB">
            <w:pPr>
              <w:rPr>
                <w:rFonts w:ascii="Calibri" w:hAnsi="Calibri" w:cs="Calibri"/>
                <w:sz w:val="28"/>
                <w:szCs w:val="28"/>
              </w:rPr>
            </w:pPr>
          </w:p>
        </w:tc>
        <w:tc>
          <w:tcPr>
            <w:tcW w:w="2880" w:type="dxa"/>
          </w:tcPr>
          <w:p w14:paraId="2A7DA6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1</w:t>
            </w:r>
          </w:p>
        </w:tc>
        <w:tc>
          <w:tcPr>
            <w:tcW w:w="1530" w:type="dxa"/>
          </w:tcPr>
          <w:p w14:paraId="316E5F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25787F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3</w:t>
            </w:r>
          </w:p>
        </w:tc>
        <w:tc>
          <w:tcPr>
            <w:tcW w:w="2970" w:type="dxa"/>
          </w:tcPr>
          <w:p w14:paraId="2307FED3"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568A991" w14:textId="77777777" w:rsidTr="00406FBB">
        <w:tc>
          <w:tcPr>
            <w:tcW w:w="630" w:type="dxa"/>
          </w:tcPr>
          <w:p w14:paraId="7C5CCB08" w14:textId="77777777" w:rsidR="00974BE9" w:rsidRPr="005F1D7B" w:rsidRDefault="00974BE9" w:rsidP="00406FBB">
            <w:pPr>
              <w:ind w:right="-90"/>
              <w:rPr>
                <w:rFonts w:ascii="Calibri" w:hAnsi="Calibri" w:cs="Calibri"/>
                <w:sz w:val="28"/>
                <w:szCs w:val="28"/>
              </w:rPr>
            </w:pPr>
          </w:p>
        </w:tc>
        <w:tc>
          <w:tcPr>
            <w:tcW w:w="2880" w:type="dxa"/>
          </w:tcPr>
          <w:p w14:paraId="0EE5E2AD"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SF-1190  (Foreign Allowances Application, Grant, and Report); DS-7604(Living Quarters Summary Expenditure Report); and Section 960 LQA Worksheets</w:t>
            </w:r>
          </w:p>
        </w:tc>
        <w:tc>
          <w:tcPr>
            <w:tcW w:w="1530" w:type="dxa"/>
          </w:tcPr>
          <w:p w14:paraId="2435C890"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3E5BFB4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2970" w:type="dxa"/>
          </w:tcPr>
          <w:p w14:paraId="69C2B6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DD73DBF" w14:textId="77777777" w:rsidR="00974BE9" w:rsidRPr="005F1D7B" w:rsidRDefault="00974BE9" w:rsidP="005972D4">
            <w:pPr>
              <w:rPr>
                <w:rFonts w:ascii="Calibri" w:hAnsi="Calibri" w:cs="Calibri"/>
                <w:sz w:val="28"/>
                <w:szCs w:val="28"/>
              </w:rPr>
            </w:pPr>
            <w:r w:rsidRPr="005F1D7B">
              <w:rPr>
                <w:rFonts w:ascii="Calibri" w:hAnsi="Calibri" w:cs="Calibri"/>
                <w:sz w:val="28"/>
                <w:szCs w:val="28"/>
              </w:rPr>
              <w:t xml:space="preserve">  </w:t>
            </w:r>
          </w:p>
        </w:tc>
      </w:tr>
      <w:tr w:rsidR="00974BE9" w:rsidRPr="005F1D7B" w14:paraId="16E4705F" w14:textId="77777777" w:rsidTr="00406FBB">
        <w:tc>
          <w:tcPr>
            <w:tcW w:w="630" w:type="dxa"/>
          </w:tcPr>
          <w:p w14:paraId="4B3E102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880" w:type="dxa"/>
          </w:tcPr>
          <w:p w14:paraId="26FE27A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w:t>
            </w:r>
            <w:r w:rsidRPr="005F1D7B">
              <w:rPr>
                <w:rFonts w:ascii="Calibri" w:hAnsi="Calibri" w:cs="Calibri"/>
                <w:sz w:val="28"/>
                <w:szCs w:val="28"/>
              </w:rPr>
              <w:lastRenderedPageBreak/>
              <w:t xml:space="preserve">rates established in Section 920.  Section 960 Worksheets or DS-7604 will be required only for employees initially occupying </w:t>
            </w:r>
            <w:proofErr w:type="gramStart"/>
            <w:r w:rsidRPr="005F1D7B">
              <w:rPr>
                <w:rFonts w:ascii="Calibri" w:hAnsi="Calibri" w:cs="Calibri"/>
                <w:sz w:val="28"/>
                <w:szCs w:val="28"/>
              </w:rPr>
              <w:t>privately-leased</w:t>
            </w:r>
            <w:proofErr w:type="gramEnd"/>
            <w:r w:rsidRPr="005F1D7B">
              <w:rPr>
                <w:rFonts w:ascii="Calibri" w:hAnsi="Calibri" w:cs="Calibri"/>
                <w:sz w:val="28"/>
                <w:szCs w:val="28"/>
              </w:rPr>
              <w:t xml:space="preserve"> quarters within the past twelve months or who have changed privately-leased quarters within the past twelve months. (See Section 077.2)</w:t>
            </w:r>
          </w:p>
        </w:tc>
        <w:tc>
          <w:tcPr>
            <w:tcW w:w="1530" w:type="dxa"/>
          </w:tcPr>
          <w:p w14:paraId="7F43B45D" w14:textId="24E347FE" w:rsidR="00974BE9" w:rsidRPr="005F1D7B" w:rsidRDefault="00972F1F" w:rsidP="00406FBB">
            <w:pPr>
              <w:rPr>
                <w:rFonts w:ascii="Calibri" w:hAnsi="Calibri" w:cs="Calibri"/>
                <w:sz w:val="28"/>
                <w:szCs w:val="28"/>
              </w:rPr>
            </w:pPr>
            <w:r w:rsidRPr="005F1D7B">
              <w:rPr>
                <w:rFonts w:ascii="Calibri" w:hAnsi="Calibri" w:cs="Calibri"/>
                <w:sz w:val="28"/>
                <w:szCs w:val="28"/>
              </w:rPr>
              <w:lastRenderedPageBreak/>
              <w:t xml:space="preserve">Agency listed in Section 920 is lead agency.  See Section 074 for instructions, guidance, required documentation and required coordination </w:t>
            </w:r>
            <w:r w:rsidRPr="005F1D7B">
              <w:rPr>
                <w:rFonts w:ascii="Calibri" w:hAnsi="Calibri" w:cs="Calibri"/>
                <w:sz w:val="28"/>
                <w:szCs w:val="28"/>
              </w:rPr>
              <w:lastRenderedPageBreak/>
              <w:t>with all agencies at post.</w:t>
            </w:r>
          </w:p>
        </w:tc>
        <w:tc>
          <w:tcPr>
            <w:tcW w:w="2430" w:type="dxa"/>
          </w:tcPr>
          <w:p w14:paraId="636B424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Agency listed in Section 920 except Army, Navy, and Air Force.  At Army, Navy, and Air Force posts, civilian agency with majority of personnel will report.</w:t>
            </w:r>
          </w:p>
        </w:tc>
        <w:tc>
          <w:tcPr>
            <w:tcW w:w="2970" w:type="dxa"/>
          </w:tcPr>
          <w:p w14:paraId="24DB812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Agency listed in Section 920 at posts classified as 5 percent or higher hardship differential in Section 920.  Report must be coordinated with other agencies at post.</w:t>
            </w:r>
          </w:p>
          <w:p w14:paraId="13F78932" w14:textId="77777777" w:rsidR="00974BE9" w:rsidRPr="005F1D7B" w:rsidRDefault="00974BE9" w:rsidP="00406FBB">
            <w:pPr>
              <w:rPr>
                <w:rFonts w:ascii="Calibri" w:hAnsi="Calibri" w:cs="Calibri"/>
                <w:sz w:val="28"/>
                <w:szCs w:val="28"/>
              </w:rPr>
            </w:pPr>
          </w:p>
          <w:p w14:paraId="1A570195" w14:textId="77777777" w:rsidR="00974BE9" w:rsidRPr="005F1D7B" w:rsidRDefault="00974BE9" w:rsidP="00406FBB">
            <w:pPr>
              <w:rPr>
                <w:rFonts w:ascii="Calibri" w:hAnsi="Calibri" w:cs="Calibri"/>
                <w:sz w:val="28"/>
                <w:szCs w:val="28"/>
              </w:rPr>
            </w:pPr>
          </w:p>
        </w:tc>
      </w:tr>
      <w:tr w:rsidR="00974BE9" w:rsidRPr="005F1D7B" w14:paraId="38727FE8" w14:textId="77777777" w:rsidTr="00406FBB">
        <w:tc>
          <w:tcPr>
            <w:tcW w:w="630" w:type="dxa"/>
          </w:tcPr>
          <w:p w14:paraId="54B7ABA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r w:rsidRPr="005F1D7B">
              <w:rPr>
                <w:rFonts w:ascii="Calibri" w:hAnsi="Calibri" w:cs="Calibri"/>
                <w:sz w:val="28"/>
                <w:szCs w:val="28"/>
              </w:rPr>
              <w:br/>
              <w:t>Extent of Report</w:t>
            </w:r>
          </w:p>
        </w:tc>
        <w:tc>
          <w:tcPr>
            <w:tcW w:w="2880" w:type="dxa"/>
          </w:tcPr>
          <w:p w14:paraId="2541EA6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as described in Section 077 and in "C" below </w:t>
            </w:r>
          </w:p>
        </w:tc>
        <w:tc>
          <w:tcPr>
            <w:tcW w:w="1530" w:type="dxa"/>
          </w:tcPr>
          <w:p w14:paraId="6CCA7A76"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as listed in Section 920.  </w:t>
            </w:r>
          </w:p>
          <w:p w14:paraId="2EC8E32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on voluntary reports.</w:t>
            </w:r>
          </w:p>
        </w:tc>
        <w:tc>
          <w:tcPr>
            <w:tcW w:w="2430" w:type="dxa"/>
          </w:tcPr>
          <w:p w14:paraId="6BBFF4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Report changes  on  DS-63 plus school's fee list.</w:t>
            </w:r>
          </w:p>
        </w:tc>
        <w:tc>
          <w:tcPr>
            <w:tcW w:w="2970" w:type="dxa"/>
          </w:tcPr>
          <w:p w14:paraId="3E1FA3A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DS-267  every</w:t>
            </w:r>
            <w:r w:rsidR="005972D4" w:rsidRPr="005F1D7B">
              <w:rPr>
                <w:rFonts w:ascii="Calibri" w:hAnsi="Calibri" w:cs="Calibri"/>
                <w:sz w:val="28"/>
                <w:szCs w:val="28"/>
              </w:rPr>
              <w:t xml:space="preserve"> four</w:t>
            </w:r>
            <w:r w:rsidRPr="005F1D7B">
              <w:rPr>
                <w:rFonts w:ascii="Calibri" w:hAnsi="Calibri" w:cs="Calibri"/>
                <w:sz w:val="28"/>
                <w:szCs w:val="28"/>
              </w:rPr>
              <w:t xml:space="preserve"> years.</w:t>
            </w:r>
          </w:p>
          <w:p w14:paraId="5ED55032" w14:textId="77777777" w:rsidR="00974BE9" w:rsidRPr="005F1D7B" w:rsidRDefault="00974BE9" w:rsidP="00406FBB">
            <w:pPr>
              <w:rPr>
                <w:rFonts w:ascii="Calibri" w:hAnsi="Calibri" w:cs="Calibri"/>
                <w:sz w:val="28"/>
                <w:szCs w:val="28"/>
              </w:rPr>
            </w:pPr>
          </w:p>
        </w:tc>
      </w:tr>
      <w:tr w:rsidR="00974BE9" w:rsidRPr="005F1D7B" w14:paraId="18DA5E90" w14:textId="77777777" w:rsidTr="00406FBB">
        <w:tc>
          <w:tcPr>
            <w:tcW w:w="630" w:type="dxa"/>
          </w:tcPr>
          <w:p w14:paraId="1BA1B6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 xml:space="preserve">When  </w:t>
            </w:r>
            <w:r w:rsidRPr="005F1D7B">
              <w:rPr>
                <w:rFonts w:ascii="Calibri" w:hAnsi="Calibri" w:cs="Calibri"/>
                <w:sz w:val="28"/>
                <w:szCs w:val="28"/>
              </w:rPr>
              <w:br/>
              <w:t>Required</w:t>
            </w:r>
          </w:p>
        </w:tc>
        <w:tc>
          <w:tcPr>
            <w:tcW w:w="2880" w:type="dxa"/>
          </w:tcPr>
          <w:p w14:paraId="25EDE5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taken.  </w:t>
            </w:r>
            <w:r w:rsidRPr="005F1D7B">
              <w:rPr>
                <w:rFonts w:ascii="Calibri" w:hAnsi="Calibri" w:cs="Calibri"/>
                <w:sz w:val="28"/>
                <w:szCs w:val="28"/>
              </w:rPr>
              <w:br/>
              <w:t xml:space="preserve">(2) Full Report as described in Section 077.2 for each employee who has initially occupied </w:t>
            </w:r>
            <w:proofErr w:type="gramStart"/>
            <w:r w:rsidRPr="005F1D7B">
              <w:rPr>
                <w:rFonts w:ascii="Calibri" w:hAnsi="Calibri" w:cs="Calibri"/>
                <w:sz w:val="28"/>
                <w:szCs w:val="28"/>
              </w:rPr>
              <w:t>privately-leased</w:t>
            </w:r>
            <w:proofErr w:type="gramEnd"/>
            <w:r w:rsidRPr="005F1D7B">
              <w:rPr>
                <w:rFonts w:ascii="Calibri" w:hAnsi="Calibri" w:cs="Calibri"/>
                <w:sz w:val="28"/>
                <w:szCs w:val="28"/>
              </w:rPr>
              <w:t xml:space="preserve"> quarters in the past twelve months or </w:t>
            </w:r>
            <w:r w:rsidRPr="005F1D7B">
              <w:rPr>
                <w:rFonts w:ascii="Calibri" w:hAnsi="Calibri" w:cs="Calibri"/>
                <w:sz w:val="28"/>
                <w:szCs w:val="28"/>
              </w:rPr>
              <w:lastRenderedPageBreak/>
              <w:t>has changed privately-leased quarters in the past twelve months is required in the month listed in Section 920.</w:t>
            </w:r>
          </w:p>
        </w:tc>
        <w:tc>
          <w:tcPr>
            <w:tcW w:w="1530" w:type="dxa"/>
          </w:tcPr>
          <w:p w14:paraId="3294FC4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Month listed in Section 920.  </w:t>
            </w:r>
          </w:p>
          <w:p w14:paraId="189FFD3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CC2591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Annually, during month shown in Section 920.   </w:t>
            </w:r>
          </w:p>
          <w:p w14:paraId="56E0719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Interim reports may be submitted at any time.</w:t>
            </w:r>
          </w:p>
        </w:tc>
        <w:tc>
          <w:tcPr>
            <w:tcW w:w="2970" w:type="dxa"/>
          </w:tcPr>
          <w:p w14:paraId="7B737EF4" w14:textId="77777777" w:rsidR="00974BE9" w:rsidRPr="005F1D7B" w:rsidRDefault="00974BE9" w:rsidP="0069153D">
            <w:pPr>
              <w:rPr>
                <w:rFonts w:ascii="Calibri" w:hAnsi="Calibri" w:cs="Calibri"/>
                <w:sz w:val="28"/>
                <w:szCs w:val="28"/>
              </w:rPr>
            </w:pPr>
            <w:r w:rsidRPr="005F1D7B">
              <w:rPr>
                <w:rFonts w:ascii="Calibri" w:hAnsi="Calibri" w:cs="Calibri"/>
                <w:sz w:val="28"/>
                <w:szCs w:val="28"/>
              </w:rPr>
              <w:t xml:space="preserve">DS-267 </w:t>
            </w:r>
            <w:r w:rsidR="0069153D" w:rsidRPr="005F1D7B">
              <w:rPr>
                <w:rFonts w:ascii="Calibri" w:hAnsi="Calibri" w:cs="Calibri"/>
                <w:sz w:val="28"/>
                <w:szCs w:val="28"/>
              </w:rPr>
              <w:t>–</w:t>
            </w:r>
            <w:r w:rsidRPr="005F1D7B">
              <w:rPr>
                <w:rFonts w:ascii="Calibri" w:hAnsi="Calibri" w:cs="Calibri"/>
                <w:sz w:val="28"/>
                <w:szCs w:val="28"/>
              </w:rPr>
              <w:t xml:space="preserve"> </w:t>
            </w:r>
            <w:r w:rsidR="0069153D" w:rsidRPr="005F1D7B">
              <w:rPr>
                <w:rFonts w:ascii="Calibri" w:hAnsi="Calibri" w:cs="Calibri"/>
                <w:sz w:val="28"/>
                <w:szCs w:val="28"/>
              </w:rPr>
              <w:t xml:space="preserve">At the interim </w:t>
            </w:r>
            <w:proofErr w:type="gramStart"/>
            <w:r w:rsidR="0069153D" w:rsidRPr="005F1D7B">
              <w:rPr>
                <w:rFonts w:ascii="Calibri" w:hAnsi="Calibri" w:cs="Calibri"/>
                <w:sz w:val="28"/>
                <w:szCs w:val="28"/>
              </w:rPr>
              <w:t>two year</w:t>
            </w:r>
            <w:proofErr w:type="gramEnd"/>
            <w:r w:rsidR="0069153D" w:rsidRPr="005F1D7B">
              <w:rPr>
                <w:rFonts w:ascii="Calibri" w:hAnsi="Calibri" w:cs="Calibri"/>
                <w:sz w:val="28"/>
                <w:szCs w:val="28"/>
              </w:rPr>
              <w:t xml:space="preserve"> mark, the Office of Allowances will review information from Diplomatic Security, Medical Services, Overseas Schools and Environmental Protection Agency.</w:t>
            </w:r>
          </w:p>
        </w:tc>
      </w:tr>
    </w:tbl>
    <w:p w14:paraId="0C6A80F9"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4F57FA0A" w14:textId="77777777" w:rsidTr="00406FBB">
        <w:tc>
          <w:tcPr>
            <w:tcW w:w="630" w:type="dxa"/>
          </w:tcPr>
          <w:p w14:paraId="6CE28E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Number and Distribu-tion of Copies</w:t>
            </w:r>
          </w:p>
        </w:tc>
        <w:tc>
          <w:tcPr>
            <w:tcW w:w="2880" w:type="dxa"/>
          </w:tcPr>
          <w:p w14:paraId="4A92C67C"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w:t>
            </w:r>
            <w:r w:rsidRPr="005F1D7B">
              <w:rPr>
                <w:rFonts w:ascii="Calibri" w:hAnsi="Calibri" w:cs="Calibri"/>
                <w:sz w:val="28"/>
                <w:szCs w:val="28"/>
              </w:rPr>
              <w:lastRenderedPageBreak/>
              <w:t>regulations of the parent agency.</w:t>
            </w:r>
          </w:p>
        </w:tc>
        <w:tc>
          <w:tcPr>
            <w:tcW w:w="1530" w:type="dxa"/>
          </w:tcPr>
          <w:p w14:paraId="7BD5648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In accordance with regulations of parent agency.  </w:t>
            </w:r>
          </w:p>
          <w:p w14:paraId="447E74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425942F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56A58B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970" w:type="dxa"/>
          </w:tcPr>
          <w:p w14:paraId="0BDA48A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50224FB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7D20291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5D496C4"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7A8C786" w14:textId="40F4273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072.2 </w:t>
      </w:r>
      <w:r w:rsidRPr="005F1D7B">
        <w:rPr>
          <w:rFonts w:ascii="Calibri" w:hAnsi="Calibri" w:cs="Calibri"/>
          <w:b/>
          <w:sz w:val="28"/>
          <w:szCs w:val="28"/>
          <w:u w:val="single"/>
        </w:rPr>
        <w:t>Notification Regarding New and Closed Posts</w:t>
      </w:r>
    </w:p>
    <w:p w14:paraId="00FB5638"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5276375" w14:textId="77777777" w:rsidR="00667792" w:rsidRPr="005F1D7B" w:rsidRDefault="00667792" w:rsidP="00667792">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Agencies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xml:space="preserve">)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w:t>
      </w:r>
      <w:proofErr w:type="gramStart"/>
      <w:r w:rsidRPr="005F1D7B">
        <w:rPr>
          <w:rFonts w:ascii="Calibri" w:hAnsi="Calibri" w:cs="Calibri"/>
          <w:b/>
          <w:sz w:val="28"/>
          <w:szCs w:val="28"/>
        </w:rPr>
        <w:t>in the near future</w:t>
      </w:r>
      <w:proofErr w:type="gramEnd"/>
      <w:r w:rsidRPr="005F1D7B">
        <w:rPr>
          <w:rFonts w:ascii="Calibri" w:hAnsi="Calibri" w:cs="Calibri"/>
          <w:b/>
          <w:sz w:val="28"/>
          <w:szCs w:val="28"/>
        </w:rPr>
        <w:t>.</w:t>
      </w:r>
      <w:r w:rsidR="0029337E" w:rsidRPr="005F1D7B">
        <w:rPr>
          <w:rFonts w:ascii="Calibri" w:hAnsi="Calibri" w:cs="Calibri"/>
          <w:b/>
          <w:sz w:val="28"/>
          <w:szCs w:val="28"/>
        </w:rPr>
        <w:t xml:space="preserve">  (Eff. 12/05/2021 TL:SR-1035) </w:t>
      </w:r>
    </w:p>
    <w:p w14:paraId="131F536E"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3D04C53" w14:textId="7777777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072.3 </w:t>
      </w:r>
      <w:r w:rsidRPr="005F1D7B">
        <w:rPr>
          <w:rFonts w:ascii="Calibri" w:hAnsi="Calibri" w:cs="Calibri"/>
          <w:b/>
          <w:sz w:val="28"/>
          <w:szCs w:val="28"/>
          <w:u w:val="single"/>
        </w:rPr>
        <w:t>Procedure in Event of Delayed Reports</w:t>
      </w:r>
    </w:p>
    <w:p w14:paraId="590CC9D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AA74392"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072.31 </w:t>
      </w:r>
      <w:r w:rsidRPr="005F1D7B">
        <w:rPr>
          <w:rFonts w:ascii="Calibri" w:hAnsi="Calibri" w:cs="Calibri"/>
          <w:b/>
          <w:sz w:val="28"/>
          <w:szCs w:val="28"/>
          <w:u w:val="single"/>
        </w:rPr>
        <w:t>Importance of Reports to Agencies and Personnel at Post</w:t>
      </w:r>
    </w:p>
    <w:p w14:paraId="5DD8206A"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7605D52"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5F1D7B">
        <w:rPr>
          <w:rFonts w:ascii="Calibri" w:hAnsi="Calibri" w:cs="Calibri"/>
          <w:b/>
          <w:sz w:val="28"/>
          <w:szCs w:val="28"/>
        </w:rPr>
        <w:t xml:space="preserve"> or</w:t>
      </w:r>
      <w:r w:rsidRPr="005F1D7B">
        <w:rPr>
          <w:rFonts w:ascii="Calibri" w:hAnsi="Calibri" w:cs="Calibri"/>
          <w:b/>
          <w:sz w:val="28"/>
          <w:szCs w:val="28"/>
        </w:rPr>
        <w:t xml:space="preserve"> hardship differential</w:t>
      </w:r>
      <w:r w:rsidR="00A24453" w:rsidRPr="005F1D7B">
        <w:rPr>
          <w:rFonts w:ascii="Calibri" w:hAnsi="Calibri" w:cs="Calibri"/>
          <w:b/>
          <w:sz w:val="28"/>
          <w:szCs w:val="28"/>
        </w:rPr>
        <w:t xml:space="preserve"> </w:t>
      </w:r>
      <w:r w:rsidRPr="005F1D7B">
        <w:rPr>
          <w:rFonts w:ascii="Calibri" w:hAnsi="Calibri" w:cs="Calibri"/>
          <w:b/>
          <w:sz w:val="28"/>
          <w:szCs w:val="28"/>
        </w:rPr>
        <w:t>for which they are eligible.</w:t>
      </w:r>
      <w:r w:rsidR="00A24453" w:rsidRPr="005F1D7B">
        <w:rPr>
          <w:rFonts w:ascii="Calibri" w:hAnsi="Calibri" w:cs="Calibri"/>
          <w:b/>
          <w:sz w:val="28"/>
          <w:szCs w:val="28"/>
        </w:rPr>
        <w:t xml:space="preserve"> (eff. 6/14/2015 TL:SR-866)</w:t>
      </w:r>
    </w:p>
    <w:p w14:paraId="56E8F25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1A52455" w14:textId="71913C5F"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072.32 </w:t>
      </w:r>
      <w:r w:rsidRPr="005F1D7B">
        <w:rPr>
          <w:rFonts w:ascii="Calibri" w:hAnsi="Calibri" w:cs="Calibri"/>
          <w:b/>
          <w:sz w:val="28"/>
          <w:szCs w:val="28"/>
          <w:u w:val="single"/>
        </w:rPr>
        <w:t>Action in Event of Delayed Reports</w:t>
      </w:r>
    </w:p>
    <w:p w14:paraId="776FA3F9"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0F27228"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If for any reason a report cannot be submitted when due, the following actions shall be taken: (a) at a Foreign Service post, the principal officer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xml:space="preserve">);  (b) non-State posts shall notify their parent Washington office which, in turn, shall inform the Office of Allowances, Department of State.  </w:t>
      </w:r>
      <w:r w:rsidRPr="005F1D7B">
        <w:rPr>
          <w:rFonts w:ascii="Calibri" w:hAnsi="Calibri" w:cs="Calibri"/>
          <w:b/>
          <w:sz w:val="28"/>
          <w:szCs w:val="28"/>
        </w:rPr>
        <w:lastRenderedPageBreak/>
        <w:t>Notification shall include the reason for delay and an estimate of the date on which the report will be submitted.</w:t>
      </w:r>
      <w:r w:rsidR="0029337E" w:rsidRPr="005F1D7B">
        <w:rPr>
          <w:rFonts w:ascii="Calibri" w:hAnsi="Calibri" w:cs="Calibri"/>
          <w:b/>
          <w:sz w:val="28"/>
          <w:szCs w:val="28"/>
        </w:rPr>
        <w:t xml:space="preserve">  (Eff. 12/05/2021 TL:SR-1035)</w:t>
      </w:r>
    </w:p>
    <w:p w14:paraId="4012352F"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58F1EF3" w14:textId="77777777" w:rsidR="00667792" w:rsidRPr="005F1D7B" w:rsidRDefault="00667792" w:rsidP="0006555F">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072.33 </w:t>
      </w:r>
      <w:r w:rsidR="0006555F" w:rsidRPr="005F1D7B">
        <w:rPr>
          <w:rFonts w:ascii="Calibri" w:hAnsi="Calibri" w:cs="Calibri"/>
          <w:b/>
          <w:sz w:val="28"/>
          <w:szCs w:val="28"/>
          <w:u w:val="single"/>
        </w:rPr>
        <w:t>Not in use</w:t>
      </w:r>
      <w:r w:rsidR="0006555F" w:rsidRPr="005F1D7B">
        <w:rPr>
          <w:rFonts w:ascii="Calibri" w:hAnsi="Calibri" w:cs="Calibri"/>
          <w:b/>
          <w:sz w:val="28"/>
          <w:szCs w:val="28"/>
        </w:rPr>
        <w:t xml:space="preserve"> (Eff. 09/27/2020; TL:SR 1004)</w:t>
      </w:r>
    </w:p>
    <w:p w14:paraId="2EA2FFB5"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E389BC5"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072.34 </w:t>
      </w:r>
      <w:r w:rsidRPr="005F1D7B">
        <w:rPr>
          <w:rFonts w:ascii="Calibri" w:hAnsi="Calibri" w:cs="Calibri"/>
          <w:b/>
          <w:sz w:val="28"/>
          <w:szCs w:val="28"/>
          <w:u w:val="single"/>
        </w:rPr>
        <w:t>Penalty for Unduly Delayed Reports</w:t>
      </w:r>
    </w:p>
    <w:p w14:paraId="1CBCA65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0C452B6C"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Specific and well documented presentation must be made by the Secretary of State to the Office of Management and Budget and to the Congr</w:t>
      </w:r>
      <w:r w:rsidR="00DD6F1D" w:rsidRPr="005F1D7B">
        <w:rPr>
          <w:rFonts w:ascii="Calibri" w:hAnsi="Calibri" w:cs="Calibri"/>
          <w:b/>
          <w:sz w:val="28"/>
          <w:szCs w:val="28"/>
        </w:rPr>
        <w:t>ess showing that the allowances and</w:t>
      </w:r>
      <w:r w:rsidRPr="005F1D7B">
        <w:rPr>
          <w:rFonts w:ascii="Calibri" w:hAnsi="Calibri" w:cs="Calibri"/>
          <w:b/>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5F1D7B">
        <w:rPr>
          <w:rFonts w:ascii="Calibri" w:hAnsi="Calibri" w:cs="Calibri"/>
          <w:b/>
          <w:sz w:val="28"/>
          <w:szCs w:val="28"/>
        </w:rPr>
        <w:t xml:space="preserve"> eliminate the post's allowance or</w:t>
      </w:r>
      <w:r w:rsidRPr="005F1D7B">
        <w:rPr>
          <w:rFonts w:ascii="Calibri" w:hAnsi="Calibri" w:cs="Calibri"/>
          <w:b/>
          <w:sz w:val="28"/>
          <w:szCs w:val="28"/>
        </w:rPr>
        <w:t xml:space="preserve"> hardsh</w:t>
      </w:r>
      <w:r w:rsidR="00DD6F1D" w:rsidRPr="005F1D7B">
        <w:rPr>
          <w:rFonts w:ascii="Calibri" w:hAnsi="Calibri" w:cs="Calibri"/>
          <w:b/>
          <w:sz w:val="28"/>
          <w:szCs w:val="28"/>
        </w:rPr>
        <w:t xml:space="preserve">ip differential </w:t>
      </w:r>
      <w:r w:rsidRPr="005F1D7B">
        <w:rPr>
          <w:rFonts w:ascii="Calibri" w:hAnsi="Calibri" w:cs="Calibri"/>
          <w:b/>
          <w:sz w:val="28"/>
          <w:szCs w:val="28"/>
        </w:rPr>
        <w:t>classification, pending submission of the reports.</w:t>
      </w:r>
      <w:r w:rsidR="00977CBC" w:rsidRPr="005F1D7B">
        <w:rPr>
          <w:rFonts w:ascii="Calibri" w:hAnsi="Calibri" w:cs="Calibri"/>
          <w:b/>
          <w:sz w:val="28"/>
          <w:szCs w:val="28"/>
        </w:rPr>
        <w:t xml:space="preserve"> (eff. 6/14/2015 TL:SR-866)</w:t>
      </w:r>
    </w:p>
    <w:p w14:paraId="549F9856" w14:textId="77777777" w:rsidR="00620287" w:rsidRPr="005F1D7B" w:rsidRDefault="00620287" w:rsidP="00620287">
      <w:pPr>
        <w:rPr>
          <w:rFonts w:ascii="Calibri" w:hAnsi="Calibri" w:cs="Calibri"/>
          <w:sz w:val="28"/>
          <w:szCs w:val="28"/>
        </w:rPr>
      </w:pPr>
    </w:p>
    <w:p w14:paraId="09A40DBC"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6"/>
          <w:pgSz w:w="12240" w:h="15840"/>
          <w:pgMar w:top="1440" w:right="1800" w:bottom="1440" w:left="1440" w:header="720" w:footer="720" w:gutter="0"/>
          <w:cols w:space="720"/>
          <w:docGrid w:linePitch="360"/>
        </w:sectPr>
      </w:pPr>
    </w:p>
    <w:p w14:paraId="75AFADC0" w14:textId="77777777" w:rsidR="00E831C4" w:rsidRPr="005F1D7B" w:rsidRDefault="00E831C4" w:rsidP="00E831C4">
      <w:pPr>
        <w:tabs>
          <w:tab w:val="left" w:pos="384"/>
          <w:tab w:val="left" w:pos="768"/>
          <w:tab w:val="left" w:pos="1152"/>
          <w:tab w:val="left" w:pos="1728"/>
          <w:tab w:val="left" w:pos="2496"/>
        </w:tabs>
        <w:ind w:right="-284"/>
        <w:outlineLvl w:val="0"/>
        <w:rPr>
          <w:rFonts w:ascii="Calibri" w:hAnsi="Calibri" w:cs="Calibri"/>
          <w:b/>
          <w:sz w:val="28"/>
          <w:szCs w:val="28"/>
        </w:rPr>
      </w:pPr>
      <w:r w:rsidRPr="005F1D7B">
        <w:rPr>
          <w:rFonts w:ascii="Calibri" w:hAnsi="Calibri" w:cs="Calibri"/>
          <w:b/>
          <w:sz w:val="28"/>
          <w:szCs w:val="28"/>
        </w:rPr>
        <w:lastRenderedPageBreak/>
        <w:t xml:space="preserve">073 </w:t>
      </w:r>
      <w:r w:rsidRPr="005F1D7B">
        <w:rPr>
          <w:rFonts w:ascii="Calibri" w:hAnsi="Calibri" w:cs="Calibri"/>
          <w:b/>
          <w:sz w:val="28"/>
          <w:szCs w:val="28"/>
          <w:u w:val="single"/>
        </w:rPr>
        <w:t>Report Forms</w:t>
      </w:r>
      <w:r w:rsidR="008B5BC1" w:rsidRPr="005F1D7B">
        <w:rPr>
          <w:rFonts w:ascii="Calibri" w:hAnsi="Calibri" w:cs="Calibri"/>
          <w:b/>
          <w:sz w:val="28"/>
          <w:szCs w:val="28"/>
          <w:u w:val="single"/>
        </w:rPr>
        <w:t xml:space="preserve"> (Eff. 09/27/2020; TL:SR 1004</w:t>
      </w:r>
      <w:r w:rsidR="008F0DFE" w:rsidRPr="005F1D7B">
        <w:rPr>
          <w:rFonts w:ascii="Calibri" w:hAnsi="Calibri" w:cs="Calibri"/>
          <w:b/>
          <w:sz w:val="28"/>
          <w:szCs w:val="28"/>
        </w:rPr>
        <w:t>)</w:t>
      </w:r>
    </w:p>
    <w:p w14:paraId="6FA99163"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573B7FD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073.1 </w:t>
      </w:r>
      <w:r w:rsidRPr="005F1D7B">
        <w:rPr>
          <w:rFonts w:ascii="Calibri" w:hAnsi="Calibri" w:cs="Calibri"/>
          <w:b/>
          <w:sz w:val="28"/>
          <w:szCs w:val="28"/>
          <w:u w:val="single"/>
        </w:rPr>
        <w:t>DS-267, Post Hardship Differential Questionnaire</w:t>
      </w:r>
      <w:r w:rsidRPr="005F1D7B">
        <w:rPr>
          <w:rFonts w:ascii="Calibri" w:hAnsi="Calibri" w:cs="Calibri"/>
          <w:b/>
          <w:sz w:val="28"/>
          <w:szCs w:val="28"/>
        </w:rPr>
        <w:t xml:space="preserve"> </w:t>
      </w:r>
    </w:p>
    <w:p w14:paraId="20A5600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362F552"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2C37FDC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073.2a. </w:t>
      </w:r>
      <w:r w:rsidRPr="005F1D7B">
        <w:rPr>
          <w:rFonts w:ascii="Calibri" w:hAnsi="Calibri" w:cs="Calibri"/>
          <w:b/>
          <w:sz w:val="28"/>
          <w:szCs w:val="28"/>
          <w:u w:val="single"/>
        </w:rPr>
        <w:t>Post (Cost of Living) Allowance (COLA)</w:t>
      </w:r>
      <w:r w:rsidR="007F3765" w:rsidRPr="005F1D7B">
        <w:rPr>
          <w:rFonts w:ascii="Calibri" w:hAnsi="Calibri" w:cs="Calibri"/>
          <w:b/>
          <w:sz w:val="28"/>
          <w:szCs w:val="28"/>
        </w:rPr>
        <w:t xml:space="preserve">  (Eff. 09/27/2020; TL:SR 1004)</w:t>
      </w:r>
    </w:p>
    <w:p w14:paraId="7B0F4F4C"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p>
    <w:p w14:paraId="1562038F" w14:textId="77777777" w:rsidR="008B5BC1" w:rsidRPr="005F1D7B" w:rsidRDefault="008B5BC1" w:rsidP="00732F58">
      <w:pPr>
        <w:tabs>
          <w:tab w:val="left" w:pos="384"/>
          <w:tab w:val="left" w:pos="768"/>
          <w:tab w:val="left" w:pos="1152"/>
          <w:tab w:val="left" w:pos="1728"/>
          <w:tab w:val="left" w:pos="2496"/>
        </w:tabs>
        <w:ind w:left="720" w:right="-284"/>
        <w:rPr>
          <w:rFonts w:ascii="Calibri" w:hAnsi="Calibri" w:cs="Calibri"/>
          <w:b/>
          <w:sz w:val="28"/>
          <w:szCs w:val="28"/>
          <w:u w:val="single"/>
        </w:rPr>
      </w:pPr>
      <w:r w:rsidRPr="005F1D7B">
        <w:rPr>
          <w:rFonts w:ascii="Calibri" w:hAnsi="Calibri" w:cs="Calibri"/>
          <w:b/>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6C2F3C9E"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u w:val="single"/>
        </w:rPr>
      </w:pPr>
    </w:p>
    <w:p w14:paraId="6B35780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ab/>
        <w:t xml:space="preserve">b. </w:t>
      </w:r>
      <w:r w:rsidR="006A24DA" w:rsidRPr="005F1D7B">
        <w:rPr>
          <w:rFonts w:ascii="Calibri" w:hAnsi="Calibri" w:cs="Calibri"/>
          <w:b/>
          <w:sz w:val="28"/>
          <w:szCs w:val="28"/>
          <w:u w:val="single"/>
        </w:rPr>
        <w:t>DS-</w:t>
      </w:r>
      <w:r w:rsidRPr="005F1D7B">
        <w:rPr>
          <w:rFonts w:ascii="Calibri" w:hAnsi="Calibri" w:cs="Calibri"/>
          <w:b/>
          <w:sz w:val="28"/>
          <w:szCs w:val="28"/>
          <w:u w:val="single"/>
        </w:rPr>
        <w:t>2026, Hotel and Restaurant Report</w:t>
      </w:r>
    </w:p>
    <w:p w14:paraId="7D4A7D7B" w14:textId="77777777" w:rsidR="008B5BC1" w:rsidRPr="005F1D7B" w:rsidRDefault="008B5BC1" w:rsidP="008B5BC1">
      <w:pPr>
        <w:tabs>
          <w:tab w:val="left" w:pos="384"/>
          <w:tab w:val="left" w:pos="768"/>
          <w:tab w:val="left" w:pos="1152"/>
          <w:tab w:val="left" w:pos="1728"/>
          <w:tab w:val="left" w:pos="2496"/>
        </w:tabs>
        <w:ind w:right="-284"/>
        <w:rPr>
          <w:rFonts w:ascii="Calibri" w:hAnsi="Calibri" w:cs="Calibri"/>
          <w:b/>
          <w:sz w:val="28"/>
          <w:szCs w:val="28"/>
        </w:rPr>
      </w:pPr>
    </w:p>
    <w:p w14:paraId="2DBCC8E7" w14:textId="77777777" w:rsidR="008B5BC1" w:rsidRPr="005F1D7B" w:rsidRDefault="006A24DA" w:rsidP="008B5BC1">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w:t>
      </w:r>
      <w:r w:rsidR="008B5BC1" w:rsidRPr="005F1D7B">
        <w:rPr>
          <w:rFonts w:ascii="Calibri" w:hAnsi="Calibri" w:cs="Calibri"/>
          <w:b/>
          <w:sz w:val="28"/>
          <w:szCs w:val="28"/>
        </w:rPr>
        <w:t xml:space="preserve">2026 provides hotel and restaurant information to determine per diem rates for USG employees traveling to posts in foreign areas. </w:t>
      </w:r>
    </w:p>
    <w:p w14:paraId="04D9CAD9" w14:textId="77777777" w:rsidR="008B5BC1" w:rsidRPr="005F1D7B" w:rsidRDefault="008B5BC1" w:rsidP="00E831C4">
      <w:pPr>
        <w:tabs>
          <w:tab w:val="left" w:pos="384"/>
          <w:tab w:val="left" w:pos="768"/>
          <w:tab w:val="left" w:pos="1152"/>
          <w:tab w:val="left" w:pos="1728"/>
          <w:tab w:val="left" w:pos="2496"/>
        </w:tabs>
        <w:ind w:right="-284"/>
        <w:rPr>
          <w:rFonts w:ascii="Calibri" w:hAnsi="Calibri" w:cs="Calibri"/>
          <w:b/>
          <w:sz w:val="28"/>
          <w:szCs w:val="28"/>
        </w:rPr>
      </w:pPr>
    </w:p>
    <w:p w14:paraId="32478C5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073.3 </w:t>
      </w:r>
      <w:r w:rsidRPr="005F1D7B">
        <w:rPr>
          <w:rFonts w:ascii="Calibri" w:hAnsi="Calibri" w:cs="Calibri"/>
          <w:b/>
          <w:sz w:val="28"/>
          <w:szCs w:val="28"/>
          <w:u w:val="single"/>
        </w:rPr>
        <w:t>DS-63, Education Allowance Questionnaire</w:t>
      </w:r>
    </w:p>
    <w:p w14:paraId="7DE0F26C"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39C1183D"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DS-63 and the school's fee list provide information needed to determine education allowance classifications. </w:t>
      </w:r>
    </w:p>
    <w:p w14:paraId="3FCBB181"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465776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073.4 </w:t>
      </w:r>
      <w:r w:rsidRPr="005F1D7B">
        <w:rPr>
          <w:rFonts w:ascii="Calibri" w:hAnsi="Calibri" w:cs="Calibri"/>
          <w:b/>
          <w:sz w:val="28"/>
          <w:szCs w:val="28"/>
          <w:u w:val="single"/>
        </w:rPr>
        <w:t xml:space="preserve">Standard Form (SF)1190, Foreign Allowances Application, </w:t>
      </w:r>
      <w:proofErr w:type="gramStart"/>
      <w:r w:rsidRPr="005F1D7B">
        <w:rPr>
          <w:rFonts w:ascii="Calibri" w:hAnsi="Calibri" w:cs="Calibri"/>
          <w:b/>
          <w:sz w:val="28"/>
          <w:szCs w:val="28"/>
          <w:u w:val="single"/>
        </w:rPr>
        <w:t>Grant</w:t>
      </w:r>
      <w:proofErr w:type="gramEnd"/>
      <w:r w:rsidRPr="005F1D7B">
        <w:rPr>
          <w:rFonts w:ascii="Calibri" w:hAnsi="Calibri" w:cs="Calibri"/>
          <w:b/>
          <w:sz w:val="28"/>
          <w:szCs w:val="28"/>
          <w:u w:val="single"/>
        </w:rPr>
        <w:t xml:space="preserve"> and Report</w:t>
      </w:r>
    </w:p>
    <w:p w14:paraId="43A3A16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7774FD6E"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 xml:space="preserve">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w:t>
      </w:r>
      <w:r w:rsidRPr="005F1D7B">
        <w:rPr>
          <w:rFonts w:ascii="Calibri" w:hAnsi="Calibri" w:cs="Calibri"/>
          <w:b/>
          <w:sz w:val="28"/>
          <w:szCs w:val="28"/>
        </w:rPr>
        <w:lastRenderedPageBreak/>
        <w:t>agency) 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2A3C4B1"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969FDE9" w14:textId="31D039F4" w:rsidR="00E831C4" w:rsidRPr="005F1D7B" w:rsidRDefault="00912822" w:rsidP="00912822">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ab/>
      </w:r>
      <w:r w:rsidR="00E831C4" w:rsidRPr="005F1D7B">
        <w:rPr>
          <w:rFonts w:ascii="Calibri" w:hAnsi="Calibri" w:cs="Calibri"/>
          <w:b/>
          <w:sz w:val="28"/>
          <w:szCs w:val="28"/>
        </w:rPr>
        <w:t xml:space="preserve">073.5 </w:t>
      </w:r>
      <w:r w:rsidR="00E831C4" w:rsidRPr="005F1D7B">
        <w:rPr>
          <w:rFonts w:ascii="Calibri" w:hAnsi="Calibri" w:cs="Calibri"/>
          <w:b/>
          <w:sz w:val="28"/>
          <w:szCs w:val="28"/>
          <w:u w:val="single"/>
        </w:rPr>
        <w:t>DS-578, Danger Pay Factor</w:t>
      </w:r>
      <w:r w:rsidR="007F3765" w:rsidRPr="005F1D7B">
        <w:rPr>
          <w:rFonts w:ascii="Calibri" w:hAnsi="Calibri" w:cs="Calibri"/>
          <w:b/>
          <w:sz w:val="28"/>
          <w:szCs w:val="28"/>
          <w:u w:val="single"/>
        </w:rPr>
        <w:t>s</w:t>
      </w:r>
      <w:r w:rsidR="007F3765" w:rsidRPr="005F1D7B">
        <w:rPr>
          <w:rFonts w:ascii="Calibri" w:hAnsi="Calibri" w:cs="Calibri"/>
          <w:b/>
          <w:sz w:val="28"/>
          <w:szCs w:val="28"/>
        </w:rPr>
        <w:t xml:space="preserve"> (No longer used) (Eff. 09/27/2020; TL:SR 1004)</w:t>
      </w:r>
      <w:r w:rsidR="00E831C4" w:rsidRPr="005F1D7B">
        <w:rPr>
          <w:rFonts w:ascii="Calibri" w:hAnsi="Calibri" w:cs="Calibri"/>
          <w:b/>
          <w:sz w:val="28"/>
          <w:szCs w:val="28"/>
        </w:rPr>
        <w:t xml:space="preserve"> </w:t>
      </w:r>
    </w:p>
    <w:p w14:paraId="023EAEC3"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39C31D85"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w:t>
      </w:r>
      <w:r w:rsidR="005A79F7" w:rsidRPr="005F1D7B">
        <w:rPr>
          <w:rFonts w:ascii="Calibri" w:hAnsi="Calibri" w:cs="Calibri"/>
          <w:b/>
          <w:sz w:val="28"/>
          <w:szCs w:val="28"/>
        </w:rPr>
        <w:t xml:space="preserve"> regularly by U.S. security authorities</w:t>
      </w:r>
      <w:r w:rsidRPr="005F1D7B">
        <w:rPr>
          <w:rFonts w:ascii="Calibri" w:hAnsi="Calibri" w:cs="Calibri"/>
          <w:b/>
          <w:sz w:val="28"/>
          <w:szCs w:val="28"/>
        </w:rPr>
        <w:t xml:space="preserve"> provides the data needed to determine danger pay posts in foreign areas and the appropriate rate of danger pay</w:t>
      </w:r>
      <w:r w:rsidR="005A79F7" w:rsidRPr="005F1D7B">
        <w:rPr>
          <w:rFonts w:ascii="Calibri" w:hAnsi="Calibri" w:cs="Calibri"/>
          <w:b/>
          <w:sz w:val="28"/>
          <w:szCs w:val="28"/>
        </w:rPr>
        <w:t>, obviating the need for post reporting formerly done using DS-578, Danger Pay Factors Form</w:t>
      </w:r>
      <w:r w:rsidRPr="005F1D7B">
        <w:rPr>
          <w:rFonts w:ascii="Calibri" w:hAnsi="Calibri" w:cs="Calibri"/>
          <w:b/>
          <w:sz w:val="28"/>
          <w:szCs w:val="28"/>
        </w:rPr>
        <w:t>.</w:t>
      </w:r>
      <w:r w:rsidR="007F3765" w:rsidRPr="005F1D7B">
        <w:rPr>
          <w:rFonts w:ascii="Calibri" w:hAnsi="Calibri" w:cs="Calibri"/>
          <w:b/>
          <w:sz w:val="28"/>
          <w:szCs w:val="28"/>
        </w:rPr>
        <w:t xml:space="preserve"> </w:t>
      </w:r>
    </w:p>
    <w:p w14:paraId="5E34E978" w14:textId="77777777" w:rsidR="007F3765" w:rsidRPr="005F1D7B" w:rsidRDefault="007F3765" w:rsidP="00912822">
      <w:pPr>
        <w:tabs>
          <w:tab w:val="left" w:pos="384"/>
          <w:tab w:val="left" w:pos="768"/>
          <w:tab w:val="left" w:pos="1152"/>
          <w:tab w:val="left" w:pos="1728"/>
          <w:tab w:val="left" w:pos="2496"/>
        </w:tabs>
        <w:ind w:right="-284"/>
        <w:rPr>
          <w:rFonts w:ascii="Calibri" w:hAnsi="Calibri" w:cs="Calibri"/>
          <w:b/>
          <w:sz w:val="28"/>
          <w:szCs w:val="28"/>
        </w:rPr>
      </w:pPr>
    </w:p>
    <w:p w14:paraId="2EED9A81" w14:textId="193B9169" w:rsidR="007F3765" w:rsidRPr="005F1D7B" w:rsidRDefault="00912822" w:rsidP="005726E7">
      <w:pPr>
        <w:tabs>
          <w:tab w:val="left" w:pos="384"/>
          <w:tab w:val="left" w:pos="768"/>
          <w:tab w:val="left" w:pos="1152"/>
          <w:tab w:val="left" w:pos="1728"/>
          <w:tab w:val="left" w:pos="2496"/>
        </w:tabs>
        <w:ind w:right="-284"/>
        <w:rPr>
          <w:rFonts w:ascii="Calibri" w:hAnsi="Calibri" w:cs="Calibri"/>
          <w:b/>
          <w:sz w:val="28"/>
          <w:szCs w:val="28"/>
          <w:u w:val="single"/>
        </w:rPr>
      </w:pPr>
      <w:r w:rsidRPr="005F1D7B">
        <w:rPr>
          <w:rFonts w:ascii="Calibri" w:hAnsi="Calibri" w:cs="Calibri"/>
          <w:b/>
          <w:sz w:val="28"/>
          <w:szCs w:val="28"/>
        </w:rPr>
        <w:tab/>
      </w:r>
      <w:r w:rsidR="00E831C4" w:rsidRPr="005F1D7B">
        <w:rPr>
          <w:rFonts w:ascii="Calibri" w:hAnsi="Calibri" w:cs="Calibri"/>
          <w:b/>
          <w:sz w:val="28"/>
          <w:szCs w:val="28"/>
        </w:rPr>
        <w:t xml:space="preserve">073.6 </w:t>
      </w:r>
      <w:r w:rsidR="00E831C4" w:rsidRPr="005F1D7B">
        <w:rPr>
          <w:rFonts w:ascii="Calibri" w:hAnsi="Calibri" w:cs="Calibri"/>
          <w:b/>
          <w:sz w:val="28"/>
          <w:szCs w:val="28"/>
          <w:u w:val="single"/>
        </w:rPr>
        <w:t>Location of Allowances and Differentials Report Forms</w:t>
      </w:r>
      <w:r w:rsidR="007F3765" w:rsidRPr="005F1D7B">
        <w:rPr>
          <w:rFonts w:ascii="Calibri" w:hAnsi="Calibri" w:cs="Calibri"/>
          <w:b/>
          <w:sz w:val="28"/>
          <w:szCs w:val="28"/>
          <w:u w:val="single"/>
        </w:rPr>
        <w:t xml:space="preserve"> </w:t>
      </w:r>
    </w:p>
    <w:p w14:paraId="6C4D0EA4" w14:textId="77777777" w:rsidR="007F3765" w:rsidRPr="005F1D7B" w:rsidRDefault="007F3765"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(Eff. 09/27/2020; TL:SR 1004)</w:t>
      </w:r>
    </w:p>
    <w:p w14:paraId="6337AA3A"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698A6EA0" w14:textId="77777777" w:rsidR="00E831C4" w:rsidRPr="005F1D7B" w:rsidRDefault="006A24DA"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DS-</w:t>
      </w:r>
      <w:r w:rsidR="00732F58" w:rsidRPr="005F1D7B">
        <w:rPr>
          <w:rFonts w:ascii="Calibri" w:hAnsi="Calibri" w:cs="Calibri"/>
          <w:b/>
          <w:sz w:val="28"/>
          <w:szCs w:val="28"/>
        </w:rPr>
        <w:t>2026 and</w:t>
      </w:r>
      <w:r w:rsidR="007F3765" w:rsidRPr="005F1D7B">
        <w:rPr>
          <w:rFonts w:ascii="Calibri" w:hAnsi="Calibri" w:cs="Calibri"/>
          <w:b/>
          <w:sz w:val="28"/>
          <w:szCs w:val="28"/>
        </w:rPr>
        <w:t xml:space="preserve"> DS-63</w:t>
      </w:r>
      <w:r w:rsidRPr="005F1D7B">
        <w:rPr>
          <w:rFonts w:ascii="Calibri" w:hAnsi="Calibri" w:cs="Calibri"/>
          <w:b/>
          <w:sz w:val="28"/>
          <w:szCs w:val="28"/>
        </w:rPr>
        <w:t xml:space="preserve"> </w:t>
      </w:r>
      <w:r w:rsidR="007F3765" w:rsidRPr="005F1D7B">
        <w:rPr>
          <w:rFonts w:ascii="Calibri" w:hAnsi="Calibri" w:cs="Calibri"/>
          <w:b/>
          <w:sz w:val="28"/>
          <w:szCs w:val="28"/>
        </w:rPr>
        <w:t>are available on the Department of State's external</w:t>
      </w:r>
      <w:r w:rsidRPr="005F1D7B">
        <w:rPr>
          <w:rFonts w:ascii="Calibri" w:hAnsi="Calibri" w:cs="Calibri"/>
          <w:b/>
          <w:sz w:val="28"/>
          <w:szCs w:val="28"/>
        </w:rPr>
        <w:t xml:space="preserve"> website</w:t>
      </w:r>
      <w:r w:rsidR="007F3765" w:rsidRPr="005F1D7B">
        <w:rPr>
          <w:rFonts w:ascii="Calibri" w:hAnsi="Calibri" w:cs="Calibri"/>
          <w:b/>
          <w:sz w:val="28"/>
          <w:szCs w:val="28"/>
        </w:rPr>
        <w:t xml:space="preserve"> (</w:t>
      </w:r>
      <w:hyperlink w:history="1"/>
      <w:hyperlink r:id="rId28" w:history="1">
        <w:r w:rsidR="007F3765" w:rsidRPr="005F1D7B">
          <w:rPr>
            <w:rStyle w:val="Hyperlink"/>
            <w:rFonts w:ascii="Calibri" w:hAnsi="Calibri" w:cs="Calibri"/>
            <w:sz w:val="28"/>
            <w:szCs w:val="28"/>
          </w:rPr>
          <w:t>https://eforms.state.gov/</w:t>
        </w:r>
      </w:hyperlink>
      <w:r w:rsidR="007F3765" w:rsidRPr="005F1D7B">
        <w:rPr>
          <w:rFonts w:ascii="Calibri" w:hAnsi="Calibri" w:cs="Calibri"/>
          <w:b/>
          <w:sz w:val="28"/>
          <w:szCs w:val="28"/>
        </w:rPr>
        <w:t xml:space="preserve">).  </w:t>
      </w:r>
      <w:r w:rsidR="00686230" w:rsidRPr="005F1D7B">
        <w:rPr>
          <w:rFonts w:ascii="Calibri" w:hAnsi="Calibri" w:cs="Calibri"/>
          <w:b/>
          <w:sz w:val="28"/>
          <w:szCs w:val="28"/>
        </w:rPr>
        <w:t>DS-267 is available from the Department of State’s Office of Allowances (</w:t>
      </w:r>
      <w:hyperlink r:id="rId29" w:history="1">
        <w:r w:rsidR="00686230" w:rsidRPr="005F1D7B">
          <w:rPr>
            <w:rStyle w:val="Hyperlink"/>
            <w:rFonts w:ascii="Calibri" w:hAnsi="Calibri" w:cs="Calibri"/>
            <w:b/>
            <w:sz w:val="28"/>
            <w:szCs w:val="28"/>
          </w:rPr>
          <w:t>AllowancesO@state.gov</w:t>
        </w:r>
      </w:hyperlink>
      <w:r w:rsidR="00686230" w:rsidRPr="005F1D7B">
        <w:rPr>
          <w:rFonts w:ascii="Calibri" w:hAnsi="Calibri" w:cs="Calibri"/>
          <w:b/>
          <w:sz w:val="28"/>
          <w:szCs w:val="28"/>
        </w:rPr>
        <w:t xml:space="preserve">).  </w:t>
      </w:r>
      <w:r w:rsidR="007F3765" w:rsidRPr="005F1D7B">
        <w:rPr>
          <w:rFonts w:ascii="Calibri" w:hAnsi="Calibri" w:cs="Calibri"/>
          <w:b/>
          <w:sz w:val="28"/>
          <w:szCs w:val="28"/>
        </w:rPr>
        <w:t>SF-1190 is available at</w:t>
      </w:r>
      <w:hyperlink w:history="1"/>
      <w:r w:rsidR="008B4BC6" w:rsidRPr="005F1D7B">
        <w:rPr>
          <w:rFonts w:ascii="Calibri" w:hAnsi="Calibri" w:cs="Calibri"/>
          <w:sz w:val="28"/>
          <w:szCs w:val="28"/>
        </w:rPr>
        <w:t xml:space="preserve"> </w:t>
      </w:r>
      <w:hyperlink r:id="rId30" w:history="1">
        <w:r w:rsidR="007F3765" w:rsidRPr="005F1D7B">
          <w:rPr>
            <w:rStyle w:val="Hyperlink"/>
            <w:rFonts w:ascii="Calibri" w:hAnsi="Calibri" w:cs="Calibri"/>
            <w:b/>
            <w:sz w:val="28"/>
            <w:szCs w:val="28"/>
          </w:rPr>
          <w:t>https://www.gsa.gov/reference/forms</w:t>
        </w:r>
      </w:hyperlink>
      <w:r w:rsidR="007F3765" w:rsidRPr="005F1D7B">
        <w:rPr>
          <w:rFonts w:ascii="Calibri" w:hAnsi="Calibri" w:cs="Calibri"/>
          <w:b/>
          <w:sz w:val="28"/>
          <w:szCs w:val="28"/>
        </w:rPr>
        <w:t xml:space="preserve"> . </w:t>
      </w:r>
    </w:p>
    <w:p w14:paraId="7EC2DE1E" w14:textId="77777777" w:rsidR="00E831C4" w:rsidRPr="005F1D7B" w:rsidRDefault="00E831C4" w:rsidP="00E831C4">
      <w:pPr>
        <w:rPr>
          <w:rFonts w:ascii="Calibri" w:hAnsi="Calibri" w:cs="Calibri"/>
          <w:sz w:val="28"/>
          <w:szCs w:val="28"/>
        </w:rPr>
      </w:pPr>
    </w:p>
    <w:p w14:paraId="14D0179E" w14:textId="77777777" w:rsidR="00E831C4" w:rsidRPr="005F1D7B"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831C4" w:rsidRPr="005F1D7B" w:rsidSect="00406FBB">
          <w:headerReference w:type="default" r:id="rId31"/>
          <w:pgSz w:w="12240" w:h="15840"/>
          <w:pgMar w:top="1440" w:right="1800" w:bottom="1440" w:left="1440" w:header="720" w:footer="720" w:gutter="0"/>
          <w:cols w:space="720"/>
          <w:docGrid w:linePitch="360"/>
        </w:sectPr>
      </w:pPr>
    </w:p>
    <w:p w14:paraId="0E26BF79" w14:textId="77777777" w:rsidR="00C06B28" w:rsidRPr="005F1D7B" w:rsidRDefault="00C06B28" w:rsidP="00C06B28">
      <w:pPr>
        <w:tabs>
          <w:tab w:val="left" w:pos="384"/>
          <w:tab w:val="left" w:pos="768"/>
          <w:tab w:val="left" w:pos="1152"/>
          <w:tab w:val="left" w:pos="1728"/>
          <w:tab w:val="left" w:pos="2496"/>
        </w:tabs>
        <w:ind w:right="-284"/>
        <w:outlineLvl w:val="0"/>
        <w:rPr>
          <w:rFonts w:ascii="Calibri" w:hAnsi="Calibri" w:cs="Calibri"/>
          <w:b/>
          <w:sz w:val="28"/>
          <w:szCs w:val="28"/>
        </w:rPr>
      </w:pPr>
      <w:bookmarkStart w:id="0" w:name="_Hlk89350360"/>
      <w:r w:rsidRPr="005F1D7B">
        <w:rPr>
          <w:rFonts w:ascii="Calibri" w:hAnsi="Calibri" w:cs="Calibri"/>
          <w:b/>
          <w:sz w:val="28"/>
          <w:szCs w:val="28"/>
        </w:rPr>
        <w:lastRenderedPageBreak/>
        <w:t xml:space="preserve">074 </w:t>
      </w:r>
      <w:r w:rsidRPr="005F1D7B">
        <w:rPr>
          <w:rFonts w:ascii="Calibri" w:hAnsi="Calibri" w:cs="Calibri"/>
          <w:b/>
          <w:sz w:val="28"/>
          <w:szCs w:val="28"/>
          <w:u w:val="single"/>
        </w:rPr>
        <w:t>Reporting Data for Foreign Area Per Diem Rates</w:t>
      </w:r>
      <w:r w:rsidRPr="005F1D7B">
        <w:rPr>
          <w:rFonts w:ascii="Calibri" w:hAnsi="Calibri" w:cs="Calibri"/>
          <w:b/>
          <w:sz w:val="28"/>
          <w:szCs w:val="28"/>
        </w:rPr>
        <w:t xml:space="preserve"> (Eff.</w:t>
      </w:r>
      <w:r w:rsidR="00986FE5" w:rsidRPr="005F1D7B">
        <w:rPr>
          <w:rFonts w:ascii="Calibri" w:hAnsi="Calibri" w:cs="Calibri"/>
          <w:b/>
          <w:sz w:val="28"/>
          <w:szCs w:val="28"/>
        </w:rPr>
        <w:t xml:space="preserve"> 12/05/2021 TL:SR 1035</w:t>
      </w:r>
      <w:r w:rsidRPr="005F1D7B">
        <w:rPr>
          <w:rFonts w:ascii="Calibri" w:hAnsi="Calibri" w:cs="Calibri"/>
          <w:b/>
          <w:sz w:val="28"/>
          <w:szCs w:val="28"/>
        </w:rPr>
        <w:t>)</w:t>
      </w:r>
    </w:p>
    <w:p w14:paraId="7F8C4BD6"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464A80" w14:textId="77777777"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074.1 </w:t>
      </w:r>
      <w:r w:rsidR="00E8464F" w:rsidRPr="005F1D7B">
        <w:rPr>
          <w:rFonts w:ascii="Calibri" w:hAnsi="Calibri" w:cs="Calibri"/>
          <w:b/>
          <w:sz w:val="28"/>
          <w:szCs w:val="28"/>
          <w:u w:val="single"/>
        </w:rPr>
        <w:t>DS-</w:t>
      </w:r>
      <w:r w:rsidRPr="005F1D7B">
        <w:rPr>
          <w:rFonts w:ascii="Calibri" w:hAnsi="Calibri" w:cs="Calibri"/>
          <w:b/>
          <w:sz w:val="28"/>
          <w:szCs w:val="28"/>
          <w:u w:val="single"/>
        </w:rPr>
        <w:t xml:space="preserve">2026 </w:t>
      </w:r>
      <w:r w:rsidRPr="005F1D7B">
        <w:rPr>
          <w:rFonts w:ascii="Calibri" w:hAnsi="Calibri" w:cs="Calibri"/>
          <w:b/>
          <w:sz w:val="28"/>
          <w:szCs w:val="28"/>
        </w:rPr>
        <w:t xml:space="preserve"> </w:t>
      </w:r>
    </w:p>
    <w:p w14:paraId="57A4F0C8"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DB61227" w14:textId="77777777" w:rsidR="00C06B28" w:rsidRPr="005F1D7B" w:rsidRDefault="00C06B28" w:rsidP="00C06B28">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DS-2026, Hotel and Restaurant Report, is used to review and establish appropriate foreign travel per diem rates.  Foreign area per diem rates </w:t>
      </w:r>
      <w:proofErr w:type="gramStart"/>
      <w:r w:rsidRPr="005F1D7B">
        <w:rPr>
          <w:rFonts w:ascii="Calibri" w:hAnsi="Calibri" w:cs="Calibri"/>
          <w:b/>
          <w:sz w:val="28"/>
          <w:szCs w:val="28"/>
        </w:rPr>
        <w:t>are</w:t>
      </w:r>
      <w:proofErr w:type="gramEnd"/>
      <w:r w:rsidRPr="005F1D7B">
        <w:rPr>
          <w:rFonts w:ascii="Calibri" w:hAnsi="Calibri" w:cs="Calibri"/>
          <w:b/>
          <w:sz w:val="28"/>
          <w:szCs w:val="28"/>
        </w:rPr>
        <w:t xml:space="preserve"> available on the Office of Allowances’ internet website at </w:t>
      </w:r>
      <w:hyperlink r:id="rId32"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38D1B8D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ABDA67" w14:textId="6BC60F15"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074.2 </w:t>
      </w:r>
      <w:r w:rsidR="00E8464F" w:rsidRPr="005F1D7B">
        <w:rPr>
          <w:rFonts w:ascii="Calibri" w:hAnsi="Calibri" w:cs="Calibri"/>
          <w:b/>
          <w:sz w:val="28"/>
          <w:szCs w:val="28"/>
          <w:u w:val="single"/>
        </w:rPr>
        <w:t>Required Submission of DS-</w:t>
      </w:r>
      <w:r w:rsidRPr="005F1D7B">
        <w:rPr>
          <w:rFonts w:ascii="Calibri" w:hAnsi="Calibri" w:cs="Calibri"/>
          <w:b/>
          <w:sz w:val="28"/>
          <w:szCs w:val="28"/>
          <w:u w:val="single"/>
        </w:rPr>
        <w:t>2026</w:t>
      </w:r>
    </w:p>
    <w:p w14:paraId="3BE68F43"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712E21F"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As shown in Sections 072.11 and 072.12,</w:t>
      </w:r>
      <w:r w:rsidR="00E8464F" w:rsidRPr="005F1D7B">
        <w:rPr>
          <w:rFonts w:ascii="Calibri" w:hAnsi="Calibri" w:cs="Calibri"/>
          <w:b/>
          <w:sz w:val="28"/>
          <w:szCs w:val="28"/>
        </w:rPr>
        <w:t xml:space="preserve"> DS-</w:t>
      </w:r>
      <w:r w:rsidRPr="005F1D7B">
        <w:rPr>
          <w:rFonts w:ascii="Calibri" w:hAnsi="Calibri" w:cs="Calibri"/>
          <w:b/>
          <w:sz w:val="28"/>
          <w:szCs w:val="28"/>
        </w:rPr>
        <w:t xml:space="preserve">2026 (Hotel and Restaurant Report) will be submitted by both new and established posts in accordance with reporting requirements in Section 920.  </w:t>
      </w:r>
      <w:r w:rsidR="00986FE5" w:rsidRPr="005F1D7B">
        <w:rPr>
          <w:rFonts w:ascii="Calibri" w:hAnsi="Calibri" w:cs="Calibri"/>
          <w:b/>
          <w:sz w:val="28"/>
          <w:szCs w:val="28"/>
        </w:rPr>
        <w:t>Wherever possible hotel and restaurant data must be submitted to the Department of State’s Office of Allowances through the eAllowances system.  Otherwise, submit the fillable format DS-2026 available on the Department of State’s internet website (</w:t>
      </w:r>
      <w:hyperlink r:id="rId33" w:history="1">
        <w:r w:rsidR="00986FE5" w:rsidRPr="005F1D7B">
          <w:rPr>
            <w:rStyle w:val="Hyperlink"/>
            <w:rFonts w:ascii="Calibri" w:hAnsi="Calibri" w:cs="Calibri"/>
            <w:b/>
            <w:sz w:val="28"/>
            <w:szCs w:val="28"/>
          </w:rPr>
          <w:t>https://eforms.state.gov/Forms/ds2026.PDF</w:t>
        </w:r>
      </w:hyperlink>
      <w:r w:rsidR="00986FE5" w:rsidRPr="005F1D7B">
        <w:rPr>
          <w:rFonts w:ascii="Calibri" w:hAnsi="Calibri" w:cs="Calibri"/>
          <w:b/>
          <w:sz w:val="28"/>
          <w:szCs w:val="28"/>
        </w:rPr>
        <w:t xml:space="preserve">) and required documentation (DSSR 074.4) to </w:t>
      </w:r>
      <w:hyperlink r:id="rId34" w:history="1">
        <w:r w:rsidR="00986FE5" w:rsidRPr="005F1D7B">
          <w:rPr>
            <w:rStyle w:val="Hyperlink"/>
            <w:rFonts w:ascii="Calibri" w:hAnsi="Calibri" w:cs="Calibri"/>
            <w:b/>
            <w:sz w:val="28"/>
            <w:szCs w:val="28"/>
          </w:rPr>
          <w:t>AllowancesO@state.gov</w:t>
        </w:r>
      </w:hyperlink>
      <w:r w:rsidR="00986FE5" w:rsidRPr="005F1D7B">
        <w:rPr>
          <w:rFonts w:ascii="Calibri" w:hAnsi="Calibri" w:cs="Calibri"/>
          <w:b/>
          <w:sz w:val="28"/>
          <w:szCs w:val="28"/>
        </w:rPr>
        <w:t xml:space="preserve">.  </w:t>
      </w:r>
      <w:r w:rsidRPr="005F1D7B">
        <w:rPr>
          <w:rFonts w:ascii="Calibri" w:hAnsi="Calibri" w:cs="Calibri"/>
          <w:b/>
          <w:color w:val="000000"/>
          <w:sz w:val="28"/>
          <w:szCs w:val="28"/>
        </w:rPr>
        <w:t xml:space="preserve">The instructions on </w:t>
      </w:r>
      <w:r w:rsidR="00E8464F" w:rsidRPr="005F1D7B">
        <w:rPr>
          <w:rFonts w:ascii="Calibri" w:hAnsi="Calibri" w:cs="Calibri"/>
          <w:b/>
          <w:color w:val="000000"/>
          <w:sz w:val="28"/>
          <w:szCs w:val="28"/>
        </w:rPr>
        <w:t>DS-2026</w:t>
      </w:r>
      <w:r w:rsidRPr="005F1D7B">
        <w:rPr>
          <w:rFonts w:ascii="Calibri" w:hAnsi="Calibri" w:cs="Calibri"/>
          <w:b/>
          <w:color w:val="000000"/>
          <w:sz w:val="28"/>
          <w:szCs w:val="28"/>
        </w:rPr>
        <w:t xml:space="preserve"> should be followed in preparing the Hotel and Restaurant Report.</w:t>
      </w:r>
      <w:r w:rsidR="00BC50F3" w:rsidRPr="005F1D7B">
        <w:rPr>
          <w:rFonts w:ascii="Calibri" w:hAnsi="Calibri" w:cs="Calibri"/>
          <w:b/>
          <w:color w:val="000000"/>
          <w:sz w:val="28"/>
          <w:szCs w:val="28"/>
        </w:rPr>
        <w:t xml:space="preserve">  </w:t>
      </w:r>
      <w:r w:rsidR="00BC50F3" w:rsidRPr="005F1D7B">
        <w:rPr>
          <w:rFonts w:ascii="Calibri" w:hAnsi="Calibri" w:cs="Calibri"/>
          <w:b/>
          <w:sz w:val="28"/>
          <w:szCs w:val="28"/>
        </w:rPr>
        <w:t>(Eff. 12/05/2021 TL:SR-1035)</w:t>
      </w:r>
      <w:r w:rsidRPr="005F1D7B">
        <w:rPr>
          <w:rFonts w:ascii="Calibri" w:hAnsi="Calibri" w:cs="Calibri"/>
          <w:b/>
          <w:sz w:val="28"/>
          <w:szCs w:val="28"/>
        </w:rPr>
        <w:t xml:space="preserve">  </w:t>
      </w:r>
    </w:p>
    <w:p w14:paraId="4A797E8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1F6DA07"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FC45121" w14:textId="77777777" w:rsidR="00C06B28" w:rsidRPr="005F1D7B" w:rsidRDefault="00E8464F"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lastRenderedPageBreak/>
        <w:t>DS-2026</w:t>
      </w:r>
      <w:r w:rsidR="00C06B28" w:rsidRPr="005F1D7B">
        <w:rPr>
          <w:rFonts w:ascii="Calibri" w:hAnsi="Calibri" w:cs="Calibri"/>
          <w:b/>
          <w:sz w:val="28"/>
          <w:szCs w:val="28"/>
        </w:rPr>
        <w:t xml:space="preserve"> shall be sent to the Department of State, Office of Allowances, under cover of a memorandum signed by the officer responsible for preparing the report certifying that the Hotel and Restaurant Report (</w:t>
      </w:r>
      <w:r w:rsidRPr="005F1D7B">
        <w:rPr>
          <w:rFonts w:ascii="Calibri" w:hAnsi="Calibri" w:cs="Calibri"/>
          <w:b/>
          <w:sz w:val="28"/>
          <w:szCs w:val="28"/>
        </w:rPr>
        <w:t>DS-2026</w:t>
      </w:r>
      <w:r w:rsidR="00C06B28" w:rsidRPr="005F1D7B">
        <w:rPr>
          <w:rFonts w:ascii="Calibri" w:hAnsi="Calibri" w:cs="Calibri"/>
          <w:b/>
          <w:sz w:val="28"/>
          <w:szCs w:val="28"/>
        </w:rPr>
        <w:t xml:space="preserve">) is accurate, complete, current and in compliance with the Standardized Regulations. </w:t>
      </w:r>
    </w:p>
    <w:p w14:paraId="49691AEE" w14:textId="77777777" w:rsidR="00C06B28" w:rsidRPr="005F1D7B"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603B0249" w14:textId="283D7B29"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074.3 </w:t>
      </w:r>
      <w:r w:rsidRPr="005F1D7B">
        <w:rPr>
          <w:rFonts w:ascii="Calibri" w:hAnsi="Calibri" w:cs="Calibri"/>
          <w:b/>
          <w:sz w:val="28"/>
          <w:szCs w:val="28"/>
          <w:u w:val="single"/>
        </w:rPr>
        <w:t>Changes in Hotel Situation</w:t>
      </w:r>
    </w:p>
    <w:p w14:paraId="52D3A4F4" w14:textId="77777777" w:rsidR="00C06B28" w:rsidRPr="005F1D7B" w:rsidRDefault="00C06B28" w:rsidP="00C06B28">
      <w:pPr>
        <w:tabs>
          <w:tab w:val="left" w:pos="384"/>
          <w:tab w:val="left" w:pos="768"/>
          <w:tab w:val="left" w:pos="1152"/>
          <w:tab w:val="left" w:pos="1728"/>
          <w:tab w:val="left" w:pos="2496"/>
        </w:tabs>
        <w:ind w:right="-284"/>
        <w:rPr>
          <w:rFonts w:ascii="Calibri" w:hAnsi="Calibri" w:cs="Calibri"/>
          <w:b/>
          <w:sz w:val="28"/>
          <w:szCs w:val="28"/>
        </w:rPr>
      </w:pPr>
    </w:p>
    <w:p w14:paraId="1C6BF6D7" w14:textId="77777777" w:rsidR="00C06B28" w:rsidRPr="005F1D7B" w:rsidRDefault="00C06B28" w:rsidP="00C06B28">
      <w:pPr>
        <w:tabs>
          <w:tab w:val="left" w:pos="384"/>
          <w:tab w:val="left" w:pos="768"/>
          <w:tab w:val="left" w:pos="1152"/>
          <w:tab w:val="left" w:pos="1728"/>
          <w:tab w:val="left" w:pos="2496"/>
        </w:tabs>
        <w:ind w:left="768" w:right="-284"/>
        <w:rPr>
          <w:rFonts w:ascii="Calibri" w:hAnsi="Calibri" w:cs="Calibri"/>
          <w:b/>
          <w:sz w:val="28"/>
          <w:szCs w:val="28"/>
        </w:rPr>
      </w:pPr>
      <w:r w:rsidRPr="005F1D7B">
        <w:rPr>
          <w:rFonts w:ascii="Calibri" w:hAnsi="Calibri" w:cs="Calibri"/>
          <w:b/>
          <w:sz w:val="28"/>
          <w:szCs w:val="28"/>
        </w:rPr>
        <w:t xml:space="preserve">Whenever a substantial change in hotel costs occurs, new hotels are built or old ones cease to be available or acceptable, a revised </w:t>
      </w:r>
      <w:r w:rsidR="00E8464F" w:rsidRPr="005F1D7B">
        <w:rPr>
          <w:rFonts w:ascii="Calibri" w:hAnsi="Calibri" w:cs="Calibri"/>
          <w:b/>
          <w:sz w:val="28"/>
          <w:szCs w:val="28"/>
        </w:rPr>
        <w:t>DS-2026</w:t>
      </w:r>
      <w:r w:rsidRPr="005F1D7B">
        <w:rPr>
          <w:rFonts w:ascii="Calibri" w:hAnsi="Calibri" w:cs="Calibri"/>
          <w:b/>
          <w:sz w:val="28"/>
          <w:szCs w:val="28"/>
        </w:rPr>
        <w:t xml:space="preserve"> </w:t>
      </w:r>
      <w:r w:rsidR="0029337E" w:rsidRPr="005F1D7B">
        <w:rPr>
          <w:rFonts w:ascii="Calibri" w:hAnsi="Calibri" w:cs="Calibri"/>
          <w:b/>
          <w:sz w:val="28"/>
          <w:szCs w:val="28"/>
        </w:rPr>
        <w:t xml:space="preserve">and required documentation (DSSR 074.4) </w:t>
      </w:r>
      <w:r w:rsidRPr="005F1D7B">
        <w:rPr>
          <w:rFonts w:ascii="Calibri" w:hAnsi="Calibri" w:cs="Calibri"/>
          <w:b/>
          <w:sz w:val="28"/>
          <w:szCs w:val="28"/>
        </w:rPr>
        <w:t>should be sent in advance of the regularly scheduled submission so that the travel per diem rate may be reconsidered.</w:t>
      </w:r>
      <w:r w:rsidR="00BC50F3" w:rsidRPr="005F1D7B">
        <w:rPr>
          <w:rFonts w:ascii="Calibri" w:hAnsi="Calibri" w:cs="Calibri"/>
          <w:b/>
          <w:sz w:val="28"/>
          <w:szCs w:val="28"/>
        </w:rPr>
        <w:t xml:space="preserve">  (Eff. 12/05/2021 TL:SR-1035)</w:t>
      </w:r>
    </w:p>
    <w:p w14:paraId="74E9538B"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636F99A" w14:textId="59AAA856" w:rsidR="00BC50F3" w:rsidRPr="005F1D7B" w:rsidRDefault="00BC50F3" w:rsidP="00BC50F3">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074.4 </w:t>
      </w:r>
      <w:r w:rsidRPr="005F1D7B">
        <w:rPr>
          <w:rFonts w:ascii="Calibri" w:hAnsi="Calibri" w:cs="Calibri"/>
          <w:b/>
          <w:sz w:val="28"/>
          <w:szCs w:val="28"/>
          <w:u w:val="single"/>
        </w:rPr>
        <w:t>Required Documentation</w:t>
      </w:r>
    </w:p>
    <w:p w14:paraId="76125764"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8AF9E5A" w14:textId="24B6C43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The following documentation MUST be submitted with the DS-2026 or explanations included in either the DS-2026 Comments sections or on the cover memo:</w:t>
      </w:r>
    </w:p>
    <w:p w14:paraId="445AA27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a.  Submit hotel reservation logs supporting hotels </w:t>
      </w:r>
      <w:proofErr w:type="gramStart"/>
      <w:r w:rsidRPr="005F1D7B">
        <w:rPr>
          <w:rFonts w:ascii="Calibri" w:hAnsi="Calibri" w:cs="Calibri"/>
          <w:b/>
          <w:bCs/>
          <w:sz w:val="28"/>
          <w:szCs w:val="28"/>
        </w:rPr>
        <w:t>reported</w:t>
      </w:r>
      <w:proofErr w:type="gramEnd"/>
    </w:p>
    <w:p w14:paraId="64175272" w14:textId="1CEEE398"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b.  Submit menus (in English) for all restaurants, fast food establishments and cafeterias </w:t>
      </w:r>
      <w:proofErr w:type="gramStart"/>
      <w:r w:rsidRPr="005F1D7B">
        <w:rPr>
          <w:rFonts w:ascii="Calibri" w:hAnsi="Calibri" w:cs="Calibri"/>
          <w:b/>
          <w:bCs/>
          <w:sz w:val="28"/>
          <w:szCs w:val="28"/>
        </w:rPr>
        <w:t>reported</w:t>
      </w:r>
      <w:proofErr w:type="gramEnd"/>
    </w:p>
    <w:p w14:paraId="6DC2C77D"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c.  Explain changes in hotels and/or restaurants previously </w:t>
      </w:r>
      <w:proofErr w:type="gramStart"/>
      <w:r w:rsidRPr="005F1D7B">
        <w:rPr>
          <w:rFonts w:ascii="Calibri" w:hAnsi="Calibri" w:cs="Calibri"/>
          <w:b/>
          <w:bCs/>
          <w:sz w:val="28"/>
          <w:szCs w:val="28"/>
        </w:rPr>
        <w:t>reported</w:t>
      </w:r>
      <w:proofErr w:type="gramEnd"/>
    </w:p>
    <w:p w14:paraId="646BEBB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d.  Explain significant increases in hotel and/or restaurant </w:t>
      </w:r>
      <w:proofErr w:type="gramStart"/>
      <w:r w:rsidRPr="005F1D7B">
        <w:rPr>
          <w:rFonts w:ascii="Calibri" w:hAnsi="Calibri" w:cs="Calibri"/>
          <w:b/>
          <w:bCs/>
          <w:sz w:val="28"/>
          <w:szCs w:val="28"/>
        </w:rPr>
        <w:t>prices</w:t>
      </w:r>
      <w:proofErr w:type="gramEnd"/>
    </w:p>
    <w:p w14:paraId="1B3E9523"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  Explain all prices reported in U.S. Dollars</w:t>
      </w:r>
    </w:p>
    <w:p w14:paraId="4AEC2865"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f.  If applicable, explain new seasonal hotel </w:t>
      </w:r>
      <w:proofErr w:type="gramStart"/>
      <w:r w:rsidRPr="005F1D7B">
        <w:rPr>
          <w:rFonts w:ascii="Calibri" w:hAnsi="Calibri" w:cs="Calibri"/>
          <w:b/>
          <w:bCs/>
          <w:sz w:val="28"/>
          <w:szCs w:val="28"/>
        </w:rPr>
        <w:t>prices</w:t>
      </w:r>
      <w:proofErr w:type="gramEnd"/>
    </w:p>
    <w:p w14:paraId="60D68BDF"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g.  If applicable, explain why there is not a discounted hotel rate for USG </w:t>
      </w:r>
      <w:proofErr w:type="gramStart"/>
      <w:r w:rsidRPr="005F1D7B">
        <w:rPr>
          <w:rFonts w:ascii="Calibri" w:hAnsi="Calibri" w:cs="Calibri"/>
          <w:b/>
          <w:bCs/>
          <w:sz w:val="28"/>
          <w:szCs w:val="28"/>
        </w:rPr>
        <w:t>travelers</w:t>
      </w:r>
      <w:proofErr w:type="gramEnd"/>
    </w:p>
    <w:p w14:paraId="21C0DA68"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h.  Report when hotel rates include one or more </w:t>
      </w:r>
      <w:proofErr w:type="gramStart"/>
      <w:r w:rsidRPr="005F1D7B">
        <w:rPr>
          <w:rFonts w:ascii="Calibri" w:hAnsi="Calibri" w:cs="Calibri"/>
          <w:b/>
          <w:bCs/>
          <w:sz w:val="28"/>
          <w:szCs w:val="28"/>
        </w:rPr>
        <w:t>meals</w:t>
      </w:r>
      <w:proofErr w:type="gramEnd"/>
    </w:p>
    <w:p w14:paraId="7E878CF0" w14:textId="690F2ED5"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i.  State whether taxes and/or service charges are already included in reported meal </w:t>
      </w:r>
      <w:proofErr w:type="gramStart"/>
      <w:r w:rsidRPr="005F1D7B">
        <w:rPr>
          <w:rFonts w:ascii="Calibri" w:hAnsi="Calibri" w:cs="Calibri"/>
          <w:b/>
          <w:bCs/>
          <w:sz w:val="28"/>
          <w:szCs w:val="28"/>
        </w:rPr>
        <w:t>costs</w:t>
      </w:r>
      <w:proofErr w:type="gramEnd"/>
    </w:p>
    <w:p w14:paraId="3136C621" w14:textId="60AA8ED2"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j.  State whether taxes and/or service charges are already included in reported hotel </w:t>
      </w:r>
      <w:proofErr w:type="gramStart"/>
      <w:r w:rsidRPr="005F1D7B">
        <w:rPr>
          <w:rFonts w:ascii="Calibri" w:hAnsi="Calibri" w:cs="Calibri"/>
          <w:b/>
          <w:bCs/>
          <w:sz w:val="28"/>
          <w:szCs w:val="28"/>
        </w:rPr>
        <w:t>costs</w:t>
      </w:r>
      <w:proofErr w:type="gramEnd"/>
    </w:p>
    <w:p w14:paraId="1D5BAC0B" w14:textId="11321599"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lastRenderedPageBreak/>
        <w:tab/>
      </w:r>
      <w:r w:rsidRPr="005F1D7B">
        <w:rPr>
          <w:rFonts w:ascii="Calibri" w:hAnsi="Calibri" w:cs="Calibri"/>
          <w:b/>
          <w:bCs/>
          <w:sz w:val="28"/>
          <w:szCs w:val="28"/>
        </w:rPr>
        <w:tab/>
        <w:t xml:space="preserve">k.  Submit a statement from the post’s security and/or medical officer when it is necessary to report hotel restaurants instead of local market </w:t>
      </w:r>
      <w:proofErr w:type="gramStart"/>
      <w:r w:rsidRPr="005F1D7B">
        <w:rPr>
          <w:rFonts w:ascii="Calibri" w:hAnsi="Calibri" w:cs="Calibri"/>
          <w:b/>
          <w:bCs/>
          <w:sz w:val="28"/>
          <w:szCs w:val="28"/>
        </w:rPr>
        <w:t>establishments</w:t>
      </w:r>
      <w:proofErr w:type="gramEnd"/>
    </w:p>
    <w:p w14:paraId="60E3E37B" w14:textId="74A0B19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l.  Submit a statement from the post’s security and/or medical officer when it is necessary to report superior/deluxe hotels normally reserved for VIPs or Congressional delegations instead of moderately priced adequate </w:t>
      </w:r>
      <w:proofErr w:type="gramStart"/>
      <w:r w:rsidRPr="005F1D7B">
        <w:rPr>
          <w:rFonts w:ascii="Calibri" w:hAnsi="Calibri" w:cs="Calibri"/>
          <w:b/>
          <w:bCs/>
          <w:sz w:val="28"/>
          <w:szCs w:val="28"/>
        </w:rPr>
        <w:t>hotels</w:t>
      </w:r>
      <w:proofErr w:type="gramEnd"/>
      <w:r w:rsidRPr="005F1D7B">
        <w:rPr>
          <w:rFonts w:ascii="Calibri" w:hAnsi="Calibri" w:cs="Calibri"/>
          <w:b/>
          <w:bCs/>
          <w:sz w:val="28"/>
          <w:szCs w:val="28"/>
        </w:rPr>
        <w:t xml:space="preserve"> </w:t>
      </w:r>
    </w:p>
    <w:p w14:paraId="219ADC72" w14:textId="77777777" w:rsidR="002A4598" w:rsidRPr="005F1D7B" w:rsidRDefault="00BC518E" w:rsidP="009C7FE4">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m.  Submit a cover memo signed by the officer responsible for preparing the DS-2026</w:t>
      </w:r>
    </w:p>
    <w:p w14:paraId="4D07D76E"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5F1D7B" w:rsidRDefault="00D9461E" w:rsidP="002A4598">
      <w:pPr>
        <w:tabs>
          <w:tab w:val="left" w:pos="384"/>
          <w:tab w:val="left" w:pos="768"/>
          <w:tab w:val="left" w:pos="1152"/>
          <w:tab w:val="left" w:pos="1728"/>
          <w:tab w:val="left" w:pos="2496"/>
        </w:tabs>
        <w:ind w:right="-284"/>
        <w:rPr>
          <w:rFonts w:ascii="Calibri" w:hAnsi="Calibri" w:cs="Calibri"/>
          <w:b/>
          <w:sz w:val="28"/>
          <w:szCs w:val="28"/>
        </w:rPr>
      </w:pPr>
    </w:p>
    <w:p w14:paraId="0056977D"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075 </w:t>
      </w:r>
      <w:r w:rsidRPr="005F1D7B">
        <w:rPr>
          <w:rFonts w:ascii="Calibri" w:hAnsi="Calibri" w:cs="Calibri"/>
          <w:b/>
          <w:sz w:val="28"/>
          <w:szCs w:val="28"/>
          <w:u w:val="single"/>
        </w:rPr>
        <w:t>Reporting Data for Post Hardship Differential and Danger Pay</w:t>
      </w:r>
    </w:p>
    <w:p w14:paraId="14FE518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B8A8DF2"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w:t>
      </w:r>
      <w:proofErr w:type="gramStart"/>
      <w:r w:rsidRPr="005F1D7B">
        <w:rPr>
          <w:rFonts w:ascii="Calibri" w:hAnsi="Calibri" w:cs="Calibri"/>
          <w:b/>
          <w:sz w:val="28"/>
          <w:szCs w:val="28"/>
        </w:rPr>
        <w:t>the majority of</w:t>
      </w:r>
      <w:proofErr w:type="gramEnd"/>
      <w:r w:rsidRPr="005F1D7B">
        <w:rPr>
          <w:rFonts w:ascii="Calibri" w:hAnsi="Calibri" w:cs="Calibri"/>
          <w:b/>
          <w:sz w:val="28"/>
          <w:szCs w:val="28"/>
        </w:rPr>
        <w:t xml:space="preserve"> eligible personnel assigned to the post. (Eff. 09/27/2020; TL:SR 1004)</w:t>
      </w:r>
    </w:p>
    <w:p w14:paraId="0D746653"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458628F0"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5F1D7B" w:rsidRDefault="00D9461E" w:rsidP="00D9461E">
      <w:pPr>
        <w:tabs>
          <w:tab w:val="left" w:pos="384"/>
          <w:tab w:val="left" w:pos="768"/>
          <w:tab w:val="left" w:pos="1152"/>
          <w:tab w:val="left" w:pos="1728"/>
          <w:tab w:val="left" w:pos="2496"/>
        </w:tabs>
        <w:ind w:left="1728" w:right="-288" w:hanging="2491"/>
        <w:rPr>
          <w:rFonts w:ascii="Calibri" w:hAnsi="Calibri" w:cs="Calibri"/>
          <w:b/>
          <w:sz w:val="28"/>
          <w:szCs w:val="28"/>
        </w:rPr>
      </w:pPr>
    </w:p>
    <w:p w14:paraId="330C65F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076 </w:t>
      </w:r>
      <w:r w:rsidRPr="005F1D7B">
        <w:rPr>
          <w:rFonts w:ascii="Calibri" w:hAnsi="Calibri" w:cs="Calibri"/>
          <w:b/>
          <w:sz w:val="28"/>
          <w:szCs w:val="28"/>
          <w:u w:val="single"/>
        </w:rPr>
        <w:t>Reporting Data for the Education Allowance</w:t>
      </w:r>
    </w:p>
    <w:p w14:paraId="7DB0A43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C990355" w14:textId="77777777" w:rsidR="00D9461E" w:rsidRPr="005F1D7B" w:rsidRDefault="00D9461E" w:rsidP="00D9461E">
      <w:pPr>
        <w:tabs>
          <w:tab w:val="left" w:pos="384"/>
          <w:tab w:val="left" w:pos="768"/>
          <w:tab w:val="left" w:pos="1152"/>
          <w:tab w:val="left" w:pos="1728"/>
          <w:tab w:val="left" w:pos="2496"/>
        </w:tabs>
        <w:ind w:left="576" w:hanging="576"/>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Detailed instructions appearing on the Education Allowance Questionnaire (DS-63) shall be followed in its preparation.  Each submission must reflect the current educational situation as it affects </w:t>
      </w:r>
      <w:proofErr w:type="gramStart"/>
      <w:r w:rsidRPr="005F1D7B">
        <w:rPr>
          <w:rFonts w:ascii="Calibri" w:hAnsi="Calibri" w:cs="Calibri"/>
          <w:b/>
          <w:sz w:val="28"/>
          <w:szCs w:val="28"/>
        </w:rPr>
        <w:t>the majority of</w:t>
      </w:r>
      <w:proofErr w:type="gramEnd"/>
      <w:r w:rsidRPr="005F1D7B">
        <w:rPr>
          <w:rFonts w:ascii="Calibri" w:hAnsi="Calibri" w:cs="Calibri"/>
          <w:b/>
          <w:sz w:val="28"/>
          <w:szCs w:val="28"/>
        </w:rPr>
        <w:t xml:space="preserve"> eligible personnel assigned to the post who have school-age children.  (Eff. 09/27/2020; TL:SR 1004)</w:t>
      </w:r>
    </w:p>
    <w:p w14:paraId="1521D1FC" w14:textId="77777777" w:rsidR="00D9461E" w:rsidRPr="005F1D7B" w:rsidRDefault="00D9461E" w:rsidP="00D9461E">
      <w:pPr>
        <w:tabs>
          <w:tab w:val="left" w:pos="384"/>
          <w:tab w:val="left" w:pos="768"/>
          <w:tab w:val="left" w:pos="1152"/>
          <w:tab w:val="left" w:pos="1728"/>
          <w:tab w:val="left" w:pos="2496"/>
        </w:tabs>
        <w:ind w:left="384" w:right="-288"/>
        <w:rPr>
          <w:rFonts w:ascii="Calibri" w:hAnsi="Calibri" w:cs="Calibri"/>
          <w:b/>
          <w:sz w:val="28"/>
          <w:szCs w:val="28"/>
        </w:rPr>
      </w:pPr>
      <w:r w:rsidRPr="005F1D7B">
        <w:rPr>
          <w:rFonts w:ascii="Calibri" w:hAnsi="Calibri" w:cs="Calibri"/>
          <w:b/>
          <w:sz w:val="28"/>
          <w:szCs w:val="28"/>
        </w:rPr>
        <w:t xml:space="preserve">  </w:t>
      </w:r>
    </w:p>
    <w:p w14:paraId="4D817EF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7BF1DD4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077 </w:t>
      </w:r>
      <w:r w:rsidRPr="005F1D7B">
        <w:rPr>
          <w:rFonts w:ascii="Calibri" w:hAnsi="Calibri" w:cs="Calibri"/>
          <w:b/>
          <w:sz w:val="28"/>
          <w:szCs w:val="28"/>
          <w:u w:val="single"/>
        </w:rPr>
        <w:t>Use of SF-1190, Foreign Allowances Application, Grant, and Report</w:t>
      </w:r>
    </w:p>
    <w:p w14:paraId="08C36C3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4C1BA8CA"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077.1 </w:t>
      </w:r>
      <w:r w:rsidRPr="005F1D7B">
        <w:rPr>
          <w:rFonts w:ascii="Calibri" w:hAnsi="Calibri" w:cs="Calibri"/>
          <w:b/>
          <w:sz w:val="28"/>
          <w:szCs w:val="28"/>
          <w:u w:val="single"/>
        </w:rPr>
        <w:t>Applying for Payment of Allowances and Difficult-To-Staff Incentive Differential on SF-1190</w:t>
      </w:r>
    </w:p>
    <w:p w14:paraId="5C271E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3C276C4"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Employees eligible for temporary quarters subsistence, living quarters, extraordinary quarters, post, foreign transfer, home service transfer, separate maintenance, or education allowances and difficult-to-staff incentive differential shall apply for those allowances and/or </w:t>
      </w:r>
      <w:r w:rsidRPr="005F1D7B">
        <w:rPr>
          <w:rFonts w:ascii="Calibri" w:hAnsi="Calibri" w:cs="Calibri"/>
          <w:b/>
          <w:sz w:val="28"/>
          <w:szCs w:val="28"/>
        </w:rPr>
        <w:lastRenderedPageBreak/>
        <w:t>differential on SF-1190 in accordance with implementing regulations of each agency and by completing all boxes on the form and marking "NA" in boxes not applicable.  (See also Sections 072.11 and 072.12.)</w:t>
      </w:r>
    </w:p>
    <w:p w14:paraId="365334A4"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1173F96"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077.2 </w:t>
      </w:r>
      <w:r w:rsidRPr="005F1D7B">
        <w:rPr>
          <w:rFonts w:ascii="Calibri" w:hAnsi="Calibri" w:cs="Calibri"/>
          <w:b/>
          <w:sz w:val="28"/>
          <w:szCs w:val="28"/>
          <w:u w:val="single"/>
        </w:rPr>
        <w:t>Required Annual Reporting of Quarters Expenses on Section 960 LQA Worksheets and Living Quarters Summary Expenditure Report (DS-7604)</w:t>
      </w:r>
      <w:r w:rsidRPr="005F1D7B">
        <w:rPr>
          <w:rFonts w:ascii="Calibri" w:hAnsi="Calibri" w:cs="Calibri"/>
          <w:b/>
          <w:sz w:val="28"/>
          <w:szCs w:val="28"/>
        </w:rPr>
        <w:t xml:space="preserve"> </w:t>
      </w:r>
    </w:p>
    <w:p w14:paraId="63EF2652"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89E06E8"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All posts having employees eligible for the living quarters allowance are required to submit a quarters expense report annually for employees initially occupying </w:t>
      </w:r>
      <w:proofErr w:type="gramStart"/>
      <w:r w:rsidRPr="005F1D7B">
        <w:rPr>
          <w:rFonts w:ascii="Calibri" w:hAnsi="Calibri" w:cs="Calibri"/>
          <w:b/>
          <w:sz w:val="28"/>
          <w:szCs w:val="28"/>
        </w:rPr>
        <w:t>privately-leased</w:t>
      </w:r>
      <w:proofErr w:type="gramEnd"/>
      <w:r w:rsidRPr="005F1D7B">
        <w:rPr>
          <w:rFonts w:ascii="Calibri" w:hAnsi="Calibri" w:cs="Calibri"/>
          <w:b/>
          <w:sz w:val="28"/>
          <w:szCs w:val="28"/>
        </w:rPr>
        <w:t xml:space="preserve"> quarters or changing privately-leased quarters in the past twelve months.  This report is needed to review the adequacy of the living quarters allowance rates listed in Section 920. (eff. 5/1/05 TL:SR 650)</w:t>
      </w:r>
    </w:p>
    <w:p w14:paraId="117BDA6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57779A3B"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The latest Section 960 LQA Worksheet on file, supporting the SF-1190 claim for LQA, showing the annual expenses being incurred for living quarters must be furnished for each employee receiving a living quarters allowance who has initially occupied </w:t>
      </w:r>
      <w:proofErr w:type="gramStart"/>
      <w:r w:rsidRPr="005F1D7B">
        <w:rPr>
          <w:rFonts w:ascii="Calibri" w:hAnsi="Calibri" w:cs="Calibri"/>
          <w:b/>
          <w:sz w:val="28"/>
          <w:szCs w:val="28"/>
        </w:rPr>
        <w:t>privately-leased</w:t>
      </w:r>
      <w:proofErr w:type="gramEnd"/>
      <w:r w:rsidRPr="005F1D7B">
        <w:rPr>
          <w:rFonts w:ascii="Calibri" w:hAnsi="Calibri" w:cs="Calibri"/>
          <w:b/>
          <w:sz w:val="28"/>
          <w:szCs w:val="28"/>
        </w:rPr>
        <w:t xml:space="preserve"> quarters or has changed privately-leased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his/her 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p>
    <w:p w14:paraId="0C8D46F0"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Instead of the individual Section 960 LQA Worksheets for employees initially occupying </w:t>
      </w:r>
      <w:proofErr w:type="gramStart"/>
      <w:r w:rsidRPr="005F1D7B">
        <w:rPr>
          <w:rFonts w:ascii="Calibri" w:hAnsi="Calibri" w:cs="Calibri"/>
          <w:b/>
          <w:sz w:val="28"/>
          <w:szCs w:val="28"/>
        </w:rPr>
        <w:t>privately-leased</w:t>
      </w:r>
      <w:proofErr w:type="gramEnd"/>
      <w:r w:rsidRPr="005F1D7B">
        <w:rPr>
          <w:rFonts w:ascii="Calibri" w:hAnsi="Calibri" w:cs="Calibri"/>
          <w:b/>
          <w:sz w:val="28"/>
          <w:szCs w:val="28"/>
        </w:rPr>
        <w:t xml:space="preserve"> quarters or changing privately-leased quarters in the past twelve months, agencies may submit a Living Quarters Summary Expenditure Report (DS-7604).  The DS-7604 </w:t>
      </w:r>
      <w:r w:rsidRPr="005F1D7B">
        <w:rPr>
          <w:rFonts w:ascii="Calibri" w:hAnsi="Calibri" w:cs="Calibri"/>
          <w:b/>
          <w:sz w:val="28"/>
          <w:szCs w:val="28"/>
        </w:rPr>
        <w:lastRenderedPageBreak/>
        <w:t>must include a statement by the officer designated to grant allowances or his/her delegate, certifying that the form provides accurate information for allowable expenses as extracted from the Section 960 LQA Worksheets.</w:t>
      </w:r>
    </w:p>
    <w:p w14:paraId="22E71C7D"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173C9CD6"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w:t>
      </w:r>
      <w:proofErr w:type="gramStart"/>
      <w:r w:rsidRPr="005F1D7B">
        <w:rPr>
          <w:rFonts w:ascii="Calibri" w:hAnsi="Calibri" w:cs="Calibri"/>
          <w:b/>
          <w:sz w:val="28"/>
          <w:szCs w:val="28"/>
        </w:rPr>
        <w:t>hotels</w:t>
      </w:r>
      <w:proofErr w:type="gramEnd"/>
      <w:r w:rsidRPr="005F1D7B">
        <w:rPr>
          <w:rFonts w:ascii="Calibri" w:hAnsi="Calibri" w:cs="Calibri"/>
          <w:b/>
          <w:sz w:val="28"/>
          <w:szCs w:val="28"/>
        </w:rPr>
        <w:t xml:space="preserve"> or other similar multiple residential units.)</w:t>
      </w:r>
    </w:p>
    <w:p w14:paraId="0B5984C7"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04478144"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077.21 </w:t>
      </w:r>
      <w:r w:rsidRPr="005F1D7B">
        <w:rPr>
          <w:rFonts w:ascii="Calibri" w:hAnsi="Calibri" w:cs="Calibri"/>
          <w:b/>
          <w:sz w:val="28"/>
          <w:szCs w:val="28"/>
          <w:u w:val="single"/>
        </w:rPr>
        <w:t>Voluntary Submission of Interim Quarters Reports</w:t>
      </w:r>
      <w:r w:rsidRPr="005F1D7B">
        <w:rPr>
          <w:rFonts w:ascii="Calibri" w:hAnsi="Calibri" w:cs="Calibri"/>
          <w:b/>
          <w:sz w:val="28"/>
          <w:szCs w:val="28"/>
        </w:rPr>
        <w:t xml:space="preserve"> </w:t>
      </w:r>
    </w:p>
    <w:p w14:paraId="4636BF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D55F69E"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 xml:space="preserve">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w:t>
      </w:r>
      <w:proofErr w:type="gramStart"/>
      <w:r w:rsidRPr="005F1D7B">
        <w:rPr>
          <w:rFonts w:ascii="Calibri" w:hAnsi="Calibri" w:cs="Calibri"/>
          <w:b/>
          <w:sz w:val="28"/>
          <w:szCs w:val="28"/>
        </w:rPr>
        <w:t>privately-leased</w:t>
      </w:r>
      <w:proofErr w:type="gramEnd"/>
      <w:r w:rsidRPr="005F1D7B">
        <w:rPr>
          <w:rFonts w:ascii="Calibri" w:hAnsi="Calibri" w:cs="Calibri"/>
          <w:b/>
          <w:sz w:val="28"/>
          <w:szCs w:val="28"/>
        </w:rPr>
        <w:t xml:space="preserve"> quarters or changed privately-leased quarters in the past twelve months.  A covering memorandum should include any relevant information not provided on the worksheets or DS-7604.  The memorandum shall be signed by the officer designated to grant allowances or his/her delegate, certifying that the report represents actual expenses being incurred for living quarters by all employees at the post receiving a living quarters allowance who have initially occupied </w:t>
      </w:r>
      <w:proofErr w:type="gramStart"/>
      <w:r w:rsidRPr="005F1D7B">
        <w:rPr>
          <w:rFonts w:ascii="Calibri" w:hAnsi="Calibri" w:cs="Calibri"/>
          <w:b/>
          <w:sz w:val="28"/>
          <w:szCs w:val="28"/>
        </w:rPr>
        <w:t>privately-leased</w:t>
      </w:r>
      <w:proofErr w:type="gramEnd"/>
      <w:r w:rsidRPr="005F1D7B">
        <w:rPr>
          <w:rFonts w:ascii="Calibri" w:hAnsi="Calibri" w:cs="Calibri"/>
          <w:b/>
          <w:sz w:val="28"/>
          <w:szCs w:val="28"/>
        </w:rPr>
        <w:t xml:space="preserve"> quarters or changed privately-leased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5F1D7B" w:rsidRDefault="002A4598" w:rsidP="002A4598">
      <w:pPr>
        <w:tabs>
          <w:tab w:val="left" w:pos="384"/>
          <w:tab w:val="left" w:pos="768"/>
          <w:tab w:val="left" w:pos="1152"/>
          <w:tab w:val="left" w:pos="1728"/>
          <w:tab w:val="left" w:pos="2496"/>
        </w:tabs>
        <w:ind w:left="2448" w:right="-288"/>
        <w:rPr>
          <w:rFonts w:ascii="Calibri" w:hAnsi="Calibri" w:cs="Calibri"/>
          <w:b/>
          <w:sz w:val="28"/>
          <w:szCs w:val="28"/>
        </w:rPr>
      </w:pPr>
    </w:p>
    <w:p w14:paraId="0AA11C6F"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lastRenderedPageBreak/>
        <w:t xml:space="preserve">077.3 </w:t>
      </w:r>
      <w:r w:rsidRPr="005F1D7B">
        <w:rPr>
          <w:rFonts w:ascii="Calibri" w:hAnsi="Calibri" w:cs="Calibri"/>
          <w:b/>
          <w:sz w:val="28"/>
          <w:szCs w:val="28"/>
          <w:u w:val="single"/>
        </w:rPr>
        <w:t>Granting Allowances and Difficult-To-Staff Incentive Differential on SF-1190</w:t>
      </w:r>
    </w:p>
    <w:p w14:paraId="61CC7F07"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320BED"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077.31 </w:t>
      </w:r>
      <w:r w:rsidRPr="005F1D7B">
        <w:rPr>
          <w:rFonts w:ascii="Calibri" w:hAnsi="Calibri" w:cs="Calibri"/>
          <w:b/>
          <w:sz w:val="28"/>
          <w:szCs w:val="28"/>
          <w:u w:val="single"/>
        </w:rPr>
        <w:t>General</w:t>
      </w:r>
      <w:r w:rsidRPr="005F1D7B">
        <w:rPr>
          <w:rFonts w:ascii="Calibri" w:hAnsi="Calibri" w:cs="Calibri"/>
          <w:b/>
          <w:sz w:val="28"/>
          <w:szCs w:val="28"/>
        </w:rPr>
        <w:t xml:space="preserve"> </w:t>
      </w:r>
    </w:p>
    <w:p w14:paraId="040081E1"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83551B"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 xml:space="preserve">Except as otherwise noted below and unless an exception is granted by the Department of State, each agency shall grant, </w:t>
      </w:r>
      <w:proofErr w:type="gramStart"/>
      <w:r w:rsidRPr="005F1D7B">
        <w:rPr>
          <w:rFonts w:ascii="Calibri" w:hAnsi="Calibri" w:cs="Calibri"/>
          <w:b/>
          <w:sz w:val="28"/>
          <w:szCs w:val="28"/>
        </w:rPr>
        <w:t>revise</w:t>
      </w:r>
      <w:proofErr w:type="gramEnd"/>
      <w:r w:rsidRPr="005F1D7B">
        <w:rPr>
          <w:rFonts w:ascii="Calibri" w:hAnsi="Calibri" w:cs="Calibri"/>
          <w:b/>
          <w:sz w:val="28"/>
          <w:szCs w:val="28"/>
        </w:rPr>
        <w:t xml:space="preserv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66910040"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 xml:space="preserve">When a SF-1190 is used to grant, </w:t>
      </w:r>
      <w:proofErr w:type="gramStart"/>
      <w:r w:rsidRPr="005F1D7B">
        <w:rPr>
          <w:rFonts w:ascii="Calibri" w:hAnsi="Calibri" w:cs="Calibri"/>
          <w:b/>
          <w:sz w:val="28"/>
          <w:szCs w:val="28"/>
        </w:rPr>
        <w:t>revise</w:t>
      </w:r>
      <w:proofErr w:type="gramEnd"/>
      <w:r w:rsidRPr="005F1D7B">
        <w:rPr>
          <w:rFonts w:ascii="Calibri" w:hAnsi="Calibri" w:cs="Calibri"/>
          <w:b/>
          <w:sz w:val="28"/>
          <w:szCs w:val="28"/>
        </w:rPr>
        <w:t xml:space="preserve"> or terminate allowances it must be signed, in block 26, by the head of agency or the official designated to grant allowances.  When a reviewing official is required (in addition to the approving official) he/she should sign in block 25.  Fill in only necessary fields on SF-1190 for revisions and terminations.  Use “Remarks” block 18 for additional detail or attach applicable Section 960 Worksheet.</w:t>
      </w:r>
    </w:p>
    <w:p w14:paraId="63C37F8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5E011811"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As exceptions to this procedure, necessary revisions in post (“cost of living”) allowance grants:</w:t>
      </w:r>
    </w:p>
    <w:p w14:paraId="6B0527D4"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D5E02F"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 xml:space="preserve">a. for all employees resulting from a pay act salary adjustment may be made on a group basis using white bond paper or </w:t>
      </w:r>
      <w:proofErr w:type="gramStart"/>
      <w:r w:rsidRPr="005F1D7B">
        <w:rPr>
          <w:rFonts w:ascii="Calibri" w:hAnsi="Calibri" w:cs="Calibri"/>
          <w:b/>
          <w:sz w:val="28"/>
          <w:szCs w:val="28"/>
        </w:rPr>
        <w:t>computer generated</w:t>
      </w:r>
      <w:proofErr w:type="gramEnd"/>
      <w:r w:rsidRPr="005F1D7B">
        <w:rPr>
          <w:rFonts w:ascii="Calibri" w:hAnsi="Calibri" w:cs="Calibri"/>
          <w:b/>
          <w:sz w:val="28"/>
          <w:szCs w:val="28"/>
        </w:rPr>
        <w:t xml:space="preserve"> report.  The mass action document must show:  (1) the employees' names, (2) posts of assignment, (3) salaries, (4) family status (Section 040m) using the following code: "1" for one adult  (exclusive of the employee), "1 c" for </w:t>
      </w:r>
      <w:r w:rsidRPr="005F1D7B">
        <w:rPr>
          <w:rFonts w:ascii="Calibri" w:hAnsi="Calibri" w:cs="Calibri"/>
          <w:b/>
          <w:sz w:val="28"/>
          <w:szCs w:val="28"/>
        </w:rPr>
        <w:lastRenderedPageBreak/>
        <w:t xml:space="preserve">one child and "1-1 c" for one adult and child, etc., and (5) the name, signature and title of the authorizing </w:t>
      </w:r>
      <w:proofErr w:type="gramStart"/>
      <w:r w:rsidRPr="005F1D7B">
        <w:rPr>
          <w:rFonts w:ascii="Calibri" w:hAnsi="Calibri" w:cs="Calibri"/>
          <w:b/>
          <w:sz w:val="28"/>
          <w:szCs w:val="28"/>
        </w:rPr>
        <w:t>officer;</w:t>
      </w:r>
      <w:proofErr w:type="gramEnd"/>
    </w:p>
    <w:p w14:paraId="0B0641C5"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15DC1D"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b. for individual employees, allowance changes resulting from promotions, or periodic pay step increases may be made by using a copy of the agency's payroll change action form.</w:t>
      </w:r>
    </w:p>
    <w:p w14:paraId="03AA0B32"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D7C3BA8"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 xml:space="preserve">As a further exception, necessary revisions in living quarters allowance grants resulting from living quarters allowances classification changes may be made and documented on a group basis.  This mass-action document must show:  (1) the employees’ names, (2) posts of assignment, (3) personnel classification of employees, (4) family status, (5) effective date of LQA change, and (6) the name, </w:t>
      </w:r>
      <w:proofErr w:type="gramStart"/>
      <w:r w:rsidRPr="005F1D7B">
        <w:rPr>
          <w:rFonts w:ascii="Calibri" w:hAnsi="Calibri" w:cs="Calibri"/>
          <w:b/>
          <w:sz w:val="28"/>
          <w:szCs w:val="28"/>
        </w:rPr>
        <w:t>signature</w:t>
      </w:r>
      <w:proofErr w:type="gramEnd"/>
      <w:r w:rsidRPr="005F1D7B">
        <w:rPr>
          <w:rFonts w:ascii="Calibri" w:hAnsi="Calibri" w:cs="Calibri"/>
          <w:b/>
          <w:sz w:val="28"/>
          <w:szCs w:val="28"/>
        </w:rPr>
        <w:t xml:space="preserve"> and title of the authorizing officer.</w:t>
      </w:r>
    </w:p>
    <w:p w14:paraId="1209623E"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0D0A9F92" w14:textId="77777777" w:rsidR="002A4598" w:rsidRPr="005F1D7B"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4F25ABD5" w14:textId="04427058"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077.32 </w:t>
      </w:r>
      <w:r w:rsidRPr="005F1D7B">
        <w:rPr>
          <w:rFonts w:ascii="Calibri" w:hAnsi="Calibri" w:cs="Calibri"/>
          <w:b/>
          <w:sz w:val="28"/>
          <w:szCs w:val="28"/>
          <w:u w:val="single"/>
        </w:rPr>
        <w:t>Special Rules</w:t>
      </w:r>
    </w:p>
    <w:p w14:paraId="733DD83A" w14:textId="77777777" w:rsidR="002A4598" w:rsidRPr="005F1D7B"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
          <w:sz w:val="28"/>
          <w:szCs w:val="28"/>
        </w:rPr>
      </w:pPr>
    </w:p>
    <w:p w14:paraId="269D1EB6"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Granting Separate Maintenance Allowances</w:t>
      </w:r>
    </w:p>
    <w:p w14:paraId="74AFE67C"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B2A0FFF"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 xml:space="preserve">When granting a separate maintenance </w:t>
      </w:r>
      <w:proofErr w:type="gramStart"/>
      <w:r w:rsidRPr="005F1D7B">
        <w:rPr>
          <w:rFonts w:ascii="Calibri" w:hAnsi="Calibri" w:cs="Calibri"/>
          <w:b/>
          <w:sz w:val="28"/>
          <w:szCs w:val="28"/>
        </w:rPr>
        <w:t>allowance</w:t>
      </w:r>
      <w:proofErr w:type="gramEnd"/>
      <w:r w:rsidRPr="005F1D7B">
        <w:rPr>
          <w:rFonts w:ascii="Calibri" w:hAnsi="Calibri" w:cs="Calibri"/>
          <w:b/>
          <w:sz w:val="28"/>
          <w:szCs w:val="28"/>
        </w:rPr>
        <w:t xml:space="preserve"> the following data must be shown in block 18, Remarks, of the SF-1190:</w:t>
      </w:r>
    </w:p>
    <w:p w14:paraId="37B4614F"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E05EBF8"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
          <w:sz w:val="28"/>
          <w:szCs w:val="28"/>
        </w:rPr>
      </w:pPr>
      <w:r w:rsidRPr="005F1D7B">
        <w:rPr>
          <w:rFonts w:ascii="Calibri" w:hAnsi="Calibri" w:cs="Calibri"/>
          <w:b/>
          <w:sz w:val="28"/>
          <w:szCs w:val="28"/>
        </w:rPr>
        <w:t xml:space="preserve">(1) the date of the employee's assignment to the </w:t>
      </w:r>
      <w:proofErr w:type="gramStart"/>
      <w:r w:rsidRPr="005F1D7B">
        <w:rPr>
          <w:rFonts w:ascii="Calibri" w:hAnsi="Calibri" w:cs="Calibri"/>
          <w:b/>
          <w:sz w:val="28"/>
          <w:szCs w:val="28"/>
        </w:rPr>
        <w:t>post;</w:t>
      </w:r>
      <w:proofErr w:type="gramEnd"/>
    </w:p>
    <w:p w14:paraId="643A3B85"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290A4086"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 xml:space="preserve">(2) the date on which the employee began official travel to the new post under an order of </w:t>
      </w:r>
      <w:proofErr w:type="gramStart"/>
      <w:r w:rsidRPr="005F1D7B">
        <w:rPr>
          <w:rFonts w:ascii="Calibri" w:hAnsi="Calibri" w:cs="Calibri"/>
          <w:b/>
          <w:sz w:val="28"/>
          <w:szCs w:val="28"/>
        </w:rPr>
        <w:t>assignment;</w:t>
      </w:r>
      <w:proofErr w:type="gramEnd"/>
    </w:p>
    <w:p w14:paraId="095A1B0B"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60CC179C"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lastRenderedPageBreak/>
        <w:t>(3) the date on which the separation from the dependent(s) occurs.</w:t>
      </w:r>
    </w:p>
    <w:p w14:paraId="10B2B8BB"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65977B"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Granting Education Allowances</w:t>
      </w:r>
    </w:p>
    <w:p w14:paraId="5B711057"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1B8CBE76"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4645694F"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(1) the computations used in prorating grants; and</w:t>
      </w:r>
    </w:p>
    <w:p w14:paraId="6FE5DAA2"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60016379"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(2) the reason for granting a second education allowance for a repeated grade.</w:t>
      </w:r>
    </w:p>
    <w:p w14:paraId="30520514"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
          <w:sz w:val="28"/>
          <w:szCs w:val="28"/>
        </w:rPr>
      </w:pPr>
    </w:p>
    <w:p w14:paraId="4BE79D64" w14:textId="68DC9E07" w:rsidR="002A4598" w:rsidRPr="005F1D7B"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002A4598" w:rsidRPr="005F1D7B">
        <w:rPr>
          <w:rFonts w:ascii="Calibri" w:hAnsi="Calibri" w:cs="Calibri"/>
          <w:b/>
          <w:sz w:val="28"/>
          <w:szCs w:val="28"/>
        </w:rPr>
        <w:t xml:space="preserve">c. </w:t>
      </w:r>
      <w:r w:rsidR="00450F05" w:rsidRPr="005F1D7B">
        <w:rPr>
          <w:rFonts w:ascii="Calibri" w:hAnsi="Calibri" w:cs="Calibri"/>
          <w:b/>
          <w:sz w:val="28"/>
          <w:szCs w:val="28"/>
        </w:rPr>
        <w:t xml:space="preserve">Not in use (Interim </w:t>
      </w:r>
      <w:r w:rsidRPr="005F1D7B">
        <w:rPr>
          <w:rFonts w:ascii="Calibri" w:hAnsi="Calibri" w:cs="Calibri"/>
          <w:b/>
          <w:sz w:val="28"/>
          <w:szCs w:val="28"/>
        </w:rPr>
        <w:t>e</w:t>
      </w:r>
      <w:r w:rsidR="00450F05" w:rsidRPr="005F1D7B">
        <w:rPr>
          <w:rFonts w:ascii="Calibri" w:hAnsi="Calibri" w:cs="Calibri"/>
          <w:b/>
          <w:sz w:val="28"/>
          <w:szCs w:val="28"/>
        </w:rPr>
        <w:t xml:space="preserve">ff. </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FF20A5" w:rsidRPr="005F1D7B">
        <w:rPr>
          <w:rFonts w:ascii="Calibri" w:hAnsi="Calibri" w:cs="Calibri"/>
          <w:b/>
          <w:sz w:val="28"/>
          <w:szCs w:val="28"/>
        </w:rPr>
        <w:t>; Final eff. 09/11/2022</w:t>
      </w:r>
      <w:r w:rsidR="00744D07" w:rsidRPr="005F1D7B">
        <w:rPr>
          <w:rFonts w:ascii="Calibri" w:hAnsi="Calibri" w:cs="Calibri"/>
          <w:b/>
          <w:sz w:val="28"/>
          <w:szCs w:val="28"/>
        </w:rPr>
        <w:t xml:space="preserve">  </w:t>
      </w:r>
      <w:r w:rsidR="00FF20A5" w:rsidRPr="005F1D7B">
        <w:rPr>
          <w:rFonts w:ascii="Calibri" w:hAnsi="Calibri" w:cs="Calibri"/>
          <w:b/>
          <w:sz w:val="28"/>
          <w:szCs w:val="28"/>
        </w:rPr>
        <w:t>TL:SR 1055</w:t>
      </w:r>
      <w:r w:rsidR="00450F05" w:rsidRPr="005F1D7B">
        <w:rPr>
          <w:rFonts w:ascii="Calibri" w:hAnsi="Calibri" w:cs="Calibri"/>
          <w:b/>
          <w:sz w:val="28"/>
          <w:szCs w:val="28"/>
        </w:rPr>
        <w:t>)</w:t>
      </w:r>
    </w:p>
    <w:p w14:paraId="0F8DE64A"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51C85A02" w14:textId="77777777" w:rsidR="002A4598" w:rsidRPr="005F1D7B" w:rsidRDefault="002A4598" w:rsidP="002A4598">
      <w:pPr>
        <w:rPr>
          <w:rFonts w:ascii="Calibri" w:hAnsi="Calibri" w:cs="Calibri"/>
          <w:sz w:val="28"/>
          <w:szCs w:val="28"/>
        </w:rPr>
      </w:pPr>
    </w:p>
    <w:p w14:paraId="0E31D040"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6"/>
          <w:pgSz w:w="12240" w:h="15840"/>
          <w:pgMar w:top="1440" w:right="1800" w:bottom="1440" w:left="1440" w:header="720" w:footer="720" w:gutter="0"/>
          <w:cols w:space="720"/>
          <w:docGrid w:linePitch="360"/>
        </w:sectPr>
      </w:pPr>
    </w:p>
    <w:p w14:paraId="280EF2B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QUARTERS ALLOWANCES (Last updated 9/10/2000)</w:t>
      </w:r>
    </w:p>
    <w:p w14:paraId="6081B9D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C3F7E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110 </w:t>
      </w:r>
      <w:proofErr w:type="gramStart"/>
      <w:r w:rsidRPr="005F1D7B">
        <w:rPr>
          <w:rFonts w:ascii="Calibri" w:hAnsi="Calibri" w:cs="Calibri"/>
          <w:b/>
          <w:sz w:val="28"/>
          <w:szCs w:val="28"/>
          <w:u w:val="single"/>
        </w:rPr>
        <w:t>GENERAL</w:t>
      </w:r>
      <w:proofErr w:type="gramEnd"/>
    </w:p>
    <w:p w14:paraId="580B121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2EC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111 </w:t>
      </w:r>
      <w:r w:rsidRPr="005F1D7B">
        <w:rPr>
          <w:rFonts w:ascii="Calibri" w:hAnsi="Calibri" w:cs="Calibri"/>
          <w:b/>
          <w:sz w:val="28"/>
          <w:szCs w:val="28"/>
          <w:u w:val="single"/>
        </w:rPr>
        <w:t>Definition</w:t>
      </w:r>
    </w:p>
    <w:p w14:paraId="3FFCAD4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8FB5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Quarters allowance</w:t>
      </w:r>
      <w:r w:rsidRPr="005F1D7B">
        <w:rPr>
          <w:rFonts w:ascii="Calibri" w:hAnsi="Calibri" w:cs="Calibri"/>
          <w:b/>
          <w:sz w:val="28"/>
          <w:szCs w:val="28"/>
        </w:rPr>
        <w:t>" means an allowance granted under the authority of title 5 U.S.C. 5923 and Sections 120 or 130 of these regulations.</w:t>
      </w:r>
    </w:p>
    <w:p w14:paraId="333FAC0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B882B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112 </w:t>
      </w:r>
      <w:r w:rsidRPr="005F1D7B">
        <w:rPr>
          <w:rFonts w:ascii="Calibri" w:hAnsi="Calibri" w:cs="Calibri"/>
          <w:b/>
          <w:sz w:val="28"/>
          <w:szCs w:val="28"/>
          <w:u w:val="single"/>
        </w:rPr>
        <w:t>Scope</w:t>
      </w:r>
    </w:p>
    <w:p w14:paraId="3D7B29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F8D11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w:t>
      </w:r>
      <w:proofErr w:type="gramStart"/>
      <w:r w:rsidRPr="005F1D7B">
        <w:rPr>
          <w:rFonts w:ascii="Calibri" w:hAnsi="Calibri" w:cs="Calibri"/>
          <w:b/>
          <w:sz w:val="28"/>
          <w:szCs w:val="28"/>
        </w:rPr>
        <w:t>meals</w:t>
      </w:r>
      <w:proofErr w:type="gramEnd"/>
      <w:r w:rsidRPr="005F1D7B">
        <w:rPr>
          <w:rFonts w:ascii="Calibri" w:hAnsi="Calibri" w:cs="Calibri"/>
          <w:b/>
          <w:sz w:val="28"/>
          <w:szCs w:val="28"/>
        </w:rPr>
        <w:t xml:space="preserve">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86529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113 </w:t>
      </w:r>
      <w:r w:rsidRPr="005F1D7B">
        <w:rPr>
          <w:rFonts w:ascii="Calibri" w:hAnsi="Calibri" w:cs="Calibri"/>
          <w:b/>
          <w:sz w:val="28"/>
          <w:szCs w:val="28"/>
          <w:u w:val="single"/>
        </w:rPr>
        <w:t>Advance Payments</w:t>
      </w:r>
    </w:p>
    <w:p w14:paraId="711BB1B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7D962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113.1 </w:t>
      </w:r>
      <w:r w:rsidRPr="005F1D7B">
        <w:rPr>
          <w:rFonts w:ascii="Calibri" w:hAnsi="Calibri" w:cs="Calibri"/>
          <w:b/>
          <w:sz w:val="28"/>
          <w:szCs w:val="28"/>
          <w:u w:val="single"/>
        </w:rPr>
        <w:t>General</w:t>
      </w:r>
    </w:p>
    <w:p w14:paraId="42F6BD9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559F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7D8BDAD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113.2 </w:t>
      </w:r>
      <w:r w:rsidRPr="005F1D7B">
        <w:rPr>
          <w:rFonts w:ascii="Calibri" w:hAnsi="Calibri" w:cs="Calibri"/>
          <w:b/>
          <w:sz w:val="28"/>
          <w:szCs w:val="28"/>
          <w:u w:val="single"/>
        </w:rPr>
        <w:t>Advance of Funds for Temporary Quarters Subsistence Allowance</w:t>
      </w:r>
    </w:p>
    <w:p w14:paraId="795855B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DDD41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An advance of funds may be made for the temporary </w:t>
      </w:r>
      <w:proofErr w:type="gramStart"/>
      <w:r w:rsidRPr="005F1D7B">
        <w:rPr>
          <w:rFonts w:ascii="Calibri" w:hAnsi="Calibri" w:cs="Calibri"/>
          <w:b/>
          <w:sz w:val="28"/>
          <w:szCs w:val="28"/>
        </w:rPr>
        <w:t>quarters</w:t>
      </w:r>
      <w:proofErr w:type="gramEnd"/>
      <w:r w:rsidRPr="005F1D7B">
        <w:rPr>
          <w:rFonts w:ascii="Calibri" w:hAnsi="Calibri" w:cs="Calibri"/>
          <w:b/>
          <w:sz w:val="28"/>
          <w:szCs w:val="28"/>
        </w:rPr>
        <w:t xml:space="preserve"> subsistence allowance through the authorized disbursing officer.  The initial advance of funds for subsistence expenses shall not exceed the maximum amount allowable under Sections 123 or 124 for the first </w:t>
      </w:r>
      <w:proofErr w:type="gramStart"/>
      <w:r w:rsidRPr="005F1D7B">
        <w:rPr>
          <w:rFonts w:ascii="Calibri" w:hAnsi="Calibri" w:cs="Calibri"/>
          <w:b/>
          <w:sz w:val="28"/>
          <w:szCs w:val="28"/>
        </w:rPr>
        <w:t>30 day</w:t>
      </w:r>
      <w:proofErr w:type="gramEnd"/>
      <w:r w:rsidRPr="005F1D7B">
        <w:rPr>
          <w:rFonts w:ascii="Calibri" w:hAnsi="Calibri" w:cs="Calibri"/>
          <w:b/>
          <w:sz w:val="28"/>
          <w:szCs w:val="28"/>
        </w:rPr>
        <w:t xml:space="preserve"> period.  Thereafter, funds may be advanced for subsequent periods (not to exceed the maximum amount for each subsequent </w:t>
      </w:r>
      <w:proofErr w:type="gramStart"/>
      <w:r w:rsidRPr="005F1D7B">
        <w:rPr>
          <w:rFonts w:ascii="Calibri" w:hAnsi="Calibri" w:cs="Calibri"/>
          <w:b/>
          <w:sz w:val="28"/>
          <w:szCs w:val="28"/>
        </w:rPr>
        <w:t>30 day</w:t>
      </w:r>
      <w:proofErr w:type="gramEnd"/>
      <w:r w:rsidRPr="005F1D7B">
        <w:rPr>
          <w:rFonts w:ascii="Calibri" w:hAnsi="Calibri" w:cs="Calibri"/>
          <w:b/>
          <w:sz w:val="28"/>
          <w:szCs w:val="28"/>
        </w:rPr>
        <w:t xml:space="preserve"> period) as authorized by the agency.</w:t>
      </w:r>
    </w:p>
    <w:p w14:paraId="751EDC4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F6ADF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113.3 </w:t>
      </w:r>
      <w:r w:rsidRPr="005F1D7B">
        <w:rPr>
          <w:rFonts w:ascii="Calibri" w:hAnsi="Calibri" w:cs="Calibri"/>
          <w:b/>
          <w:sz w:val="28"/>
          <w:szCs w:val="28"/>
          <w:u w:val="single"/>
        </w:rPr>
        <w:t>Advance Payment of Living Quarters Allowance</w:t>
      </w:r>
    </w:p>
    <w:p w14:paraId="017DEDA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13B7C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49B1C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29EF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c. Refundable security deposits cannot be included in the advance.  Agent's fees may be included in the advance provided certification is obtained under Section 131.2.</w:t>
      </w:r>
    </w:p>
    <w:p w14:paraId="0859EC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CDF858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113.31 </w:t>
      </w:r>
      <w:r w:rsidRPr="005F1D7B">
        <w:rPr>
          <w:rFonts w:ascii="Calibri" w:hAnsi="Calibri" w:cs="Calibri"/>
          <w:b/>
          <w:sz w:val="28"/>
          <w:szCs w:val="28"/>
          <w:u w:val="single"/>
        </w:rPr>
        <w:t>Private Leases</w:t>
      </w:r>
    </w:p>
    <w:p w14:paraId="2613CB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73578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w:t>
      </w:r>
      <w:r w:rsidRPr="005F1D7B">
        <w:rPr>
          <w:rFonts w:ascii="Calibri" w:hAnsi="Calibri" w:cs="Calibri"/>
          <w:b/>
          <w:sz w:val="28"/>
          <w:szCs w:val="28"/>
        </w:rPr>
        <w:lastRenderedPageBreak/>
        <w:t>or other person, at the lessee's option; and provide for payment of the rental in local currency.</w:t>
      </w:r>
    </w:p>
    <w:p w14:paraId="033B20D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66DE6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113.32 </w:t>
      </w:r>
      <w:r w:rsidRPr="005F1D7B">
        <w:rPr>
          <w:rFonts w:ascii="Calibri" w:hAnsi="Calibri" w:cs="Calibri"/>
          <w:b/>
          <w:sz w:val="28"/>
          <w:szCs w:val="28"/>
          <w:u w:val="single"/>
        </w:rPr>
        <w:t>Application for Advance Payment</w:t>
      </w:r>
    </w:p>
    <w:p w14:paraId="1B6FAFA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6B353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9EFD0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113.33 </w:t>
      </w:r>
      <w:r w:rsidRPr="005F1D7B">
        <w:rPr>
          <w:rFonts w:ascii="Calibri" w:hAnsi="Calibri" w:cs="Calibri"/>
          <w:b/>
          <w:sz w:val="28"/>
          <w:szCs w:val="28"/>
          <w:u w:val="single"/>
        </w:rPr>
        <w:t>Approval of Advance Payment</w:t>
      </w:r>
    </w:p>
    <w:p w14:paraId="535DCB69"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515B2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The approval of the application for an advance payment of living quarters allowance shall be in U.S. dollars </w:t>
      </w:r>
      <w:proofErr w:type="gramStart"/>
      <w:r w:rsidRPr="005F1D7B">
        <w:rPr>
          <w:rFonts w:ascii="Calibri" w:hAnsi="Calibri" w:cs="Calibri"/>
          <w:b/>
          <w:sz w:val="28"/>
          <w:szCs w:val="28"/>
        </w:rPr>
        <w:t>in order to</w:t>
      </w:r>
      <w:proofErr w:type="gramEnd"/>
      <w:r w:rsidRPr="005F1D7B">
        <w:rPr>
          <w:rFonts w:ascii="Calibri" w:hAnsi="Calibri" w:cs="Calibri"/>
          <w:b/>
          <w:sz w:val="28"/>
          <w:szCs w:val="28"/>
        </w:rPr>
        <w:t xml:space="preserve">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003DC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113.34 </w:t>
      </w:r>
      <w:r w:rsidRPr="005F1D7B">
        <w:rPr>
          <w:rFonts w:ascii="Calibri" w:hAnsi="Calibri" w:cs="Calibri"/>
          <w:b/>
          <w:sz w:val="28"/>
          <w:szCs w:val="28"/>
          <w:u w:val="single"/>
        </w:rPr>
        <w:t>Form of Payment</w:t>
      </w:r>
    </w:p>
    <w:p w14:paraId="5C4E752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8F110B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62A1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113.35 </w:t>
      </w:r>
      <w:r w:rsidRPr="005F1D7B">
        <w:rPr>
          <w:rFonts w:ascii="Calibri" w:hAnsi="Calibri" w:cs="Calibri"/>
          <w:b/>
          <w:sz w:val="28"/>
          <w:szCs w:val="28"/>
          <w:u w:val="single"/>
        </w:rPr>
        <w:t>Amount of Advance Payment</w:t>
      </w:r>
    </w:p>
    <w:p w14:paraId="6EDB4DC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E43727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4C906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b. For initial excessive rental expenses (Section 113.3b), advance living quarters allowance may be authorized for periods of less than 3 months.</w:t>
      </w:r>
    </w:p>
    <w:p w14:paraId="424D85F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318D21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113.4 </w:t>
      </w:r>
      <w:r w:rsidRPr="005F1D7B">
        <w:rPr>
          <w:rFonts w:ascii="Calibri" w:hAnsi="Calibri" w:cs="Calibri"/>
          <w:b/>
          <w:sz w:val="28"/>
          <w:szCs w:val="28"/>
          <w:u w:val="single"/>
        </w:rPr>
        <w:t>Recovery of Unpaid Balance of Advance Payments for Rent</w:t>
      </w:r>
    </w:p>
    <w:p w14:paraId="5A41484C"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57F7A6E" w14:textId="77777777" w:rsidR="007B75D5" w:rsidRPr="005F1D7B"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Upon transfer or separation of the employee, any balance of an advance payment for a temporary </w:t>
      </w:r>
      <w:proofErr w:type="gramStart"/>
      <w:r w:rsidRPr="005F1D7B">
        <w:rPr>
          <w:rFonts w:ascii="Calibri" w:hAnsi="Calibri" w:cs="Calibri"/>
          <w:b/>
          <w:sz w:val="28"/>
          <w:szCs w:val="28"/>
        </w:rPr>
        <w:t>quarters</w:t>
      </w:r>
      <w:proofErr w:type="gramEnd"/>
      <w:r w:rsidRPr="005F1D7B">
        <w:rPr>
          <w:rFonts w:ascii="Calibri" w:hAnsi="Calibri" w:cs="Calibri"/>
          <w:b/>
          <w:sz w:val="28"/>
          <w:szCs w:val="28"/>
        </w:rPr>
        <w:t xml:space="preserve">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  (1) is transferred in emergency situations such as evacuation, or a </w:t>
      </w:r>
      <w:proofErr w:type="gramStart"/>
      <w:r w:rsidRPr="005F1D7B">
        <w:rPr>
          <w:rFonts w:ascii="Calibri" w:hAnsi="Calibri" w:cs="Calibri"/>
          <w:b/>
          <w:sz w:val="28"/>
          <w:szCs w:val="28"/>
        </w:rPr>
        <w:t>Government</w:t>
      </w:r>
      <w:proofErr w:type="gramEnd"/>
      <w:r w:rsidRPr="005F1D7B">
        <w:rPr>
          <w:rFonts w:ascii="Calibri" w:hAnsi="Calibri" w:cs="Calibri"/>
          <w:b/>
          <w:sz w:val="28"/>
          <w:szCs w:val="28"/>
        </w:rPr>
        <w:t xml:space="preserve"> agency has directed his/her transfer on exceptionally short notice owing to urgent need for his/her services at another post on a continuing basis, or (2) has left the post after receiving a notice of involuntary separation.  In exercising the authority to waive repayment in the above or equally unusual circumstances the head of agency is expected to satisfy himself/herself that the employee has taken all reasonable steps to dispose of his/her quarters to others, including efforts to sublease or assign even at a financial sacrifice, and that the unpaid balance did not result from any action within the control of the employee.  Any waiver granted under this section shall be reported promptly to the </w:t>
      </w:r>
      <w:r w:rsidRPr="005F1D7B">
        <w:rPr>
          <w:rFonts w:ascii="Calibri" w:hAnsi="Calibri" w:cs="Calibri"/>
          <w:b/>
          <w:sz w:val="28"/>
          <w:szCs w:val="28"/>
        </w:rPr>
        <w:lastRenderedPageBreak/>
        <w:t xml:space="preserve">Secretary of State, citing these </w:t>
      </w:r>
      <w:proofErr w:type="gramStart"/>
      <w:r w:rsidRPr="005F1D7B">
        <w:rPr>
          <w:rFonts w:ascii="Calibri" w:hAnsi="Calibri" w:cs="Calibri"/>
          <w:b/>
          <w:sz w:val="28"/>
          <w:szCs w:val="28"/>
        </w:rPr>
        <w:t>regulations</w:t>
      </w:r>
      <w:proofErr w:type="gramEnd"/>
      <w:r w:rsidRPr="005F1D7B">
        <w:rPr>
          <w:rFonts w:ascii="Calibri" w:hAnsi="Calibri" w:cs="Calibri"/>
          <w:b/>
          <w:sz w:val="28"/>
          <w:szCs w:val="28"/>
        </w:rPr>
        <w:t xml:space="preserve"> and describing the circumstances.</w:t>
      </w:r>
    </w:p>
    <w:p w14:paraId="56889A3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191EC8D"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7"/>
          <w:pgSz w:w="12240" w:h="15840"/>
          <w:pgMar w:top="1440" w:right="1800" w:bottom="1440" w:left="1440" w:header="720" w:footer="720" w:gutter="0"/>
          <w:cols w:space="720"/>
          <w:docGrid w:linePitch="360"/>
        </w:sectPr>
      </w:pPr>
    </w:p>
    <w:p w14:paraId="662CC79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r w:rsidRPr="005F1D7B">
        <w:rPr>
          <w:rFonts w:ascii="Calibri" w:hAnsi="Calibri" w:cs="Calibri"/>
          <w:b/>
          <w:sz w:val="28"/>
          <w:szCs w:val="28"/>
        </w:rPr>
        <w:lastRenderedPageBreak/>
        <w:t xml:space="preserve">120  </w:t>
      </w:r>
      <w:r w:rsidRPr="005F1D7B">
        <w:rPr>
          <w:rFonts w:ascii="Calibri" w:hAnsi="Calibri" w:cs="Calibri"/>
          <w:b/>
          <w:sz w:val="28"/>
          <w:szCs w:val="28"/>
          <w:u w:val="single"/>
        </w:rPr>
        <w:t>TEMPORARY QUARTERS SUBSISTENCE ALLOWANCE (Last updated</w:t>
      </w:r>
      <w:r w:rsidR="00C8392D" w:rsidRPr="005F1D7B">
        <w:rPr>
          <w:rFonts w:ascii="Calibri" w:hAnsi="Calibri" w:cs="Calibri"/>
          <w:b/>
          <w:sz w:val="28"/>
          <w:szCs w:val="28"/>
          <w:u w:val="single"/>
        </w:rPr>
        <w:t xml:space="preserve"> </w:t>
      </w:r>
      <w:r w:rsidR="00B061EC" w:rsidRPr="005F1D7B">
        <w:rPr>
          <w:rFonts w:ascii="Calibri" w:hAnsi="Calibri" w:cs="Calibri"/>
          <w:b/>
          <w:sz w:val="28"/>
          <w:szCs w:val="28"/>
          <w:u w:val="single"/>
        </w:rPr>
        <w:t>7/10/2016</w:t>
      </w:r>
      <w:r w:rsidRPr="005F1D7B">
        <w:rPr>
          <w:rFonts w:ascii="Calibri" w:hAnsi="Calibri" w:cs="Calibri"/>
          <w:b/>
          <w:sz w:val="28"/>
          <w:szCs w:val="28"/>
          <w:u w:val="single"/>
        </w:rPr>
        <w:t>)</w:t>
      </w:r>
    </w:p>
    <w:p w14:paraId="5EF2F5E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D08246"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121 </w:t>
      </w:r>
      <w:r w:rsidRPr="005F1D7B">
        <w:rPr>
          <w:rFonts w:ascii="Calibri" w:hAnsi="Calibri" w:cs="Calibri"/>
          <w:b/>
          <w:sz w:val="28"/>
          <w:szCs w:val="28"/>
          <w:u w:val="single"/>
        </w:rPr>
        <w:t>Definition</w:t>
      </w:r>
    </w:p>
    <w:p w14:paraId="3F228B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71F4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Temporary quarters subsistence allowance</w:t>
      </w:r>
      <w:r w:rsidRPr="005F1D7B">
        <w:rPr>
          <w:rFonts w:ascii="Calibri" w:hAnsi="Calibri" w:cs="Calibri"/>
          <w:b/>
          <w:sz w:val="28"/>
          <w:szCs w:val="28"/>
        </w:rPr>
        <w:t>" means an allowance granted to an employee for the reasonable cost of temporary quarters, meals and laundry expenses incurred by the employee and/or family members:</w:t>
      </w:r>
    </w:p>
    <w:p w14:paraId="4858F12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27CAF2"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5F1D7B"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
          <w:sz w:val="28"/>
          <w:szCs w:val="28"/>
        </w:rPr>
      </w:pPr>
    </w:p>
    <w:p w14:paraId="0761C6D0"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 xml:space="preserve">b. for a period not to exceed 30 days immediately preceding final departure from the post </w:t>
      </w:r>
      <w:proofErr w:type="gramStart"/>
      <w:r w:rsidRPr="005F1D7B">
        <w:rPr>
          <w:rFonts w:ascii="Calibri" w:hAnsi="Calibri" w:cs="Calibri"/>
          <w:b/>
          <w:sz w:val="28"/>
          <w:szCs w:val="28"/>
        </w:rPr>
        <w:t>subsequent to</w:t>
      </w:r>
      <w:proofErr w:type="gramEnd"/>
      <w:r w:rsidRPr="005F1D7B">
        <w:rPr>
          <w:rFonts w:ascii="Calibri" w:hAnsi="Calibri" w:cs="Calibri"/>
          <w:b/>
          <w:sz w:val="28"/>
          <w:szCs w:val="28"/>
        </w:rPr>
        <w:t xml:space="preserve"> the necessary vacating of residence quarters.</w:t>
      </w:r>
    </w:p>
    <w:p w14:paraId="4D14BC8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9266C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122 </w:t>
      </w:r>
      <w:r w:rsidRPr="005F1D7B">
        <w:rPr>
          <w:rFonts w:ascii="Calibri" w:hAnsi="Calibri" w:cs="Calibri"/>
          <w:b/>
          <w:sz w:val="28"/>
          <w:szCs w:val="28"/>
          <w:u w:val="single"/>
        </w:rPr>
        <w:t>Scope</w:t>
      </w:r>
    </w:p>
    <w:p w14:paraId="1E7CE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6E203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122.1 </w:t>
      </w:r>
      <w:r w:rsidRPr="005F1D7B">
        <w:rPr>
          <w:rFonts w:ascii="Calibri" w:hAnsi="Calibri" w:cs="Calibri"/>
          <w:b/>
          <w:sz w:val="28"/>
          <w:szCs w:val="28"/>
          <w:u w:val="single"/>
        </w:rPr>
        <w:t>Purpose</w:t>
      </w:r>
    </w:p>
    <w:p w14:paraId="50D5A4A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B9FD9"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5727A25"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122.2 </w:t>
      </w:r>
      <w:r w:rsidRPr="005F1D7B">
        <w:rPr>
          <w:rFonts w:ascii="Calibri" w:hAnsi="Calibri" w:cs="Calibri"/>
          <w:b/>
          <w:sz w:val="28"/>
          <w:szCs w:val="28"/>
          <w:u w:val="single"/>
        </w:rPr>
        <w:t>Extension</w:t>
      </w:r>
    </w:p>
    <w:p w14:paraId="03C4A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0EA9F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lastRenderedPageBreak/>
        <w:t xml:space="preserve">The </w:t>
      </w:r>
      <w:proofErr w:type="gramStart"/>
      <w:r w:rsidRPr="005F1D7B">
        <w:rPr>
          <w:rFonts w:ascii="Calibri" w:hAnsi="Calibri" w:cs="Calibri"/>
          <w:b/>
          <w:sz w:val="28"/>
          <w:szCs w:val="28"/>
        </w:rPr>
        <w:t>90 and 30 day</w:t>
      </w:r>
      <w:proofErr w:type="gramEnd"/>
      <w:r w:rsidRPr="005F1D7B">
        <w:rPr>
          <w:rFonts w:ascii="Calibri" w:hAnsi="Calibri" w:cs="Calibri"/>
          <w:b/>
          <w:sz w:val="28"/>
          <w:szCs w:val="28"/>
        </w:rPr>
        <w:t xml:space="preserve">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206EB20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u w:val="single"/>
        </w:rPr>
      </w:pPr>
      <w:r w:rsidRPr="005F1D7B">
        <w:rPr>
          <w:rFonts w:ascii="Calibri" w:hAnsi="Calibri" w:cs="Calibri"/>
          <w:b/>
          <w:sz w:val="28"/>
          <w:szCs w:val="28"/>
        </w:rPr>
        <w:t xml:space="preserve">122.3 </w:t>
      </w:r>
      <w:r w:rsidRPr="005F1D7B">
        <w:rPr>
          <w:rFonts w:ascii="Calibri" w:hAnsi="Calibri" w:cs="Calibri"/>
          <w:b/>
          <w:sz w:val="28"/>
          <w:szCs w:val="28"/>
          <w:u w:val="single"/>
        </w:rPr>
        <w:t>Agency Options</w:t>
      </w:r>
    </w:p>
    <w:p w14:paraId="51AF65DE"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u w:val="single"/>
        </w:rPr>
      </w:pPr>
    </w:p>
    <w:p w14:paraId="50E3D482"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9275B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123 </w:t>
      </w:r>
      <w:r w:rsidRPr="005F1D7B">
        <w:rPr>
          <w:rFonts w:ascii="Calibri" w:hAnsi="Calibri" w:cs="Calibri"/>
          <w:b/>
          <w:sz w:val="28"/>
          <w:szCs w:val="28"/>
          <w:u w:val="single"/>
        </w:rPr>
        <w:t>Temporary Quarters Subsistence Allowance Upon First Arrival</w:t>
      </w:r>
    </w:p>
    <w:p w14:paraId="21B9EE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5045C78"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123.1 </w:t>
      </w:r>
      <w:r w:rsidRPr="005F1D7B">
        <w:rPr>
          <w:rFonts w:ascii="Calibri" w:hAnsi="Calibri" w:cs="Calibri"/>
          <w:b/>
          <w:sz w:val="28"/>
          <w:szCs w:val="28"/>
          <w:u w:val="single"/>
        </w:rPr>
        <w:t>Commencement</w:t>
      </w:r>
    </w:p>
    <w:p w14:paraId="435C5A7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90725E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 to an employee upon first arrival at a new post, including an employee or family member occupying temporary quarters at no expense, (</w:t>
      </w:r>
      <w:proofErr w:type="gramStart"/>
      <w:r w:rsidRPr="005F1D7B">
        <w:rPr>
          <w:rFonts w:ascii="Calibri" w:hAnsi="Calibri" w:cs="Calibri"/>
          <w:b/>
          <w:sz w:val="28"/>
          <w:szCs w:val="28"/>
        </w:rPr>
        <w:t>e.g.</w:t>
      </w:r>
      <w:proofErr w:type="gramEnd"/>
      <w:r w:rsidRPr="005F1D7B">
        <w:rPr>
          <w:rFonts w:ascii="Calibri" w:hAnsi="Calibri" w:cs="Calibri"/>
          <w:b/>
          <w:sz w:val="28"/>
          <w:szCs w:val="28"/>
        </w:rPr>
        <w:t xml:space="preserve"> government-owned or leased housing), shall commence as of the applicable date shown below, or the date expenses for temporary lodging are incurred, if later:</w:t>
      </w:r>
    </w:p>
    <w:p w14:paraId="3244E76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6D4863"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a. the date the employee arrives at a new </w:t>
      </w:r>
      <w:proofErr w:type="gramStart"/>
      <w:r w:rsidRPr="005F1D7B">
        <w:rPr>
          <w:rFonts w:ascii="Calibri" w:hAnsi="Calibri" w:cs="Calibri"/>
          <w:b/>
          <w:sz w:val="28"/>
          <w:szCs w:val="28"/>
        </w:rPr>
        <w:t>post;</w:t>
      </w:r>
      <w:proofErr w:type="gramEnd"/>
    </w:p>
    <w:p w14:paraId="337EB0C4" w14:textId="77777777" w:rsidR="00E26C28" w:rsidRPr="005F1D7B"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
          <w:sz w:val="28"/>
          <w:szCs w:val="28"/>
        </w:rPr>
      </w:pPr>
    </w:p>
    <w:p w14:paraId="1E502EE4"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b. the date a family member arrives at the new post prior to employee when the employee is delayed because of being ordered to report at another place for consultation or </w:t>
      </w:r>
      <w:proofErr w:type="gramStart"/>
      <w:r w:rsidRPr="005F1D7B">
        <w:rPr>
          <w:rFonts w:ascii="Calibri" w:hAnsi="Calibri" w:cs="Calibri"/>
          <w:b/>
          <w:sz w:val="28"/>
          <w:szCs w:val="28"/>
        </w:rPr>
        <w:t>detail;</w:t>
      </w:r>
      <w:proofErr w:type="gramEnd"/>
    </w:p>
    <w:p w14:paraId="05239296" w14:textId="77777777" w:rsidR="00E26C28" w:rsidRPr="005F1D7B" w:rsidRDefault="00E26C28" w:rsidP="00E26C28">
      <w:pPr>
        <w:tabs>
          <w:tab w:val="left" w:pos="384"/>
          <w:tab w:val="left" w:pos="768"/>
          <w:tab w:val="left" w:pos="1152"/>
          <w:tab w:val="left" w:pos="1710"/>
          <w:tab w:val="left" w:pos="2112"/>
          <w:tab w:val="left" w:pos="2496"/>
          <w:tab w:val="left" w:pos="2880"/>
        </w:tabs>
        <w:rPr>
          <w:rFonts w:ascii="Calibri" w:hAnsi="Calibri" w:cs="Calibri"/>
          <w:b/>
          <w:sz w:val="28"/>
          <w:szCs w:val="28"/>
        </w:rPr>
      </w:pPr>
    </w:p>
    <w:p w14:paraId="40BB28F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c. the effective date of transfer when the employee is already at the post to which transferred, (in this instance the </w:t>
      </w:r>
      <w:proofErr w:type="gramStart"/>
      <w:r w:rsidRPr="005F1D7B">
        <w:rPr>
          <w:rFonts w:ascii="Calibri" w:hAnsi="Calibri" w:cs="Calibri"/>
          <w:b/>
          <w:sz w:val="28"/>
          <w:szCs w:val="28"/>
        </w:rPr>
        <w:t>90 day</w:t>
      </w:r>
      <w:proofErr w:type="gramEnd"/>
      <w:r w:rsidRPr="005F1D7B">
        <w:rPr>
          <w:rFonts w:ascii="Calibri" w:hAnsi="Calibri" w:cs="Calibri"/>
          <w:b/>
          <w:sz w:val="28"/>
          <w:szCs w:val="28"/>
        </w:rPr>
        <w:t xml:space="preserve"> period begins on the date of transfer); or</w:t>
      </w:r>
    </w:p>
    <w:p w14:paraId="672010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2ADC76"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lastRenderedPageBreak/>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p>
    <w:p w14:paraId="5A09865E"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123.2 </w:t>
      </w:r>
      <w:r w:rsidRPr="005F1D7B">
        <w:rPr>
          <w:rFonts w:ascii="Calibri" w:hAnsi="Calibri" w:cs="Calibri"/>
          <w:b/>
          <w:sz w:val="28"/>
          <w:szCs w:val="28"/>
          <w:u w:val="single"/>
        </w:rPr>
        <w:t>Termination</w:t>
      </w:r>
    </w:p>
    <w:p w14:paraId="3A74A05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736E093"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granted upon first arrival at a new post shall terminate as of the earliest of the following dates:</w:t>
      </w:r>
    </w:p>
    <w:p w14:paraId="7F52342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FA6AFD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a. on the 91st day following first arrival of the employee or family member, if earlier, unless an extension is authorized under Section 122.2 by the head of </w:t>
      </w:r>
      <w:proofErr w:type="gramStart"/>
      <w:r w:rsidRPr="005F1D7B">
        <w:rPr>
          <w:rFonts w:ascii="Calibri" w:hAnsi="Calibri" w:cs="Calibri"/>
          <w:b/>
          <w:sz w:val="28"/>
          <w:szCs w:val="28"/>
        </w:rPr>
        <w:t>agency;</w:t>
      </w:r>
      <w:proofErr w:type="gramEnd"/>
    </w:p>
    <w:p w14:paraId="08B429C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2B2FE34"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b. the date temporary quarters are no longer </w:t>
      </w:r>
      <w:proofErr w:type="gramStart"/>
      <w:r w:rsidRPr="005F1D7B">
        <w:rPr>
          <w:rFonts w:ascii="Calibri" w:hAnsi="Calibri" w:cs="Calibri"/>
          <w:b/>
          <w:sz w:val="28"/>
          <w:szCs w:val="28"/>
        </w:rPr>
        <w:t>occupied;</w:t>
      </w:r>
      <w:proofErr w:type="gramEnd"/>
    </w:p>
    <w:p w14:paraId="27CEB4A2"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FF476FB"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occupancy of residence (permanent) quarters</w:t>
      </w:r>
      <w:r w:rsidR="0043697E" w:rsidRPr="005F1D7B">
        <w:rPr>
          <w:rFonts w:ascii="Calibri" w:hAnsi="Calibri" w:cs="Calibri"/>
          <w:b/>
          <w:sz w:val="28"/>
          <w:szCs w:val="28"/>
        </w:rPr>
        <w:t xml:space="preserve"> (exception: the head of agency or designee may determine that up to three days are required for payment o</w:t>
      </w:r>
      <w:r w:rsidR="0043697E" w:rsidRPr="005F1D7B">
        <w:rPr>
          <w:rFonts w:ascii="Calibri" w:hAnsi="Calibri" w:cs="Calibri"/>
          <w:b/>
          <w:bCs/>
          <w:sz w:val="28"/>
          <w:szCs w:val="28"/>
        </w:rPr>
        <w:t xml:space="preserve">f both the temporary quarters subsistence allowance and the living quarters allowance because the employee needs this overlap to move </w:t>
      </w:r>
      <w:proofErr w:type="gramStart"/>
      <w:r w:rsidR="0043697E" w:rsidRPr="005F1D7B">
        <w:rPr>
          <w:rFonts w:ascii="Calibri" w:hAnsi="Calibri" w:cs="Calibri"/>
          <w:b/>
          <w:bCs/>
          <w:sz w:val="28"/>
          <w:szCs w:val="28"/>
        </w:rPr>
        <w:t>newly-arrived</w:t>
      </w:r>
      <w:proofErr w:type="gramEnd"/>
      <w:r w:rsidR="0043697E" w:rsidRPr="005F1D7B">
        <w:rPr>
          <w:rFonts w:ascii="Calibri" w:hAnsi="Calibri" w:cs="Calibri"/>
          <w:b/>
          <w:bCs/>
          <w:sz w:val="28"/>
          <w:szCs w:val="28"/>
        </w:rPr>
        <w:t xml:space="preserve"> household goods into permanent quarters in good order)</w:t>
      </w:r>
      <w:r w:rsidRPr="005F1D7B">
        <w:rPr>
          <w:rFonts w:ascii="Calibri" w:hAnsi="Calibri" w:cs="Calibri"/>
          <w:b/>
          <w:sz w:val="28"/>
          <w:szCs w:val="28"/>
        </w:rPr>
        <w:t>;</w:t>
      </w:r>
      <w:r w:rsidR="0043697E" w:rsidRPr="005F1D7B">
        <w:rPr>
          <w:rFonts w:ascii="Calibri" w:hAnsi="Calibri" w:cs="Calibri"/>
          <w:b/>
          <w:sz w:val="28"/>
          <w:szCs w:val="28"/>
        </w:rPr>
        <w:t xml:space="preserve"> </w:t>
      </w:r>
      <w:r w:rsidR="0043697E" w:rsidRPr="005F1D7B">
        <w:rPr>
          <w:rFonts w:ascii="Calibri" w:hAnsi="Calibri" w:cs="Calibri"/>
          <w:b/>
          <w:sz w:val="28"/>
          <w:szCs w:val="28"/>
          <w:u w:val="single"/>
        </w:rPr>
        <w:t>(eff. 7/10/2016 TL:SR-894)</w:t>
      </w:r>
    </w:p>
    <w:p w14:paraId="20855AA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F32F2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the employee's departure, or the date of departure of family members if later, under transfer orders.  Where the employee's departure for transfer precedes that of family members, the temporary quarters subsistence allowance at his/her previous post shall not extend beyond the date immediately preceding the date of arrival at his/her new post; or</w:t>
      </w:r>
    </w:p>
    <w:p w14:paraId="2A64C263"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68213E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e. the date of separation from a </w:t>
      </w:r>
      <w:proofErr w:type="gramStart"/>
      <w:r w:rsidRPr="005F1D7B">
        <w:rPr>
          <w:rFonts w:ascii="Calibri" w:hAnsi="Calibri" w:cs="Calibri"/>
          <w:b/>
          <w:sz w:val="28"/>
          <w:szCs w:val="28"/>
        </w:rPr>
        <w:t>Federal</w:t>
      </w:r>
      <w:proofErr w:type="gramEnd"/>
      <w:r w:rsidRPr="005F1D7B">
        <w:rPr>
          <w:rFonts w:ascii="Calibri" w:hAnsi="Calibri" w:cs="Calibri"/>
          <w:b/>
          <w:sz w:val="28"/>
          <w:szCs w:val="28"/>
        </w:rPr>
        <w:t xml:space="preserve"> agency.</w:t>
      </w:r>
    </w:p>
    <w:p w14:paraId="77433B4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945ADB1"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lastRenderedPageBreak/>
        <w:t xml:space="preserve">123.3 </w:t>
      </w:r>
      <w:r w:rsidRPr="005F1D7B">
        <w:rPr>
          <w:rFonts w:ascii="Calibri" w:hAnsi="Calibri" w:cs="Calibri"/>
          <w:b/>
          <w:sz w:val="28"/>
          <w:szCs w:val="28"/>
          <w:u w:val="single"/>
        </w:rPr>
        <w:t>Amounts</w:t>
      </w:r>
    </w:p>
    <w:p w14:paraId="3125413C"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D445DC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The amount of the temporary quarters subsistence allowance which may be reimbursed shall be the lesser of either the actual amount of allowable expenses incurred by the employee and family members for each time </w:t>
      </w:r>
      <w:proofErr w:type="gramStart"/>
      <w:r w:rsidRPr="005F1D7B">
        <w:rPr>
          <w:rFonts w:ascii="Calibri" w:hAnsi="Calibri" w:cs="Calibri"/>
          <w:b/>
          <w:sz w:val="28"/>
          <w:szCs w:val="28"/>
        </w:rPr>
        <w:t>period</w:t>
      </w:r>
      <w:proofErr w:type="gramEnd"/>
      <w:r w:rsidRPr="005F1D7B">
        <w:rPr>
          <w:rFonts w:ascii="Calibri" w:hAnsi="Calibri" w:cs="Calibri"/>
          <w:b/>
          <w:sz w:val="28"/>
          <w:szCs w:val="28"/>
        </w:rPr>
        <w:t xml:space="preserve"> or the amount computed as follows (reference: Section 960 TQSA worksheet):</w:t>
      </w:r>
    </w:p>
    <w:p w14:paraId="42CEAA5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D694F48"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123.31 </w:t>
      </w:r>
      <w:r w:rsidRPr="005F1D7B">
        <w:rPr>
          <w:rFonts w:ascii="Calibri" w:hAnsi="Calibri" w:cs="Calibri"/>
          <w:b/>
          <w:sz w:val="28"/>
          <w:szCs w:val="28"/>
          <w:u w:val="single"/>
        </w:rPr>
        <w:t>First Thirty Days</w:t>
      </w:r>
    </w:p>
    <w:p w14:paraId="1C132CD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6AAEF1F"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75% of the per diem rate listed for the foreign post in Section 925 of the Standardized Regulations (Government Civilians, Foreign Areas); and </w:t>
      </w:r>
    </w:p>
    <w:p w14:paraId="06A43DA6"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5DDC46C"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50% of the per diem rate listed for the foreign post. </w:t>
      </w:r>
    </w:p>
    <w:p w14:paraId="07C5492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939EC1"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583E203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265B59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123.32 </w:t>
      </w:r>
      <w:r w:rsidRPr="005F1D7B">
        <w:rPr>
          <w:rFonts w:ascii="Calibri" w:hAnsi="Calibri" w:cs="Calibri"/>
          <w:b/>
          <w:sz w:val="28"/>
          <w:szCs w:val="28"/>
          <w:u w:val="single"/>
        </w:rPr>
        <w:t>Second Thirty Days</w:t>
      </w:r>
    </w:p>
    <w:p w14:paraId="72F5429D"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6098788"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65% of the per diem rate listed for the foreign post in Section 925 of the Standardized Regulations (Government Civilians, Foreign Areas); and </w:t>
      </w:r>
    </w:p>
    <w:p w14:paraId="76A1480A"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455AD7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over,45% of the per diem rate listed for the foreign post.</w:t>
      </w:r>
    </w:p>
    <w:p w14:paraId="05EC24DE"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F4F177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284305C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E41277E"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123.33 </w:t>
      </w:r>
      <w:r w:rsidRPr="005F1D7B">
        <w:rPr>
          <w:rFonts w:ascii="Calibri" w:hAnsi="Calibri" w:cs="Calibri"/>
          <w:b/>
          <w:sz w:val="28"/>
          <w:szCs w:val="28"/>
          <w:u w:val="single"/>
        </w:rPr>
        <w:t>Third Thirty Days</w:t>
      </w:r>
    </w:p>
    <w:p w14:paraId="1494C6D9"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A9D1D8B"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55% of the per diem rate listed for the foreign post in Section 925 of the Standardized Regulations (Government Civilians, Foreign Areas); and </w:t>
      </w:r>
    </w:p>
    <w:p w14:paraId="6883258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A428EB2"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40% of the per diem rate listed for the foreign post.</w:t>
      </w:r>
    </w:p>
    <w:p w14:paraId="36690B6C" w14:textId="77777777" w:rsidR="00E26C28" w:rsidRPr="005F1D7B"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
          <w:sz w:val="28"/>
          <w:szCs w:val="28"/>
        </w:rPr>
      </w:pPr>
    </w:p>
    <w:p w14:paraId="76E7F00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30% of the per diem rate listed for the foreign post.</w:t>
      </w:r>
    </w:p>
    <w:p w14:paraId="3AEFDC17"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1EDB23F7"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123.34 </w:t>
      </w:r>
      <w:r w:rsidRPr="005F1D7B">
        <w:rPr>
          <w:rFonts w:ascii="Calibri" w:hAnsi="Calibri" w:cs="Calibri"/>
          <w:b/>
          <w:sz w:val="28"/>
          <w:szCs w:val="28"/>
          <w:u w:val="single"/>
        </w:rPr>
        <w:t>Additional Sixty Days</w:t>
      </w:r>
      <w:r w:rsidRPr="005F1D7B">
        <w:rPr>
          <w:rFonts w:ascii="Calibri" w:hAnsi="Calibri" w:cs="Calibri"/>
          <w:b/>
          <w:sz w:val="28"/>
          <w:szCs w:val="28"/>
        </w:rPr>
        <w:t>:</w:t>
      </w:r>
    </w:p>
    <w:p w14:paraId="57FF8AC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7AE7A8"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When the head of agency determines, on a </w:t>
      </w:r>
      <w:proofErr w:type="gramStart"/>
      <w:r w:rsidRPr="005F1D7B">
        <w:rPr>
          <w:rFonts w:ascii="Calibri" w:hAnsi="Calibri" w:cs="Calibri"/>
          <w:b/>
          <w:sz w:val="28"/>
          <w:szCs w:val="28"/>
        </w:rPr>
        <w:t>case by case</w:t>
      </w:r>
      <w:proofErr w:type="gramEnd"/>
      <w:r w:rsidRPr="005F1D7B">
        <w:rPr>
          <w:rFonts w:ascii="Calibri" w:hAnsi="Calibri" w:cs="Calibri"/>
          <w:b/>
          <w:sz w:val="28"/>
          <w:szCs w:val="28"/>
        </w:rPr>
        <w:t xml:space="preserve"> basis, that an extension of time is necessary due to compelling reasons beyond the control of the employee, up to an additional sixty days may be authorized, computed at the same rates established for the third thirty day period.</w:t>
      </w:r>
    </w:p>
    <w:p w14:paraId="6315CDD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68627E4"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123.35 </w:t>
      </w:r>
      <w:r w:rsidRPr="005F1D7B">
        <w:rPr>
          <w:rFonts w:ascii="Calibri" w:hAnsi="Calibri" w:cs="Calibri"/>
          <w:b/>
          <w:sz w:val="28"/>
          <w:szCs w:val="28"/>
          <w:u w:val="single"/>
        </w:rPr>
        <w:t xml:space="preserve">Reduction When No Cost Quarters are </w:t>
      </w:r>
      <w:proofErr w:type="gramStart"/>
      <w:r w:rsidRPr="005F1D7B">
        <w:rPr>
          <w:rFonts w:ascii="Calibri" w:hAnsi="Calibri" w:cs="Calibri"/>
          <w:b/>
          <w:sz w:val="28"/>
          <w:szCs w:val="28"/>
          <w:u w:val="single"/>
        </w:rPr>
        <w:t>Occupied</w:t>
      </w:r>
      <w:proofErr w:type="gramEnd"/>
    </w:p>
    <w:p w14:paraId="73B52E0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B347A4"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When no cost temporary housing is occupied by the employee an amount not to exceed one-half of the amount established in 123.3 for each occupant shall be the maximum amount payable for actual meal, laundry and </w:t>
      </w:r>
      <w:proofErr w:type="gramStart"/>
      <w:r w:rsidRPr="005F1D7B">
        <w:rPr>
          <w:rFonts w:ascii="Calibri" w:hAnsi="Calibri" w:cs="Calibri"/>
          <w:b/>
          <w:sz w:val="28"/>
          <w:szCs w:val="28"/>
        </w:rPr>
        <w:t>dry cleaning</w:t>
      </w:r>
      <w:proofErr w:type="gramEnd"/>
      <w:r w:rsidRPr="005F1D7B">
        <w:rPr>
          <w:rFonts w:ascii="Calibri" w:hAnsi="Calibri" w:cs="Calibri"/>
          <w:b/>
          <w:sz w:val="28"/>
          <w:szCs w:val="28"/>
        </w:rPr>
        <w:t xml:space="preserve"> costs while occupying such quarters.</w:t>
      </w:r>
    </w:p>
    <w:p w14:paraId="60D01F8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6DD7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123.36 </w:t>
      </w:r>
      <w:r w:rsidRPr="005F1D7B">
        <w:rPr>
          <w:rFonts w:ascii="Calibri" w:hAnsi="Calibri" w:cs="Calibri"/>
          <w:b/>
          <w:sz w:val="28"/>
          <w:szCs w:val="28"/>
          <w:u w:val="single"/>
        </w:rPr>
        <w:t>Excessive Lodging Costs After the First 30 Days</w:t>
      </w:r>
    </w:p>
    <w:p w14:paraId="3E7B843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38AEA60"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In exceptional circumstances when temporary lodging facilities in the locality are extremely limited and necessary lodging costs </w:t>
      </w:r>
      <w:r w:rsidRPr="005F1D7B">
        <w:rPr>
          <w:rFonts w:ascii="Calibri" w:hAnsi="Calibri" w:cs="Calibri"/>
          <w:b/>
          <w:sz w:val="28"/>
          <w:szCs w:val="28"/>
        </w:rPr>
        <w:lastRenderedPageBreak/>
        <w:t>are 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A9FF2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124 </w:t>
      </w:r>
      <w:r w:rsidRPr="005F1D7B">
        <w:rPr>
          <w:rFonts w:ascii="Calibri" w:hAnsi="Calibri" w:cs="Calibri"/>
          <w:b/>
          <w:sz w:val="28"/>
          <w:szCs w:val="28"/>
          <w:u w:val="single"/>
        </w:rPr>
        <w:t>Temporary Quarters Subsistence Allowance Preceding Final Departure</w:t>
      </w:r>
      <w:r w:rsidR="00B061EC" w:rsidRPr="005F1D7B">
        <w:rPr>
          <w:rFonts w:ascii="Calibri" w:hAnsi="Calibri" w:cs="Calibri"/>
          <w:b/>
          <w:sz w:val="28"/>
          <w:szCs w:val="28"/>
          <w:u w:val="single"/>
        </w:rPr>
        <w:t xml:space="preserve"> </w:t>
      </w:r>
    </w:p>
    <w:p w14:paraId="42AD476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9990B7"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124.1 </w:t>
      </w:r>
      <w:r w:rsidRPr="005F1D7B">
        <w:rPr>
          <w:rFonts w:ascii="Calibri" w:hAnsi="Calibri" w:cs="Calibri"/>
          <w:b/>
          <w:sz w:val="28"/>
          <w:szCs w:val="28"/>
          <w:u w:val="single"/>
        </w:rPr>
        <w:t>Commencement</w:t>
      </w:r>
      <w:r w:rsidR="00B061EC" w:rsidRPr="005F1D7B">
        <w:rPr>
          <w:rFonts w:ascii="Calibri" w:hAnsi="Calibri" w:cs="Calibri"/>
          <w:b/>
          <w:sz w:val="28"/>
          <w:szCs w:val="28"/>
          <w:u w:val="single"/>
        </w:rPr>
        <w:t xml:space="preserve"> </w:t>
      </w:r>
    </w:p>
    <w:p w14:paraId="7A5182D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153B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If the head of agency </w:t>
      </w:r>
      <w:r w:rsidR="00EC7289" w:rsidRPr="005F1D7B">
        <w:rPr>
          <w:rFonts w:ascii="Calibri" w:hAnsi="Calibri" w:cs="Calibri"/>
          <w:b/>
          <w:sz w:val="28"/>
          <w:szCs w:val="28"/>
        </w:rPr>
        <w:t xml:space="preserve">or designee </w:t>
      </w:r>
      <w:r w:rsidRPr="005F1D7B">
        <w:rPr>
          <w:rFonts w:ascii="Calibri" w:hAnsi="Calibri" w:cs="Calibri"/>
          <w:b/>
          <w:sz w:val="28"/>
          <w:szCs w:val="28"/>
        </w:rPr>
        <w:t xml:space="preserve">determines that it is necessary for an employee to occupy temporary quarters immediately preceding final departure from the post, the grant of a temporary </w:t>
      </w:r>
      <w:proofErr w:type="gramStart"/>
      <w:r w:rsidRPr="005F1D7B">
        <w:rPr>
          <w:rFonts w:ascii="Calibri" w:hAnsi="Calibri" w:cs="Calibri"/>
          <w:b/>
          <w:sz w:val="28"/>
          <w:szCs w:val="28"/>
        </w:rPr>
        <w:t>quarters</w:t>
      </w:r>
      <w:proofErr w:type="gramEnd"/>
      <w:r w:rsidRPr="005F1D7B">
        <w:rPr>
          <w:rFonts w:ascii="Calibri" w:hAnsi="Calibri" w:cs="Calibri"/>
          <w:b/>
          <w:sz w:val="28"/>
          <w:szCs w:val="28"/>
        </w:rPr>
        <w:t xml:space="preserve"> subsistence allowance may commence as of the latest of the following dates:</w:t>
      </w:r>
      <w:r w:rsidR="006A16AC" w:rsidRPr="005F1D7B">
        <w:rPr>
          <w:rFonts w:ascii="Calibri" w:hAnsi="Calibri" w:cs="Calibri"/>
          <w:b/>
          <w:sz w:val="28"/>
          <w:szCs w:val="28"/>
          <w:u w:val="single"/>
        </w:rPr>
        <w:t xml:space="preserve"> (eff. 7/10/2016 TL:SR-894)</w:t>
      </w:r>
    </w:p>
    <w:p w14:paraId="5D8891D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4F8639"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5F1D7B">
        <w:rPr>
          <w:rFonts w:ascii="Calibri" w:hAnsi="Calibri" w:cs="Calibri"/>
          <w:b/>
          <w:bCs/>
          <w:sz w:val="28"/>
          <w:szCs w:val="28"/>
        </w:rPr>
        <w:t xml:space="preserve"> or while movers are there preparing the employee’s household effects for shipment</w:t>
      </w:r>
      <w:r w:rsidRPr="005F1D7B">
        <w:rPr>
          <w:rFonts w:ascii="Calibri" w:hAnsi="Calibri" w:cs="Calibri"/>
          <w:b/>
          <w:sz w:val="28"/>
          <w:szCs w:val="28"/>
        </w:rPr>
        <w:t>);</w:t>
      </w:r>
      <w:r w:rsidR="00B061EC" w:rsidRPr="005F1D7B">
        <w:rPr>
          <w:rFonts w:ascii="Calibri" w:hAnsi="Calibri" w:cs="Calibri"/>
          <w:b/>
          <w:sz w:val="28"/>
          <w:szCs w:val="28"/>
        </w:rPr>
        <w:t xml:space="preserve"> </w:t>
      </w:r>
      <w:r w:rsidR="00B061EC" w:rsidRPr="005F1D7B">
        <w:rPr>
          <w:rFonts w:ascii="Calibri" w:hAnsi="Calibri" w:cs="Calibri"/>
          <w:b/>
          <w:sz w:val="28"/>
          <w:szCs w:val="28"/>
          <w:u w:val="single"/>
        </w:rPr>
        <w:t>(eff. 7/10/2016 TL:SR-894)</w:t>
      </w:r>
    </w:p>
    <w:p w14:paraId="14DD1D7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C103A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5F1D7B"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
          <w:sz w:val="28"/>
          <w:szCs w:val="28"/>
        </w:rPr>
      </w:pPr>
    </w:p>
    <w:p w14:paraId="2FE5B5F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lastRenderedPageBreak/>
        <w:t xml:space="preserve">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w:t>
      </w:r>
      <w:proofErr w:type="gramStart"/>
      <w:r w:rsidRPr="005F1D7B">
        <w:rPr>
          <w:rFonts w:ascii="Calibri" w:hAnsi="Calibri" w:cs="Calibri"/>
          <w:b/>
          <w:sz w:val="28"/>
          <w:szCs w:val="28"/>
        </w:rPr>
        <w:t>in order to</w:t>
      </w:r>
      <w:proofErr w:type="gramEnd"/>
      <w:r w:rsidRPr="005F1D7B">
        <w:rPr>
          <w:rFonts w:ascii="Calibri" w:hAnsi="Calibri" w:cs="Calibri"/>
          <w:b/>
          <w:sz w:val="28"/>
          <w:szCs w:val="28"/>
        </w:rPr>
        <w:t xml:space="preserve"> meet lease requirements for cleaning and repair.</w:t>
      </w:r>
    </w:p>
    <w:p w14:paraId="1A81B1E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91913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124.2 </w:t>
      </w:r>
      <w:r w:rsidRPr="005F1D7B">
        <w:rPr>
          <w:rFonts w:ascii="Calibri" w:hAnsi="Calibri" w:cs="Calibri"/>
          <w:b/>
          <w:sz w:val="28"/>
          <w:szCs w:val="28"/>
          <w:u w:val="single"/>
        </w:rPr>
        <w:t>Termination</w:t>
      </w:r>
    </w:p>
    <w:p w14:paraId="777E2AE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40B41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A temporary quarters subsistence allowance granted immediately preceding the employee's final departure from the post shall terminate as of the earliest of the following dates:</w:t>
      </w:r>
    </w:p>
    <w:p w14:paraId="5348A30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A41060"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a. on the 31st day following commencement of the grant unless an extension is authorized under Section 122.2 by the head of </w:t>
      </w:r>
      <w:proofErr w:type="gramStart"/>
      <w:r w:rsidRPr="005F1D7B">
        <w:rPr>
          <w:rFonts w:ascii="Calibri" w:hAnsi="Calibri" w:cs="Calibri"/>
          <w:b/>
          <w:sz w:val="28"/>
          <w:szCs w:val="28"/>
        </w:rPr>
        <w:t>agency;</w:t>
      </w:r>
      <w:proofErr w:type="gramEnd"/>
    </w:p>
    <w:p w14:paraId="451506D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2B5643D"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b. the date expenses for temporary lodging are no longer incurred; however, see Section 124.33 for employee occupying no cost temporary </w:t>
      </w:r>
      <w:proofErr w:type="gramStart"/>
      <w:r w:rsidRPr="005F1D7B">
        <w:rPr>
          <w:rFonts w:ascii="Calibri" w:hAnsi="Calibri" w:cs="Calibri"/>
          <w:b/>
          <w:sz w:val="28"/>
          <w:szCs w:val="28"/>
        </w:rPr>
        <w:t>quarters;</w:t>
      </w:r>
      <w:proofErr w:type="gramEnd"/>
    </w:p>
    <w:p w14:paraId="13D3601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A035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68BBB8"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 xml:space="preserve">d. the date of separation from a </w:t>
      </w:r>
      <w:proofErr w:type="gramStart"/>
      <w:r w:rsidRPr="005F1D7B">
        <w:rPr>
          <w:rFonts w:ascii="Calibri" w:hAnsi="Calibri" w:cs="Calibri"/>
          <w:b/>
          <w:sz w:val="28"/>
          <w:szCs w:val="28"/>
        </w:rPr>
        <w:t>Federal</w:t>
      </w:r>
      <w:proofErr w:type="gramEnd"/>
      <w:r w:rsidRPr="005F1D7B">
        <w:rPr>
          <w:rFonts w:ascii="Calibri" w:hAnsi="Calibri" w:cs="Calibri"/>
          <w:b/>
          <w:sz w:val="28"/>
          <w:szCs w:val="28"/>
        </w:rPr>
        <w:t xml:space="preserve"> agency.</w:t>
      </w:r>
    </w:p>
    <w:p w14:paraId="73F66A1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F50016A"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124.3 </w:t>
      </w:r>
      <w:r w:rsidRPr="005F1D7B">
        <w:rPr>
          <w:rFonts w:ascii="Calibri" w:hAnsi="Calibri" w:cs="Calibri"/>
          <w:b/>
          <w:sz w:val="28"/>
          <w:szCs w:val="28"/>
          <w:u w:val="single"/>
        </w:rPr>
        <w:t>Amounts</w:t>
      </w:r>
    </w:p>
    <w:p w14:paraId="4B53276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1CA4B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The amount of the temporary quarters subsistence allowance which may be reimbursed shall be the lesser of either the actual amount of allowable expenses incurred by the employee and family members </w:t>
      </w:r>
      <w:r w:rsidRPr="005F1D7B">
        <w:rPr>
          <w:rFonts w:ascii="Calibri" w:hAnsi="Calibri" w:cs="Calibri"/>
          <w:b/>
          <w:sz w:val="28"/>
          <w:szCs w:val="28"/>
        </w:rPr>
        <w:lastRenderedPageBreak/>
        <w:t xml:space="preserve">for each time </w:t>
      </w:r>
      <w:proofErr w:type="gramStart"/>
      <w:r w:rsidRPr="005F1D7B">
        <w:rPr>
          <w:rFonts w:ascii="Calibri" w:hAnsi="Calibri" w:cs="Calibri"/>
          <w:b/>
          <w:sz w:val="28"/>
          <w:szCs w:val="28"/>
        </w:rPr>
        <w:t>period</w:t>
      </w:r>
      <w:proofErr w:type="gramEnd"/>
      <w:r w:rsidRPr="005F1D7B">
        <w:rPr>
          <w:rFonts w:ascii="Calibri" w:hAnsi="Calibri" w:cs="Calibri"/>
          <w:b/>
          <w:sz w:val="28"/>
          <w:szCs w:val="28"/>
        </w:rPr>
        <w:t xml:space="preserve"> or the amount computed as follows (reference:  Section 960 TQSA worksheet):</w:t>
      </w:r>
    </w:p>
    <w:p w14:paraId="75E6E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7002876"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124.31 </w:t>
      </w:r>
      <w:r w:rsidRPr="005F1D7B">
        <w:rPr>
          <w:rFonts w:ascii="Calibri" w:hAnsi="Calibri" w:cs="Calibri"/>
          <w:b/>
          <w:sz w:val="28"/>
          <w:szCs w:val="28"/>
          <w:u w:val="single"/>
        </w:rPr>
        <w:t>First thirty days</w:t>
      </w:r>
    </w:p>
    <w:p w14:paraId="1C1CF8B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E7EEAD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75% of the per diem rate listed for the foreign post in Section 925 of the Standardized Regulations (Government Civilians, Foreign Areas); and </w:t>
      </w:r>
    </w:p>
    <w:p w14:paraId="0602EEF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96B64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50% of the per diem listed for the foreign post.</w:t>
      </w:r>
    </w:p>
    <w:p w14:paraId="65DA8F6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BBB683"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1855887F"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
          <w:sz w:val="28"/>
          <w:szCs w:val="28"/>
        </w:rPr>
      </w:pPr>
    </w:p>
    <w:p w14:paraId="24623FD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124.32 </w:t>
      </w:r>
      <w:r w:rsidRPr="005F1D7B">
        <w:rPr>
          <w:rFonts w:ascii="Calibri" w:hAnsi="Calibri" w:cs="Calibri"/>
          <w:b/>
          <w:sz w:val="28"/>
          <w:szCs w:val="28"/>
          <w:u w:val="single"/>
        </w:rPr>
        <w:t>Additional sixty days</w:t>
      </w:r>
    </w:p>
    <w:p w14:paraId="6838BEF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4025CEC"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When the head of agency determines, on a </w:t>
      </w:r>
      <w:proofErr w:type="gramStart"/>
      <w:r w:rsidRPr="005F1D7B">
        <w:rPr>
          <w:rFonts w:ascii="Calibri" w:hAnsi="Calibri" w:cs="Calibri"/>
          <w:b/>
          <w:sz w:val="28"/>
          <w:szCs w:val="28"/>
        </w:rPr>
        <w:t>case by case</w:t>
      </w:r>
      <w:proofErr w:type="gramEnd"/>
      <w:r w:rsidRPr="005F1D7B">
        <w:rPr>
          <w:rFonts w:ascii="Calibri" w:hAnsi="Calibri" w:cs="Calibri"/>
          <w:b/>
          <w:sz w:val="28"/>
          <w:szCs w:val="28"/>
        </w:rPr>
        <w:t xml:space="preserve"> basis,</w:t>
      </w:r>
      <w:r w:rsidR="00A8319A" w:rsidRPr="005F1D7B">
        <w:rPr>
          <w:rFonts w:ascii="Calibri" w:hAnsi="Calibri" w:cs="Calibri"/>
          <w:b/>
          <w:sz w:val="28"/>
          <w:szCs w:val="28"/>
        </w:rPr>
        <w:t xml:space="preserve"> </w:t>
      </w:r>
      <w:r w:rsidRPr="005F1D7B">
        <w:rPr>
          <w:rFonts w:ascii="Calibri" w:hAnsi="Calibri" w:cs="Calibri"/>
          <w:b/>
          <w:sz w:val="28"/>
          <w:szCs w:val="28"/>
        </w:rPr>
        <w:t>that an extension of time is necessary due to compelling reasons beyond the control of the employee, up to an additional sixty days may be authorized as follows:</w:t>
      </w:r>
    </w:p>
    <w:p w14:paraId="49B3B21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DC4B6FD"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 xml:space="preserve">First </w:t>
      </w:r>
      <w:proofErr w:type="gramStart"/>
      <w:r w:rsidRPr="005F1D7B">
        <w:rPr>
          <w:rFonts w:ascii="Calibri" w:hAnsi="Calibri" w:cs="Calibri"/>
          <w:b/>
          <w:sz w:val="28"/>
          <w:szCs w:val="28"/>
          <w:u w:val="single"/>
        </w:rPr>
        <w:t>thirty day</w:t>
      </w:r>
      <w:proofErr w:type="gramEnd"/>
      <w:r w:rsidRPr="005F1D7B">
        <w:rPr>
          <w:rFonts w:ascii="Calibri" w:hAnsi="Calibri" w:cs="Calibri"/>
          <w:b/>
          <w:sz w:val="28"/>
          <w:szCs w:val="28"/>
          <w:u w:val="single"/>
        </w:rPr>
        <w:t xml:space="preserve"> extension</w:t>
      </w:r>
    </w:p>
    <w:p w14:paraId="4EACC11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780CCF"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65% of the foreign per diem rate listed for the post in Section 925 of the Standardized Regulations (Government Civilians, Foreign Areas); and </w:t>
      </w:r>
    </w:p>
    <w:p w14:paraId="1C9034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3330BF1"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45% of the per diem rate listed for the foreign post.</w:t>
      </w:r>
    </w:p>
    <w:p w14:paraId="385E0F9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B88008D"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7B89D0A6"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p>
    <w:p w14:paraId="71166FAE"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 xml:space="preserve">Second </w:t>
      </w:r>
      <w:proofErr w:type="gramStart"/>
      <w:r w:rsidRPr="005F1D7B">
        <w:rPr>
          <w:rFonts w:ascii="Calibri" w:hAnsi="Calibri" w:cs="Calibri"/>
          <w:b/>
          <w:sz w:val="28"/>
          <w:szCs w:val="28"/>
          <w:u w:val="single"/>
        </w:rPr>
        <w:t>thirty day</w:t>
      </w:r>
      <w:proofErr w:type="gramEnd"/>
      <w:r w:rsidRPr="005F1D7B">
        <w:rPr>
          <w:rFonts w:ascii="Calibri" w:hAnsi="Calibri" w:cs="Calibri"/>
          <w:b/>
          <w:sz w:val="28"/>
          <w:szCs w:val="28"/>
          <w:u w:val="single"/>
        </w:rPr>
        <w:t xml:space="preserve"> extension</w:t>
      </w:r>
    </w:p>
    <w:p w14:paraId="04C75E5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F7A5038"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a daily rate not in excess of 55% of the foreign per diem rate listed for the post in Section 925 of the Standardized Regulations (Government Civilians, Foreign Areas); and </w:t>
      </w:r>
    </w:p>
    <w:p w14:paraId="42646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1879FD0"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(b) For each additional occupant, whether employee or family member </w:t>
      </w:r>
      <w:proofErr w:type="gramStart"/>
      <w:r w:rsidRPr="005F1D7B">
        <w:rPr>
          <w:rFonts w:ascii="Calibri" w:hAnsi="Calibri" w:cs="Calibri"/>
          <w:b/>
          <w:sz w:val="28"/>
          <w:szCs w:val="28"/>
        </w:rPr>
        <w:t>age</w:t>
      </w:r>
      <w:proofErr w:type="gramEnd"/>
      <w:r w:rsidRPr="005F1D7B">
        <w:rPr>
          <w:rFonts w:ascii="Calibri" w:hAnsi="Calibri" w:cs="Calibri"/>
          <w:b/>
          <w:sz w:val="28"/>
          <w:szCs w:val="28"/>
        </w:rPr>
        <w:t xml:space="preserve"> 12 or over, 40% of the per diem listed for the foreign post.</w:t>
      </w:r>
    </w:p>
    <w:p w14:paraId="6B0AC55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410E65"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(c) For each family member occupant under age 12, 30% of the per diem rate listed for the foreign post. </w:t>
      </w:r>
    </w:p>
    <w:p w14:paraId="35D1FB4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A2A52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124.33 </w:t>
      </w:r>
      <w:r w:rsidRPr="005F1D7B">
        <w:rPr>
          <w:rFonts w:ascii="Calibri" w:hAnsi="Calibri" w:cs="Calibri"/>
          <w:b/>
          <w:sz w:val="28"/>
          <w:szCs w:val="28"/>
          <w:u w:val="single"/>
        </w:rPr>
        <w:t xml:space="preserve">Reduction When No Cost Quarters are </w:t>
      </w:r>
      <w:proofErr w:type="gramStart"/>
      <w:r w:rsidRPr="005F1D7B">
        <w:rPr>
          <w:rFonts w:ascii="Calibri" w:hAnsi="Calibri" w:cs="Calibri"/>
          <w:b/>
          <w:sz w:val="28"/>
          <w:szCs w:val="28"/>
          <w:u w:val="words"/>
        </w:rPr>
        <w:t>Occupied</w:t>
      </w:r>
      <w:proofErr w:type="gramEnd"/>
      <w:r w:rsidRPr="005F1D7B">
        <w:rPr>
          <w:rFonts w:ascii="Calibri" w:hAnsi="Calibri" w:cs="Calibri"/>
          <w:b/>
          <w:sz w:val="28"/>
          <w:szCs w:val="28"/>
          <w:u w:val="words"/>
        </w:rPr>
        <w:t xml:space="preserve"> </w:t>
      </w:r>
    </w:p>
    <w:p w14:paraId="21A7478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70B967"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When no cost temporary quarters are occupied by the employee an amount not to exceed one-half of the amount established in 124.3 for each occupant shall be the maximum amount payable for actual meal, laundry and </w:t>
      </w:r>
      <w:proofErr w:type="gramStart"/>
      <w:r w:rsidRPr="005F1D7B">
        <w:rPr>
          <w:rFonts w:ascii="Calibri" w:hAnsi="Calibri" w:cs="Calibri"/>
          <w:b/>
          <w:sz w:val="28"/>
          <w:szCs w:val="28"/>
        </w:rPr>
        <w:t>dry cleaning</w:t>
      </w:r>
      <w:proofErr w:type="gramEnd"/>
      <w:r w:rsidRPr="005F1D7B">
        <w:rPr>
          <w:rFonts w:ascii="Calibri" w:hAnsi="Calibri" w:cs="Calibri"/>
          <w:b/>
          <w:sz w:val="28"/>
          <w:szCs w:val="28"/>
        </w:rPr>
        <w:t xml:space="preserve">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
          <w:sz w:val="28"/>
          <w:szCs w:val="28"/>
        </w:rPr>
      </w:pPr>
    </w:p>
    <w:p w14:paraId="6B0DF7E9"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124.34 </w:t>
      </w:r>
      <w:r w:rsidRPr="005F1D7B">
        <w:rPr>
          <w:rFonts w:ascii="Calibri" w:hAnsi="Calibri" w:cs="Calibri"/>
          <w:b/>
          <w:sz w:val="28"/>
          <w:szCs w:val="28"/>
          <w:u w:val="single"/>
        </w:rPr>
        <w:t>Excessive Lodging Costs After the First 30 Days</w:t>
      </w:r>
    </w:p>
    <w:p w14:paraId="11ECA7A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E8447A"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In exceptional circumstances when temporary lodging facilities in the locality are extremely limited and necessary lodging costs </w:t>
      </w:r>
      <w:r w:rsidRPr="005F1D7B">
        <w:rPr>
          <w:rFonts w:ascii="Calibri" w:hAnsi="Calibri" w:cs="Calibri"/>
          <w:b/>
          <w:sz w:val="28"/>
          <w:szCs w:val="28"/>
        </w:rPr>
        <w:lastRenderedPageBreak/>
        <w:t>are 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u w:val="single"/>
        </w:rPr>
      </w:pPr>
    </w:p>
    <w:p w14:paraId="2CA6EF99"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1B4284F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125 </w:t>
      </w:r>
      <w:r w:rsidRPr="005F1D7B">
        <w:rPr>
          <w:rFonts w:ascii="Calibri" w:hAnsi="Calibri" w:cs="Calibri"/>
          <w:b/>
          <w:sz w:val="28"/>
          <w:szCs w:val="28"/>
          <w:u w:val="single"/>
        </w:rPr>
        <w:t>Determination of Rate</w:t>
      </w:r>
    </w:p>
    <w:p w14:paraId="61F4D7E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90B3AF2"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9A53956"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The daily actual expenses for temporary lodging, meals (including groceries consumed during occupancy of temporary quarters), fees and tips incident to meals and lodging, laundry and cleaning of clothing will be totaled for each </w:t>
      </w:r>
      <w:proofErr w:type="gramStart"/>
      <w:r w:rsidRPr="005F1D7B">
        <w:rPr>
          <w:rFonts w:ascii="Calibri" w:hAnsi="Calibri" w:cs="Calibri"/>
          <w:b/>
          <w:sz w:val="28"/>
          <w:szCs w:val="28"/>
        </w:rPr>
        <w:t>30 day</w:t>
      </w:r>
      <w:proofErr w:type="gramEnd"/>
      <w:r w:rsidRPr="005F1D7B">
        <w:rPr>
          <w:rFonts w:ascii="Calibri" w:hAnsi="Calibri" w:cs="Calibri"/>
          <w:b/>
          <w:sz w:val="28"/>
          <w:szCs w:val="28"/>
        </w:rPr>
        <w:t xml:space="preserve"> period to permit a comparison with the maximum amount for each specified period.  If less than a </w:t>
      </w:r>
      <w:proofErr w:type="gramStart"/>
      <w:r w:rsidRPr="005F1D7B">
        <w:rPr>
          <w:rFonts w:ascii="Calibri" w:hAnsi="Calibri" w:cs="Calibri"/>
          <w:b/>
          <w:sz w:val="28"/>
          <w:szCs w:val="28"/>
        </w:rPr>
        <w:t>30 day</w:t>
      </w:r>
      <w:proofErr w:type="gramEnd"/>
      <w:r w:rsidRPr="005F1D7B">
        <w:rPr>
          <w:rFonts w:ascii="Calibri" w:hAnsi="Calibri" w:cs="Calibri"/>
          <w:b/>
          <w:sz w:val="28"/>
          <w:szCs w:val="28"/>
        </w:rPr>
        <w:t xml:space="preserve"> period is authorized, or used, the maximum allowable amount will be </w:t>
      </w:r>
      <w:r w:rsidRPr="005F1D7B">
        <w:rPr>
          <w:rFonts w:ascii="Calibri" w:hAnsi="Calibri" w:cs="Calibri"/>
          <w:b/>
          <w:sz w:val="28"/>
          <w:szCs w:val="28"/>
        </w:rPr>
        <w:lastRenderedPageBreak/>
        <w:t>based on the number of days authorized, or used, multiplied by the applicable daily rate.  Expenses of local transportation and other expenses not directly related to lodging, meals and the laundry/dry cleaning of clothes are not reimbursable under this allowance.</w:t>
      </w:r>
    </w:p>
    <w:p w14:paraId="02957BC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BB9309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126 </w:t>
      </w:r>
      <w:r w:rsidRPr="005F1D7B">
        <w:rPr>
          <w:rFonts w:ascii="Calibri" w:hAnsi="Calibri" w:cs="Calibri"/>
          <w:b/>
          <w:sz w:val="28"/>
          <w:szCs w:val="28"/>
          <w:u w:val="single"/>
        </w:rPr>
        <w:t>Special Rules</w:t>
      </w:r>
    </w:p>
    <w:p w14:paraId="4A8AFC4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FC5F2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126.1 </w:t>
      </w:r>
      <w:r w:rsidRPr="005F1D7B">
        <w:rPr>
          <w:rFonts w:ascii="Calibri" w:hAnsi="Calibri" w:cs="Calibri"/>
          <w:b/>
          <w:sz w:val="28"/>
          <w:szCs w:val="28"/>
          <w:u w:val="single"/>
        </w:rPr>
        <w:t xml:space="preserve">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CDBE3B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ABCB1D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B52D3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126.2 </w:t>
      </w:r>
      <w:r w:rsidRPr="005F1D7B">
        <w:rPr>
          <w:rFonts w:ascii="Calibri" w:hAnsi="Calibri" w:cs="Calibri"/>
          <w:b/>
          <w:sz w:val="28"/>
          <w:szCs w:val="28"/>
          <w:u w:val="single"/>
        </w:rPr>
        <w:t>Payment During Periods of Official Travel</w:t>
      </w:r>
    </w:p>
    <w:p w14:paraId="5095179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2B79A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The temporary quarters subsistence allowance may </w:t>
      </w:r>
      <w:proofErr w:type="gramStart"/>
      <w:r w:rsidRPr="005F1D7B">
        <w:rPr>
          <w:rFonts w:ascii="Calibri" w:hAnsi="Calibri" w:cs="Calibri"/>
          <w:b/>
          <w:sz w:val="28"/>
          <w:szCs w:val="28"/>
        </w:rPr>
        <w:t>continue on</w:t>
      </w:r>
      <w:proofErr w:type="gramEnd"/>
      <w:r w:rsidRPr="005F1D7B">
        <w:rPr>
          <w:rFonts w:ascii="Calibri" w:hAnsi="Calibri" w:cs="Calibri"/>
          <w:b/>
          <w:sz w:val="28"/>
          <w:szCs w:val="28"/>
        </w:rPr>
        <w:t xml:space="preserve">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63DEE30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126.3 </w:t>
      </w:r>
      <w:r w:rsidRPr="005F1D7B">
        <w:rPr>
          <w:rFonts w:ascii="Calibri" w:hAnsi="Calibri" w:cs="Calibri"/>
          <w:b/>
          <w:sz w:val="28"/>
          <w:szCs w:val="28"/>
          <w:u w:val="single"/>
        </w:rPr>
        <w:t xml:space="preserve">Payment to Family Members of Deceased Employee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8B9B28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702DD75"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When the employee has died while stationed in a foreign area, family members may be reimbursed for up to five days of TQSA when the </w:t>
      </w:r>
      <w:r w:rsidRPr="005F1D7B">
        <w:rPr>
          <w:rFonts w:ascii="Calibri" w:hAnsi="Calibri" w:cs="Calibri"/>
          <w:b/>
          <w:sz w:val="28"/>
          <w:szCs w:val="28"/>
        </w:rPr>
        <w:lastRenderedPageBreak/>
        <w:t>head of agency or designee determines it is necessary to occupy temporary quarters after vacating permanent quarters prior to final departure from post.</w:t>
      </w:r>
    </w:p>
    <w:p w14:paraId="13F6811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2C2E994"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127 </w:t>
      </w:r>
      <w:r w:rsidRPr="005F1D7B">
        <w:rPr>
          <w:rFonts w:ascii="Calibri" w:hAnsi="Calibri" w:cs="Calibri"/>
          <w:b/>
          <w:sz w:val="28"/>
          <w:szCs w:val="28"/>
          <w:u w:val="single"/>
        </w:rPr>
        <w:t>Prohibitions</w:t>
      </w:r>
    </w:p>
    <w:p w14:paraId="3A87C2A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542A20A"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58382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128 </w:t>
      </w:r>
      <w:r w:rsidRPr="005F1D7B">
        <w:rPr>
          <w:rFonts w:ascii="Calibri" w:hAnsi="Calibri" w:cs="Calibri"/>
          <w:b/>
          <w:sz w:val="28"/>
          <w:szCs w:val="28"/>
          <w:u w:val="single"/>
        </w:rPr>
        <w:t>Effective Dates of Revisions</w:t>
      </w:r>
    </w:p>
    <w:p w14:paraId="086E3CE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24425E"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The temporary quarters subsistence allowance grant shall be appropriately revised as of:</w:t>
      </w:r>
    </w:p>
    <w:p w14:paraId="7212C3B2"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54EA82AB"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a. the effective date of an authorized change in the per diem rate of the post as shown Section 925 of the Standardized Regulations, (Government Civilians, Foreign Areas</w:t>
      </w:r>
      <w:proofErr w:type="gramStart"/>
      <w:r w:rsidRPr="005F1D7B">
        <w:rPr>
          <w:rFonts w:ascii="Calibri" w:hAnsi="Calibri" w:cs="Calibri"/>
          <w:b/>
          <w:sz w:val="28"/>
          <w:szCs w:val="28"/>
        </w:rPr>
        <w:t>);</w:t>
      </w:r>
      <w:proofErr w:type="gramEnd"/>
    </w:p>
    <w:p w14:paraId="43A3AF77" w14:textId="77777777" w:rsidR="00E26C28" w:rsidRPr="005F1D7B"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
          <w:sz w:val="28"/>
          <w:szCs w:val="28"/>
        </w:rPr>
      </w:pPr>
    </w:p>
    <w:p w14:paraId="798F3DCC"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b. the date of change in the employee's family size.</w:t>
      </w:r>
    </w:p>
    <w:p w14:paraId="0742A59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2D7235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129 </w:t>
      </w:r>
      <w:r w:rsidRPr="005F1D7B">
        <w:rPr>
          <w:rFonts w:ascii="Calibri" w:hAnsi="Calibri" w:cs="Calibri"/>
          <w:b/>
          <w:sz w:val="28"/>
          <w:szCs w:val="28"/>
          <w:u w:val="single"/>
        </w:rPr>
        <w:t>Payment</w:t>
      </w:r>
    </w:p>
    <w:p w14:paraId="32729A4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194F340" w14:textId="77777777" w:rsidR="00396E55"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The grant of the temporary </w:t>
      </w:r>
      <w:proofErr w:type="gramStart"/>
      <w:r w:rsidRPr="005F1D7B">
        <w:rPr>
          <w:rFonts w:ascii="Calibri" w:hAnsi="Calibri" w:cs="Calibri"/>
          <w:b/>
          <w:sz w:val="28"/>
          <w:szCs w:val="28"/>
        </w:rPr>
        <w:t>quarters</w:t>
      </w:r>
      <w:proofErr w:type="gramEnd"/>
      <w:r w:rsidRPr="005F1D7B">
        <w:rPr>
          <w:rFonts w:ascii="Calibri" w:hAnsi="Calibri" w:cs="Calibri"/>
          <w:b/>
          <w:sz w:val="28"/>
          <w:szCs w:val="28"/>
        </w:rPr>
        <w:t xml:space="preserve"> subsistence allowance may be paid in a lump-sum amount.  The allowance must be claimed by the employee on the Standard Form 1190.  Employee should list the following in Box 18, Remarks:  (1)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7A44C233" w14:textId="77777777" w:rsidR="00396E55" w:rsidRPr="005F1D7B" w:rsidRDefault="00396E55" w:rsidP="00396E5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p>
    <w:p w14:paraId="3ADB2AB8"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8"/>
          <w:pgSz w:w="12240" w:h="15840"/>
          <w:pgMar w:top="1440" w:right="1800" w:bottom="1440" w:left="1440" w:header="720" w:footer="720" w:gutter="0"/>
          <w:cols w:space="720"/>
          <w:docGrid w:linePitch="360"/>
        </w:sectPr>
      </w:pPr>
    </w:p>
    <w:p w14:paraId="0502A8F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130 </w:t>
      </w:r>
      <w:r w:rsidRPr="005F1D7B">
        <w:rPr>
          <w:rFonts w:ascii="Calibri" w:hAnsi="Calibri" w:cs="Calibri"/>
          <w:b/>
          <w:sz w:val="28"/>
          <w:szCs w:val="28"/>
          <w:u w:val="single"/>
        </w:rPr>
        <w:t>LIVING QUARTERS ALLOWANCE (Last updated</w:t>
      </w:r>
      <w:r w:rsidR="00C8392D" w:rsidRPr="005F1D7B">
        <w:rPr>
          <w:rFonts w:ascii="Calibri" w:hAnsi="Calibri" w:cs="Calibri"/>
          <w:b/>
          <w:sz w:val="28"/>
          <w:szCs w:val="28"/>
          <w:u w:val="single"/>
        </w:rPr>
        <w:t xml:space="preserve"> </w:t>
      </w:r>
      <w:r w:rsidR="0043697E" w:rsidRPr="005F1D7B">
        <w:rPr>
          <w:rFonts w:ascii="Calibri" w:hAnsi="Calibri" w:cs="Calibri"/>
          <w:b/>
          <w:sz w:val="28"/>
          <w:szCs w:val="28"/>
          <w:u w:val="single"/>
        </w:rPr>
        <w:t>7/10/2016</w:t>
      </w:r>
      <w:r w:rsidRPr="005F1D7B">
        <w:rPr>
          <w:rFonts w:ascii="Calibri" w:hAnsi="Calibri" w:cs="Calibri"/>
          <w:b/>
          <w:sz w:val="28"/>
          <w:szCs w:val="28"/>
          <w:u w:val="single"/>
        </w:rPr>
        <w:t>)</w:t>
      </w:r>
    </w:p>
    <w:p w14:paraId="5219CB1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9077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131 </w:t>
      </w:r>
      <w:r w:rsidRPr="005F1D7B">
        <w:rPr>
          <w:rFonts w:ascii="Calibri" w:hAnsi="Calibri" w:cs="Calibri"/>
          <w:b/>
          <w:sz w:val="28"/>
          <w:szCs w:val="28"/>
          <w:u w:val="single"/>
        </w:rPr>
        <w:t>Definitions</w:t>
      </w:r>
    </w:p>
    <w:p w14:paraId="3B488D9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6D648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
          <w:sz w:val="28"/>
          <w:szCs w:val="28"/>
        </w:rPr>
      </w:pPr>
      <w:r w:rsidRPr="005F1D7B">
        <w:rPr>
          <w:rFonts w:ascii="Calibri" w:hAnsi="Calibri" w:cs="Calibri"/>
          <w:b/>
          <w:sz w:val="28"/>
          <w:szCs w:val="28"/>
        </w:rPr>
        <w:t>131.1 "</w:t>
      </w:r>
      <w:r w:rsidRPr="005F1D7B">
        <w:rPr>
          <w:rFonts w:ascii="Calibri" w:hAnsi="Calibri" w:cs="Calibri"/>
          <w:b/>
          <w:sz w:val="28"/>
          <w:szCs w:val="28"/>
          <w:u w:val="single"/>
        </w:rPr>
        <w:t>Living quarters allowance</w:t>
      </w:r>
      <w:r w:rsidRPr="005F1D7B">
        <w:rPr>
          <w:rFonts w:ascii="Calibri" w:hAnsi="Calibri" w:cs="Calibri"/>
          <w:b/>
          <w:sz w:val="28"/>
          <w:szCs w:val="28"/>
        </w:rPr>
        <w:t>", hereinafter referred to as LQA, means a quarters allowance granted to an employee for the annual cost of suitable, adequate, living quarters for the employee and his/her family.</w:t>
      </w:r>
    </w:p>
    <w:p w14:paraId="24B6542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C63B9A"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
          <w:sz w:val="28"/>
          <w:szCs w:val="28"/>
        </w:rPr>
      </w:pPr>
      <w:r w:rsidRPr="005F1D7B">
        <w:rPr>
          <w:rFonts w:ascii="Calibri" w:hAnsi="Calibri" w:cs="Calibri"/>
          <w:b/>
          <w:sz w:val="28"/>
          <w:szCs w:val="28"/>
        </w:rPr>
        <w:t>131.2 "</w:t>
      </w:r>
      <w:r w:rsidRPr="005F1D7B">
        <w:rPr>
          <w:rFonts w:ascii="Calibri" w:hAnsi="Calibri" w:cs="Calibri"/>
          <w:b/>
          <w:sz w:val="28"/>
          <w:szCs w:val="28"/>
          <w:u w:val="single"/>
        </w:rPr>
        <w:t>Rent</w:t>
      </w:r>
      <w:r w:rsidRPr="005F1D7B">
        <w:rPr>
          <w:rFonts w:ascii="Calibri" w:hAnsi="Calibri" w:cs="Calibri"/>
          <w:b/>
          <w:sz w:val="28"/>
          <w:szCs w:val="28"/>
        </w:rPr>
        <w:t>", exclusive of heat, light, fuel (including gas and electricity), water and taxes, means the annual cost of suitable, adequate living quarters for an employee and his/her 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610FDB"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 xml:space="preserve">The costs of the following may not be included in rent: (1) concierge or notary's fees; (2) agent's fee except under conditions stated above; </w:t>
      </w:r>
      <w:r w:rsidRPr="005F1D7B">
        <w:rPr>
          <w:rFonts w:ascii="Calibri" w:hAnsi="Calibri" w:cs="Calibri"/>
          <w:sz w:val="28"/>
          <w:szCs w:val="28"/>
        </w:rPr>
        <w:lastRenderedPageBreak/>
        <w:t>(3) telephone installation or maintenance; (4) deterioration of property or 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A91972"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131.3 </w:t>
      </w:r>
      <w:r w:rsidRPr="005F1D7B">
        <w:rPr>
          <w:rFonts w:ascii="Calibri" w:hAnsi="Calibri" w:cs="Calibri"/>
          <w:sz w:val="28"/>
          <w:szCs w:val="28"/>
          <w:u w:val="single"/>
        </w:rPr>
        <w:t>Scope</w:t>
      </w:r>
    </w:p>
    <w:p w14:paraId="1D41F7F8"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06D29880"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 xml:space="preserve">The LQA rates are designed to cover substantially </w:t>
      </w:r>
      <w:proofErr w:type="gramStart"/>
      <w:r w:rsidRPr="005F1D7B">
        <w:rPr>
          <w:rFonts w:ascii="Calibri" w:hAnsi="Calibri" w:cs="Calibri"/>
          <w:sz w:val="28"/>
          <w:szCs w:val="28"/>
        </w:rPr>
        <w:t>all of</w:t>
      </w:r>
      <w:proofErr w:type="gramEnd"/>
      <w:r w:rsidRPr="005F1D7B">
        <w:rPr>
          <w:rFonts w:ascii="Calibri" w:hAnsi="Calibri" w:cs="Calibri"/>
          <w:sz w:val="28"/>
          <w:szCs w:val="28"/>
        </w:rPr>
        <w:t xml:space="preserve"> the average employee's costs for rent, heat, light, fuel, gas, electricity, water, taxes levied by the local government and required by law or custom to be paid by the lessee, insurance required by local law to be paid by the lessee, and agent's fee</w:t>
      </w:r>
      <w:r w:rsidRPr="005F1D7B">
        <w:rPr>
          <w:rFonts w:ascii="Calibri" w:hAnsi="Calibri" w:cs="Calibri"/>
          <w:b w:val="0"/>
          <w:sz w:val="28"/>
          <w:szCs w:val="28"/>
        </w:rPr>
        <w:t xml:space="preserve"> </w:t>
      </w:r>
      <w:r w:rsidRPr="005F1D7B">
        <w:rPr>
          <w:rFonts w:ascii="Calibri" w:hAnsi="Calibri" w:cs="Calibri"/>
          <w:sz w:val="28"/>
          <w:szCs w:val="28"/>
        </w:rPr>
        <w:t>required by law or custom to be paid by lessee.</w:t>
      </w:r>
    </w:p>
    <w:p w14:paraId="58310AD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9B79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132 </w:t>
      </w:r>
      <w:r w:rsidRPr="005F1D7B">
        <w:rPr>
          <w:rFonts w:ascii="Calibri" w:hAnsi="Calibri" w:cs="Calibri"/>
          <w:b/>
          <w:sz w:val="28"/>
          <w:szCs w:val="28"/>
          <w:u w:val="single"/>
        </w:rPr>
        <w:t>Granting</w:t>
      </w:r>
    </w:p>
    <w:p w14:paraId="1485F6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44C49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132.1 </w:t>
      </w:r>
      <w:r w:rsidRPr="005F1D7B">
        <w:rPr>
          <w:rFonts w:ascii="Calibri" w:hAnsi="Calibri" w:cs="Calibri"/>
          <w:sz w:val="28"/>
          <w:szCs w:val="28"/>
          <w:u w:val="single"/>
        </w:rPr>
        <w:t>Commencement of Grant</w:t>
      </w:r>
    </w:p>
    <w:p w14:paraId="5337092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663865"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132.11 </w:t>
      </w:r>
      <w:r w:rsidRPr="005F1D7B">
        <w:rPr>
          <w:rFonts w:ascii="Calibri" w:hAnsi="Calibri" w:cs="Calibri"/>
          <w:b/>
          <w:sz w:val="28"/>
          <w:szCs w:val="28"/>
          <w:u w:val="single"/>
        </w:rPr>
        <w:t>Newly Appointed or Transferred Employees</w:t>
      </w:r>
    </w:p>
    <w:p w14:paraId="498E226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CAAD9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An LQA grant to a newly appointed or transferred employee shall commence at his/her post as of one of the following dates, whichever is latest:</w:t>
      </w:r>
    </w:p>
    <w:p w14:paraId="3672A6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6156E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of employee's arrival, except:  (1) when the employee's arrival at the new post is delayed because of his/her being ordered to report to another place for consultation or temporary duty and his/her family arrives at the post before the employee, the grant shall commence as of the date of arrival of his/her family, and (2) as otherwise provided in Chapter 700 with respect to Defense Department teachers;</w:t>
      </w:r>
    </w:p>
    <w:p w14:paraId="1C4F61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49976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lastRenderedPageBreak/>
        <w:t xml:space="preserve">b. the effective date of transfer if the employee is on detail or leave at the post to which </w:t>
      </w:r>
      <w:proofErr w:type="gramStart"/>
      <w:r w:rsidRPr="005F1D7B">
        <w:rPr>
          <w:rFonts w:ascii="Calibri" w:hAnsi="Calibri" w:cs="Calibri"/>
          <w:b/>
          <w:sz w:val="28"/>
          <w:szCs w:val="28"/>
        </w:rPr>
        <w:t>transferred;</w:t>
      </w:r>
      <w:proofErr w:type="gramEnd"/>
    </w:p>
    <w:p w14:paraId="1E42A9D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B030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c. the date of entrance on duty, if recruited </w:t>
      </w:r>
      <w:proofErr w:type="gramStart"/>
      <w:r w:rsidRPr="005F1D7B">
        <w:rPr>
          <w:rFonts w:ascii="Calibri" w:hAnsi="Calibri" w:cs="Calibri"/>
          <w:b/>
          <w:sz w:val="28"/>
          <w:szCs w:val="28"/>
        </w:rPr>
        <w:t>locally;</w:t>
      </w:r>
      <w:proofErr w:type="gramEnd"/>
    </w:p>
    <w:p w14:paraId="503141B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CB41A6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d. the date following termination of a temporary </w:t>
      </w:r>
      <w:proofErr w:type="gramStart"/>
      <w:r w:rsidR="0064207E" w:rsidRPr="005F1D7B">
        <w:rPr>
          <w:rFonts w:ascii="Calibri" w:hAnsi="Calibri" w:cs="Calibri"/>
          <w:b/>
          <w:sz w:val="28"/>
          <w:szCs w:val="28"/>
        </w:rPr>
        <w:t>quarters</w:t>
      </w:r>
      <w:proofErr w:type="gramEnd"/>
      <w:r w:rsidR="0064207E" w:rsidRPr="005F1D7B">
        <w:rPr>
          <w:rFonts w:ascii="Calibri" w:hAnsi="Calibri" w:cs="Calibri"/>
          <w:b/>
          <w:sz w:val="28"/>
          <w:szCs w:val="28"/>
        </w:rPr>
        <w:t xml:space="preserve"> subsistence </w:t>
      </w:r>
      <w:r w:rsidRPr="005F1D7B">
        <w:rPr>
          <w:rFonts w:ascii="Calibri" w:hAnsi="Calibri" w:cs="Calibri"/>
          <w:b/>
          <w:sz w:val="28"/>
          <w:szCs w:val="28"/>
        </w:rPr>
        <w:t>allowance</w:t>
      </w:r>
      <w:r w:rsidR="0043697E" w:rsidRPr="005F1D7B">
        <w:rPr>
          <w:rFonts w:ascii="Calibri" w:hAnsi="Calibri" w:cs="Calibri"/>
          <w:b/>
          <w:sz w:val="28"/>
          <w:szCs w:val="28"/>
        </w:rPr>
        <w:t xml:space="preserve"> (</w:t>
      </w:r>
      <w:r w:rsidR="0064207E" w:rsidRPr="005F1D7B">
        <w:rPr>
          <w:rFonts w:ascii="Calibri" w:hAnsi="Calibri" w:cs="Calibri"/>
          <w:b/>
          <w:sz w:val="28"/>
          <w:szCs w:val="28"/>
        </w:rPr>
        <w:t>see exception at DSSR 123.2c</w:t>
      </w:r>
      <w:r w:rsidR="0043697E" w:rsidRPr="005F1D7B">
        <w:rPr>
          <w:rFonts w:ascii="Calibri" w:hAnsi="Calibri" w:cs="Calibri"/>
          <w:b/>
          <w:bCs/>
          <w:sz w:val="28"/>
          <w:szCs w:val="28"/>
        </w:rPr>
        <w:t>)</w:t>
      </w:r>
      <w:r w:rsidR="007C26DB" w:rsidRPr="005F1D7B">
        <w:rPr>
          <w:rFonts w:ascii="Calibri" w:hAnsi="Calibri" w:cs="Calibri"/>
          <w:b/>
          <w:sz w:val="28"/>
          <w:szCs w:val="28"/>
        </w:rPr>
        <w:t xml:space="preserve"> (eff. 7/10/2016 TL:SR-894)</w:t>
      </w:r>
      <w:r w:rsidRPr="005F1D7B">
        <w:rPr>
          <w:rFonts w:ascii="Calibri" w:hAnsi="Calibri" w:cs="Calibri"/>
          <w:b/>
          <w:sz w:val="28"/>
          <w:szCs w:val="28"/>
        </w:rPr>
        <w:t>; or</w:t>
      </w:r>
      <w:r w:rsidR="0043697E" w:rsidRPr="005F1D7B">
        <w:rPr>
          <w:rFonts w:ascii="Calibri" w:hAnsi="Calibri" w:cs="Calibri"/>
          <w:b/>
          <w:sz w:val="28"/>
          <w:szCs w:val="28"/>
        </w:rPr>
        <w:t xml:space="preserve"> </w:t>
      </w:r>
    </w:p>
    <w:p w14:paraId="7466797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4FFC4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 the date expenses for quarters are incurred.</w:t>
      </w:r>
    </w:p>
    <w:p w14:paraId="098E862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BDC6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132.12 </w:t>
      </w:r>
      <w:r w:rsidRPr="005F1D7B">
        <w:rPr>
          <w:rFonts w:ascii="Calibri" w:hAnsi="Calibri" w:cs="Calibri"/>
          <w:b/>
          <w:sz w:val="28"/>
          <w:szCs w:val="28"/>
          <w:u w:val="single"/>
        </w:rPr>
        <w:t>Employees Not Newly Appointed or Transferred Who Become Eligible</w:t>
      </w:r>
    </w:p>
    <w:p w14:paraId="7A782D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70ACC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LQA grant to any employee not paid under Section 132.11 shall commence as of the latest of the following dates:</w:t>
      </w:r>
    </w:p>
    <w:p w14:paraId="50A091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AF5F64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a. the date the employee ceases to occupy quarters for which he/she pays no </w:t>
      </w:r>
      <w:proofErr w:type="gramStart"/>
      <w:r w:rsidRPr="005F1D7B">
        <w:rPr>
          <w:rFonts w:ascii="Calibri" w:hAnsi="Calibri" w:cs="Calibri"/>
          <w:b/>
          <w:sz w:val="28"/>
          <w:szCs w:val="28"/>
        </w:rPr>
        <w:t>rent;</w:t>
      </w:r>
      <w:proofErr w:type="gramEnd"/>
    </w:p>
    <w:p w14:paraId="08F6CD6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33A62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b. the date the employee returns to his/her post after an absence during which his/her temporary </w:t>
      </w:r>
      <w:r w:rsidR="0064207E" w:rsidRPr="005F1D7B">
        <w:rPr>
          <w:rFonts w:ascii="Calibri" w:hAnsi="Calibri" w:cs="Calibri"/>
          <w:b/>
          <w:sz w:val="28"/>
          <w:szCs w:val="28"/>
        </w:rPr>
        <w:t xml:space="preserve">quarters subsistence </w:t>
      </w:r>
      <w:r w:rsidRPr="005F1D7B">
        <w:rPr>
          <w:rFonts w:ascii="Calibri" w:hAnsi="Calibri" w:cs="Calibri"/>
          <w:b/>
          <w:sz w:val="28"/>
          <w:szCs w:val="28"/>
        </w:rPr>
        <w:t>or LQA has been terminated (Section 132.4);</w:t>
      </w:r>
      <w:r w:rsidR="0064207E" w:rsidRPr="005F1D7B">
        <w:rPr>
          <w:rFonts w:ascii="Calibri" w:hAnsi="Calibri" w:cs="Calibri"/>
          <w:b/>
          <w:sz w:val="28"/>
          <w:szCs w:val="28"/>
        </w:rPr>
        <w:t xml:space="preserve"> (eff. 7/10/2016 TL:SR-894)</w:t>
      </w:r>
    </w:p>
    <w:p w14:paraId="7B7B663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80E141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date the employee's family returns if they precede him/her to the post after such absence; or</w:t>
      </w:r>
    </w:p>
    <w:p w14:paraId="5F259FC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16F84F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d. the date expenses for quarters are incurred.</w:t>
      </w:r>
    </w:p>
    <w:p w14:paraId="6E4BB76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9C746C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132.2 </w:t>
      </w:r>
      <w:r w:rsidRPr="005F1D7B">
        <w:rPr>
          <w:rFonts w:ascii="Calibri" w:hAnsi="Calibri" w:cs="Calibri"/>
          <w:sz w:val="28"/>
          <w:szCs w:val="28"/>
          <w:u w:val="single"/>
        </w:rPr>
        <w:t>Continuance of Grant</w:t>
      </w:r>
    </w:p>
    <w:p w14:paraId="1CF2224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1987D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The LQA grant may continue, provided the employee maintains and pays for his/her quarters at the post:</w:t>
      </w:r>
    </w:p>
    <w:p w14:paraId="3E7CDD4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740EF8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lastRenderedPageBreak/>
        <w:t xml:space="preserve">a. not to exceed 60 calendar days during authorized leave with pay, plus transit time when leave is taken in the United </w:t>
      </w:r>
      <w:proofErr w:type="gramStart"/>
      <w:r w:rsidRPr="005F1D7B">
        <w:rPr>
          <w:rFonts w:ascii="Calibri" w:hAnsi="Calibri" w:cs="Calibri"/>
          <w:b/>
          <w:sz w:val="28"/>
          <w:szCs w:val="28"/>
        </w:rPr>
        <w:t>States;</w:t>
      </w:r>
      <w:proofErr w:type="gramEnd"/>
    </w:p>
    <w:p w14:paraId="713159D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4F8FF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when the head of agency determines that continuance of the grant would be in the public interest:</w:t>
      </w:r>
    </w:p>
    <w:p w14:paraId="405336C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369124F"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 xml:space="preserve">(1) up to an additional 60 calendar days beyond the </w:t>
      </w:r>
      <w:proofErr w:type="gramStart"/>
      <w:r w:rsidRPr="005F1D7B">
        <w:rPr>
          <w:rFonts w:ascii="Calibri" w:hAnsi="Calibri" w:cs="Calibri"/>
          <w:b/>
          <w:sz w:val="28"/>
          <w:szCs w:val="28"/>
        </w:rPr>
        <w:t>60 day</w:t>
      </w:r>
      <w:proofErr w:type="gramEnd"/>
      <w:r w:rsidRPr="005F1D7B">
        <w:rPr>
          <w:rFonts w:ascii="Calibri" w:hAnsi="Calibri" w:cs="Calibri"/>
          <w:b/>
          <w:sz w:val="28"/>
          <w:szCs w:val="28"/>
        </w:rPr>
        <w:t xml:space="preserve"> period specified in Section 132.2a above;</w:t>
      </w:r>
    </w:p>
    <w:p w14:paraId="00F04C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AEB30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 xml:space="preserve">(2) while the employee is in non-pay status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30 calendar days at any one time.  For periods in non-pay status longer than 30 calendar days, payment shall be suspended as of the day the employee enters such status, and payment is not to be made for any part of such </w:t>
      </w:r>
      <w:proofErr w:type="gramStart"/>
      <w:r w:rsidRPr="005F1D7B">
        <w:rPr>
          <w:rFonts w:ascii="Calibri" w:hAnsi="Calibri" w:cs="Calibri"/>
          <w:b/>
          <w:sz w:val="28"/>
          <w:szCs w:val="28"/>
        </w:rPr>
        <w:t>period;</w:t>
      </w:r>
      <w:proofErr w:type="gramEnd"/>
      <w:r w:rsidRPr="005F1D7B">
        <w:rPr>
          <w:rFonts w:ascii="Calibri" w:hAnsi="Calibri" w:cs="Calibri"/>
          <w:b/>
          <w:sz w:val="28"/>
          <w:szCs w:val="28"/>
        </w:rPr>
        <w:t xml:space="preserve"> or</w:t>
      </w:r>
    </w:p>
    <w:p w14:paraId="5216D73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14ACC0E"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 xml:space="preserve">(3) not to exceed 60 calendar days (or the end of the current school year when the employee is receiving an education allowance for a member of family) when the employee </w:t>
      </w:r>
      <w:proofErr w:type="gramStart"/>
      <w:r w:rsidRPr="005F1D7B">
        <w:rPr>
          <w:rFonts w:ascii="Calibri" w:hAnsi="Calibri" w:cs="Calibri"/>
          <w:b/>
          <w:sz w:val="28"/>
          <w:szCs w:val="28"/>
        </w:rPr>
        <w:t>dies</w:t>
      </w:r>
      <w:proofErr w:type="gramEnd"/>
      <w:r w:rsidRPr="005F1D7B">
        <w:rPr>
          <w:rFonts w:ascii="Calibri" w:hAnsi="Calibri" w:cs="Calibri"/>
          <w:b/>
          <w:sz w:val="28"/>
          <w:szCs w:val="28"/>
        </w:rPr>
        <w:t xml:space="preserve"> and unavoidable expense continues to be incurred for lease termination or family housing prior to the family's final departure from the post;</w:t>
      </w:r>
    </w:p>
    <w:p w14:paraId="3D8315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8D4C0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 xml:space="preserve">c. while the employee is temporarily absent from the post under </w:t>
      </w:r>
      <w:proofErr w:type="gramStart"/>
      <w:r w:rsidRPr="005F1D7B">
        <w:rPr>
          <w:rFonts w:ascii="Calibri" w:hAnsi="Calibri" w:cs="Calibri"/>
          <w:b/>
          <w:sz w:val="28"/>
          <w:szCs w:val="28"/>
        </w:rPr>
        <w:t>orders;</w:t>
      </w:r>
      <w:proofErr w:type="gramEnd"/>
    </w:p>
    <w:p w14:paraId="44F466A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134F7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at the "with family" rate for a period not to exceed 6 months while all members of the family of an employee are temporarily absent from the post. (See Section 132.3e.)</w:t>
      </w:r>
    </w:p>
    <w:p w14:paraId="52DC5B8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B1097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132.3 </w:t>
      </w:r>
      <w:r w:rsidRPr="005F1D7B">
        <w:rPr>
          <w:rFonts w:ascii="Calibri" w:hAnsi="Calibri" w:cs="Calibri"/>
          <w:sz w:val="28"/>
          <w:szCs w:val="28"/>
          <w:u w:val="single"/>
        </w:rPr>
        <w:t>Revision of Grant</w:t>
      </w:r>
    </w:p>
    <w:p w14:paraId="24C4DA8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FFF45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LQA grants for all employees shall be appropriately revised, if required, as of the following dates:</w:t>
      </w:r>
    </w:p>
    <w:p w14:paraId="2C4C6C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E33AD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lastRenderedPageBreak/>
        <w:t xml:space="preserve">a. the effective date of an authorized change in the classification of the </w:t>
      </w:r>
      <w:proofErr w:type="gramStart"/>
      <w:r w:rsidRPr="005F1D7B">
        <w:rPr>
          <w:rFonts w:ascii="Calibri" w:hAnsi="Calibri" w:cs="Calibri"/>
          <w:b/>
          <w:sz w:val="28"/>
          <w:szCs w:val="28"/>
        </w:rPr>
        <w:t>post;</w:t>
      </w:r>
      <w:proofErr w:type="gramEnd"/>
    </w:p>
    <w:p w14:paraId="4A53EE9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F4029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the first day of the pay period next following the date of any of the following occurrences (or the date of the occurrence, if such falls on the beginning of a pay period):</w:t>
      </w:r>
    </w:p>
    <w:p w14:paraId="7C13895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4886A1B"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(1) a change in the personnel classification or position of the employee affecting the amount of any LQA payable (Section 134.14</w:t>
      </w:r>
      <w:proofErr w:type="gramStart"/>
      <w:r w:rsidRPr="005F1D7B">
        <w:rPr>
          <w:rFonts w:ascii="Calibri" w:hAnsi="Calibri" w:cs="Calibri"/>
          <w:b/>
          <w:sz w:val="28"/>
          <w:szCs w:val="28"/>
        </w:rPr>
        <w:t>);</w:t>
      </w:r>
      <w:proofErr w:type="gramEnd"/>
    </w:p>
    <w:p w14:paraId="505B5AC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BB5B338"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(2) a change in the employee's family status; or</w:t>
      </w:r>
    </w:p>
    <w:p w14:paraId="64A9570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F7C0EF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 xml:space="preserve">(3) a determination by the head of agency under Section </w:t>
      </w:r>
      <w:proofErr w:type="gramStart"/>
      <w:r w:rsidRPr="005F1D7B">
        <w:rPr>
          <w:rFonts w:ascii="Calibri" w:hAnsi="Calibri" w:cs="Calibri"/>
          <w:b/>
          <w:sz w:val="28"/>
          <w:szCs w:val="28"/>
        </w:rPr>
        <w:t>134.2;</w:t>
      </w:r>
      <w:proofErr w:type="gramEnd"/>
    </w:p>
    <w:p w14:paraId="655703C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37DD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 xml:space="preserve">c. the 61st consecutive calendar day following commencement of a "with family" LQA grant authorized under Section 134.11, when the family has not arrived at the </w:t>
      </w:r>
      <w:proofErr w:type="gramStart"/>
      <w:r w:rsidRPr="005F1D7B">
        <w:rPr>
          <w:rFonts w:ascii="Calibri" w:hAnsi="Calibri" w:cs="Calibri"/>
          <w:b/>
          <w:sz w:val="28"/>
          <w:szCs w:val="28"/>
        </w:rPr>
        <w:t>post;</w:t>
      </w:r>
      <w:proofErr w:type="gramEnd"/>
    </w:p>
    <w:p w14:paraId="3843ECE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0E3B9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F3F1EF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761DC5"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132.4 </w:t>
      </w:r>
      <w:r w:rsidRPr="005F1D7B">
        <w:rPr>
          <w:rFonts w:ascii="Calibri" w:hAnsi="Calibri" w:cs="Calibri"/>
          <w:sz w:val="28"/>
          <w:szCs w:val="28"/>
          <w:u w:val="single"/>
        </w:rPr>
        <w:t>Termination of Grant</w:t>
      </w:r>
    </w:p>
    <w:p w14:paraId="7161079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26C79B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132.41 </w:t>
      </w:r>
      <w:r w:rsidRPr="005F1D7B">
        <w:rPr>
          <w:rFonts w:ascii="Calibri" w:hAnsi="Calibri" w:cs="Calibri"/>
          <w:b/>
          <w:sz w:val="28"/>
          <w:szCs w:val="28"/>
          <w:u w:val="single"/>
        </w:rPr>
        <w:t>Transfer</w:t>
      </w:r>
    </w:p>
    <w:p w14:paraId="0686C0FF"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AA6A3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When an employee is transferred (Section 040q) from a post at which an LQA has been granted, such grant shall terminate as of the following dates, whichever is earliest:</w:t>
      </w:r>
    </w:p>
    <w:p w14:paraId="65E4973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895E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w:t>
      </w:r>
      <w:proofErr w:type="gramStart"/>
      <w:r w:rsidRPr="005F1D7B">
        <w:rPr>
          <w:rFonts w:ascii="Calibri" w:hAnsi="Calibri" w:cs="Calibri"/>
          <w:b/>
          <w:sz w:val="28"/>
          <w:szCs w:val="28"/>
        </w:rPr>
        <w:t>repair;</w:t>
      </w:r>
      <w:proofErr w:type="gramEnd"/>
    </w:p>
    <w:p w14:paraId="69E874C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D5C2E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the date the employee commences travel under the transfer, or combined leave and transfer order; or</w:t>
      </w:r>
    </w:p>
    <w:p w14:paraId="44A2D70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61F3F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effective date of transfer, when no travel by the employee under the transfer is involved.</w:t>
      </w:r>
    </w:p>
    <w:p w14:paraId="67CCED3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BB5AC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132.42 </w:t>
      </w:r>
      <w:r w:rsidRPr="005F1D7B">
        <w:rPr>
          <w:rFonts w:ascii="Calibri" w:hAnsi="Calibri" w:cs="Calibri"/>
          <w:b/>
          <w:sz w:val="28"/>
          <w:szCs w:val="28"/>
          <w:u w:val="single"/>
        </w:rPr>
        <w:t>Separation</w:t>
      </w:r>
    </w:p>
    <w:p w14:paraId="439465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00F00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is separated (Section 040r) while assigned to a post at which an LQA has been granted, such grant shall terminate at the end of the last day of his/her employment (except as provided in Section 132.2b(3)).</w:t>
      </w:r>
    </w:p>
    <w:p w14:paraId="52044D0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0CBA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132.43 </w:t>
      </w:r>
      <w:r w:rsidRPr="005F1D7B">
        <w:rPr>
          <w:rFonts w:ascii="Calibri" w:hAnsi="Calibri" w:cs="Calibri"/>
          <w:b/>
          <w:sz w:val="28"/>
          <w:szCs w:val="28"/>
          <w:u w:val="single"/>
        </w:rPr>
        <w:t>Occupancy of Government Quarters</w:t>
      </w:r>
    </w:p>
    <w:p w14:paraId="2566099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8B6AA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When an employee to whom an LQA has been granted is furnished Government-owned or -leased quarters at no personal cost, the grant shall terminate on the date immediately preceding that on which the Government quarters are made available to him/her, unless he/she occupies Government-owned or leased quarters only during the temporary absence of </w:t>
      </w:r>
      <w:r w:rsidRPr="005F1D7B">
        <w:rPr>
          <w:rFonts w:ascii="Calibri" w:hAnsi="Calibri" w:cs="Calibri"/>
          <w:b/>
          <w:sz w:val="28"/>
          <w:szCs w:val="28"/>
        </w:rPr>
        <w:lastRenderedPageBreak/>
        <w:t>the regular occupant and at the same time is obliged to maintain his/her own quarters.</w:t>
      </w:r>
    </w:p>
    <w:p w14:paraId="3D887A3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7C5642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132.44 </w:t>
      </w:r>
      <w:r w:rsidRPr="005F1D7B">
        <w:rPr>
          <w:rFonts w:ascii="Calibri" w:hAnsi="Calibri" w:cs="Calibri"/>
          <w:b/>
          <w:sz w:val="28"/>
          <w:szCs w:val="28"/>
          <w:u w:val="single"/>
        </w:rPr>
        <w:t>Cessation of Payment for Quarters</w:t>
      </w:r>
    </w:p>
    <w:p w14:paraId="2A9EF8C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BB3D1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193411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132.5 </w:t>
      </w:r>
      <w:r w:rsidRPr="005F1D7B">
        <w:rPr>
          <w:rFonts w:ascii="Calibri" w:hAnsi="Calibri" w:cs="Calibri"/>
          <w:sz w:val="28"/>
          <w:szCs w:val="28"/>
          <w:u w:val="single"/>
        </w:rPr>
        <w:t>Costs</w:t>
      </w:r>
    </w:p>
    <w:p w14:paraId="39354788" w14:textId="77777777" w:rsidR="00BB543B" w:rsidRPr="005F1D7B"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
          <w:sz w:val="28"/>
          <w:szCs w:val="28"/>
        </w:rPr>
      </w:pPr>
    </w:p>
    <w:p w14:paraId="4C05F22A" w14:textId="77777777" w:rsidR="00BB543B" w:rsidRPr="005F1D7B"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
          <w:sz w:val="28"/>
          <w:szCs w:val="28"/>
        </w:rPr>
      </w:pPr>
      <w:r w:rsidRPr="005F1D7B">
        <w:rPr>
          <w:rFonts w:ascii="Calibri" w:hAnsi="Calibri" w:cs="Calibri"/>
          <w:b/>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B761CA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133 NOT CURRENTLY USED</w:t>
      </w:r>
    </w:p>
    <w:p w14:paraId="2D359C7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CC14A3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134 </w:t>
      </w:r>
      <w:r w:rsidRPr="005F1D7B">
        <w:rPr>
          <w:rFonts w:ascii="Calibri" w:hAnsi="Calibri" w:cs="Calibri"/>
          <w:b/>
          <w:sz w:val="28"/>
          <w:szCs w:val="28"/>
          <w:u w:val="single"/>
        </w:rPr>
        <w:t>Determination of Rate</w:t>
      </w:r>
    </w:p>
    <w:p w14:paraId="1E49F66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67EAB28" w14:textId="77777777" w:rsidR="00BB543B" w:rsidRPr="005F1D7B"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u w:val="single"/>
        </w:rPr>
      </w:pPr>
      <w:r w:rsidRPr="005F1D7B">
        <w:rPr>
          <w:rFonts w:ascii="Calibri" w:hAnsi="Calibri" w:cs="Calibri"/>
          <w:b/>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4D1C0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lastRenderedPageBreak/>
        <w:t xml:space="preserve">134.1 </w:t>
      </w:r>
      <w:r w:rsidRPr="005F1D7B">
        <w:rPr>
          <w:rFonts w:ascii="Calibri" w:hAnsi="Calibri" w:cs="Calibri"/>
          <w:sz w:val="28"/>
          <w:szCs w:val="28"/>
          <w:u w:val="single"/>
        </w:rPr>
        <w:t>Special Rules</w:t>
      </w:r>
    </w:p>
    <w:p w14:paraId="58385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F228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134.11 </w:t>
      </w:r>
      <w:r w:rsidRPr="005F1D7B">
        <w:rPr>
          <w:rFonts w:ascii="Calibri" w:hAnsi="Calibri" w:cs="Calibri"/>
          <w:b/>
          <w:sz w:val="28"/>
          <w:szCs w:val="28"/>
          <w:u w:val="single"/>
        </w:rPr>
        <w:t>"With Family" Rate Pending Arrival of Family</w:t>
      </w:r>
    </w:p>
    <w:p w14:paraId="5912DC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39805B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At the discretion of the head of agency, the appropriate "with family" rate of living quarters allowance may be granted to an employee who, in anticipation of the arrival of his/her family, incurs expenses for family type quarters.  If the family does not arrive at the post within 60 consecutive calendar days after commencement of the grant, it shall be </w:t>
      </w:r>
      <w:r w:rsidRPr="005F1D7B">
        <w:rPr>
          <w:rFonts w:ascii="Calibri" w:hAnsi="Calibri" w:cs="Calibri"/>
          <w:b/>
          <w:sz w:val="28"/>
          <w:szCs w:val="28"/>
        </w:rPr>
        <w:tab/>
        <w:t>revised in accordance with Section 132.3c.</w:t>
      </w:r>
    </w:p>
    <w:p w14:paraId="3A2063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2526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134.12 </w:t>
      </w:r>
      <w:r w:rsidRPr="005F1D7B">
        <w:rPr>
          <w:rFonts w:ascii="Calibri" w:hAnsi="Calibri" w:cs="Calibri"/>
          <w:b/>
          <w:sz w:val="28"/>
          <w:szCs w:val="28"/>
          <w:u w:val="single"/>
        </w:rPr>
        <w:t>"With Family" Rate When dependent Away at School or College</w:t>
      </w:r>
    </w:p>
    <w:p w14:paraId="7940B89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F79F3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Despite the provisions of Sections 132.3e and 134.11, a dependent as defined in Section 040m(2) and (4), temporarily absent from the post owing to attendance at school or college may be considered as residing at the post in determining the appropriate "with family" rate of living quarters allowance.</w:t>
      </w:r>
    </w:p>
    <w:p w14:paraId="30A44A7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C97B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134.13 </w:t>
      </w:r>
      <w:r w:rsidRPr="005F1D7B">
        <w:rPr>
          <w:rFonts w:ascii="Calibri" w:hAnsi="Calibri" w:cs="Calibri"/>
          <w:b/>
          <w:sz w:val="28"/>
          <w:szCs w:val="28"/>
          <w:u w:val="single"/>
        </w:rPr>
        <w:t>Married Couples Rates</w:t>
      </w:r>
    </w:p>
    <w:p w14:paraId="318AB6D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1955F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The following rates of quarters allowances may be granted to married couples residing together:</w:t>
      </w:r>
    </w:p>
    <w:p w14:paraId="4A89F5F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AD2C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a. if both are civilian employees of the United States Government eligible for a quarters allowance (Sections 031.11 and 031.12) and have members of family (Section 040m), one employee at his/her option may receive the basic "with family" allowance rate plus increments for additional family members.  The other employee may receive the "without family" rate.  In determining the increment for additional family members both employees should be excluded.  Where </w:t>
      </w:r>
      <w:r w:rsidRPr="005F1D7B">
        <w:rPr>
          <w:rFonts w:ascii="Calibri" w:hAnsi="Calibri" w:cs="Calibri"/>
          <w:b/>
          <w:sz w:val="28"/>
          <w:szCs w:val="28"/>
        </w:rPr>
        <w:lastRenderedPageBreak/>
        <w:t xml:space="preserve">the couple has no additional members of family each employee may be granted the "without family" </w:t>
      </w:r>
      <w:proofErr w:type="gramStart"/>
      <w:r w:rsidRPr="005F1D7B">
        <w:rPr>
          <w:rFonts w:ascii="Calibri" w:hAnsi="Calibri" w:cs="Calibri"/>
          <w:b/>
          <w:sz w:val="28"/>
          <w:szCs w:val="28"/>
        </w:rPr>
        <w:t>rate;</w:t>
      </w:r>
      <w:proofErr w:type="gramEnd"/>
    </w:p>
    <w:p w14:paraId="737E6C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246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b. if only one of the married </w:t>
      </w:r>
      <w:proofErr w:type="gramStart"/>
      <w:r w:rsidRPr="005F1D7B">
        <w:rPr>
          <w:rFonts w:ascii="Calibri" w:hAnsi="Calibri" w:cs="Calibri"/>
          <w:b/>
          <w:sz w:val="28"/>
          <w:szCs w:val="28"/>
        </w:rPr>
        <w:t>couple</w:t>
      </w:r>
      <w:proofErr w:type="gramEnd"/>
      <w:r w:rsidRPr="005F1D7B">
        <w:rPr>
          <w:rFonts w:ascii="Calibri" w:hAnsi="Calibri" w:cs="Calibri"/>
          <w:b/>
          <w:sz w:val="28"/>
          <w:szCs w:val="28"/>
        </w:rPr>
        <w:t xml:space="preserve"> is eligible for a quarters allowance from the United States Government, the "with family" rate may be granted to that employee plus increments for additional members of the family;</w:t>
      </w:r>
    </w:p>
    <w:p w14:paraId="136C116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3E4B9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CEE54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t xml:space="preserve">134.14 </w:t>
      </w:r>
      <w:r w:rsidRPr="005F1D7B">
        <w:rPr>
          <w:rFonts w:ascii="Calibri" w:hAnsi="Calibri" w:cs="Calibri"/>
          <w:b/>
          <w:sz w:val="28"/>
          <w:szCs w:val="28"/>
          <w:u w:val="single"/>
        </w:rPr>
        <w:t>Employee Downgraded in Position to Lower Quarters Groups</w:t>
      </w:r>
      <w:r w:rsidRPr="005F1D7B">
        <w:rPr>
          <w:rFonts w:ascii="Calibri" w:hAnsi="Calibri" w:cs="Calibri"/>
          <w:b/>
          <w:sz w:val="28"/>
          <w:szCs w:val="28"/>
        </w:rPr>
        <w:t xml:space="preserve"> (interim eff. 6/6/10 TL:SR-735; final eff. 7/4/10 TL:SR-737)</w:t>
      </w:r>
    </w:p>
    <w:p w14:paraId="6E39805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2EFE5BD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 xml:space="preserve">a. Despite the provisions of Section 132.3b(1), an employee who is downgraded in position level </w:t>
      </w:r>
      <w:proofErr w:type="gramStart"/>
      <w:r w:rsidRPr="005F1D7B">
        <w:rPr>
          <w:rFonts w:ascii="Calibri" w:hAnsi="Calibri" w:cs="Calibri"/>
          <w:b/>
          <w:sz w:val="28"/>
          <w:szCs w:val="28"/>
        </w:rPr>
        <w:t>so as to</w:t>
      </w:r>
      <w:proofErr w:type="gramEnd"/>
      <w:r w:rsidRPr="005F1D7B">
        <w:rPr>
          <w:rFonts w:ascii="Calibri" w:hAnsi="Calibri" w:cs="Calibri"/>
          <w:b/>
          <w:sz w:val="28"/>
          <w:szCs w:val="28"/>
        </w:rPr>
        <w:t xml:space="preserve"> fall in a lower quarters group (Section 135.2), but whose grade is retained temporarily at the previous grade level under 5 U.S.C. 5362 shall be granted the living quarters allowance applicable for his/her retained grade and quarters group, subject to other pertinent provisions of these regulations.  This provision is effective </w:t>
      </w:r>
      <w:proofErr w:type="gramStart"/>
      <w:r w:rsidRPr="005F1D7B">
        <w:rPr>
          <w:rFonts w:ascii="Calibri" w:hAnsi="Calibri" w:cs="Calibri"/>
          <w:b/>
          <w:sz w:val="28"/>
          <w:szCs w:val="28"/>
        </w:rPr>
        <w:t>as long as</w:t>
      </w:r>
      <w:proofErr w:type="gramEnd"/>
      <w:r w:rsidRPr="005F1D7B">
        <w:rPr>
          <w:rFonts w:ascii="Calibri" w:hAnsi="Calibri" w:cs="Calibri"/>
          <w:b/>
          <w:sz w:val="28"/>
          <w:szCs w:val="28"/>
        </w:rPr>
        <w:t xml:space="preserve"> the employee remains on grade retention.</w:t>
      </w:r>
    </w:p>
    <w:p w14:paraId="6F15D18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3313BEA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 xml:space="preserve">b. Despite the provisions of Section 132.3b(1), an employee whose conversion from the existing GS, GG, WG, WL, WS or DODDS TP personnel classification system to a National Security </w:t>
      </w:r>
      <w:r w:rsidRPr="005F1D7B">
        <w:rPr>
          <w:rFonts w:ascii="Calibri" w:hAnsi="Calibri" w:cs="Calibri"/>
          <w:b/>
          <w:sz w:val="28"/>
          <w:szCs w:val="28"/>
        </w:rPr>
        <w:lastRenderedPageBreak/>
        <w:t>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1786A0E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c. Despite the provisions of Section 132.3b(1), an employee whose conversion from the existing National Security Personnel System (NSPS) to the General Schedule or other personnel system as a result of termination of NSPS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and is not at the personal request of the employee. (</w:t>
      </w:r>
      <w:proofErr w:type="gramStart"/>
      <w:r w:rsidRPr="005F1D7B">
        <w:rPr>
          <w:rFonts w:ascii="Calibri" w:hAnsi="Calibri" w:cs="Calibri"/>
          <w:b/>
          <w:sz w:val="28"/>
          <w:szCs w:val="28"/>
        </w:rPr>
        <w:t>interim</w:t>
      </w:r>
      <w:proofErr w:type="gramEnd"/>
      <w:r w:rsidRPr="005F1D7B">
        <w:rPr>
          <w:rFonts w:ascii="Calibri" w:hAnsi="Calibri" w:cs="Calibri"/>
          <w:b/>
          <w:sz w:val="28"/>
          <w:szCs w:val="28"/>
        </w:rPr>
        <w:t xml:space="preserve"> eff. 6/6/10 TL:SR-735; final eff. 7/4/10 TL:SR-737)</w:t>
      </w:r>
    </w:p>
    <w:p w14:paraId="22D899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p>
    <w:p w14:paraId="6A77A2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
          <w:sz w:val="28"/>
          <w:szCs w:val="28"/>
        </w:rPr>
      </w:pPr>
    </w:p>
    <w:p w14:paraId="0AB1C4A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134.15 </w:t>
      </w:r>
      <w:r w:rsidRPr="005F1D7B">
        <w:rPr>
          <w:rFonts w:ascii="Calibri" w:hAnsi="Calibri" w:cs="Calibri"/>
          <w:b/>
          <w:sz w:val="28"/>
          <w:szCs w:val="28"/>
          <w:u w:val="single"/>
        </w:rPr>
        <w:t>Agent Fee</w:t>
      </w:r>
    </w:p>
    <w:p w14:paraId="60D0EA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9D0129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If an agent fee incurred under the specific conditions cited in Section 131 has been advanced or is to be reimbursed to an employee, </w:t>
      </w:r>
      <w:proofErr w:type="gramStart"/>
      <w:r w:rsidRPr="005F1D7B">
        <w:rPr>
          <w:rFonts w:ascii="Calibri" w:hAnsi="Calibri" w:cs="Calibri"/>
          <w:b/>
          <w:sz w:val="28"/>
          <w:szCs w:val="28"/>
        </w:rPr>
        <w:t>reimbursement</w:t>
      </w:r>
      <w:proofErr w:type="gramEnd"/>
      <w:r w:rsidRPr="005F1D7B">
        <w:rPr>
          <w:rFonts w:ascii="Calibri" w:hAnsi="Calibri" w:cs="Calibri"/>
          <w:b/>
          <w:sz w:val="28"/>
          <w:szCs w:val="28"/>
        </w:rPr>
        <w:t xml:space="preserve"> or repayment by the employee within the maximum rate must be prorated over the period covered by the employee's lease.</w:t>
      </w:r>
    </w:p>
    <w:p w14:paraId="4E65AB3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66CCC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134.16 </w:t>
      </w:r>
      <w:r w:rsidRPr="005F1D7B">
        <w:rPr>
          <w:rFonts w:ascii="Calibri" w:hAnsi="Calibri" w:cs="Calibri"/>
          <w:b/>
          <w:sz w:val="28"/>
          <w:szCs w:val="28"/>
          <w:u w:val="single"/>
        </w:rPr>
        <w:t>Excessive Fluctuation in Utilities or Other Quarters Costs</w:t>
      </w:r>
    </w:p>
    <w:p w14:paraId="5BC9C52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9E50F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w:t>
      </w:r>
      <w:r w:rsidRPr="005F1D7B">
        <w:rPr>
          <w:rFonts w:ascii="Calibri" w:hAnsi="Calibri" w:cs="Calibri"/>
          <w:b/>
          <w:sz w:val="28"/>
          <w:szCs w:val="28"/>
        </w:rPr>
        <w:lastRenderedPageBreak/>
        <w:t>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348F78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4F7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A repayment agreement shall be executed by the employee to enable recovery of unjustified disbursements during the annual period.</w:t>
      </w:r>
    </w:p>
    <w:p w14:paraId="5EC41D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4BC5FB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134.2 </w:t>
      </w:r>
      <w:r w:rsidRPr="005F1D7B">
        <w:rPr>
          <w:rFonts w:ascii="Calibri" w:hAnsi="Calibri" w:cs="Calibri"/>
          <w:sz w:val="28"/>
          <w:szCs w:val="28"/>
          <w:u w:val="single"/>
        </w:rPr>
        <w:t>Responsibility of Head of Agency</w:t>
      </w:r>
    </w:p>
    <w:p w14:paraId="69AFE04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B3C72A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968E39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(1) when the employee lets, sublets, or otherwise contracts for the use of his/her quarters or any part thereof (including related services, furniture, or other goods), or</w:t>
      </w:r>
    </w:p>
    <w:p w14:paraId="07F0433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74F7E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(2) when there is a significant devaluation in the rate of exchange.</w:t>
      </w:r>
    </w:p>
    <w:p w14:paraId="2FB9C4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BAE0B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lastRenderedPageBreak/>
        <w:t>The head of agency shall take such steps as he/she may determine necessary, including authorized inspection of quarters, in the implementation of this provision.</w:t>
      </w:r>
    </w:p>
    <w:p w14:paraId="104A90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95C9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b. At posts where there is established a duly constituted U.S. rental advisory board (or committee), any employee under jurisdiction of such board shall receive as LQA an amount (within the rate prescribed for the employee by Sections 920 and 135) which the board may determine to be proper under the circumstances, regardless of any other provision of these regulations.</w:t>
      </w:r>
    </w:p>
    <w:p w14:paraId="684CEA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9D3DB5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135 </w:t>
      </w:r>
      <w:r w:rsidRPr="005F1D7B">
        <w:rPr>
          <w:rFonts w:ascii="Calibri" w:hAnsi="Calibri" w:cs="Calibri"/>
          <w:b/>
          <w:sz w:val="28"/>
          <w:szCs w:val="28"/>
          <w:u w:val="single"/>
        </w:rPr>
        <w:t>Payment</w:t>
      </w:r>
    </w:p>
    <w:p w14:paraId="7F92996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6140DD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135.1 </w:t>
      </w:r>
      <w:r w:rsidRPr="005F1D7B">
        <w:rPr>
          <w:rFonts w:ascii="Calibri" w:hAnsi="Calibri" w:cs="Calibri"/>
          <w:sz w:val="28"/>
          <w:szCs w:val="28"/>
          <w:u w:val="single"/>
        </w:rPr>
        <w:t>Rates of Payment</w:t>
      </w:r>
    </w:p>
    <w:p w14:paraId="3A63A9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C7131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
          <w:sz w:val="28"/>
          <w:szCs w:val="28"/>
        </w:rPr>
      </w:pPr>
    </w:p>
    <w:p w14:paraId="55C8284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5E88497"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135.2 </w:t>
      </w:r>
      <w:r w:rsidRPr="005F1D7B">
        <w:rPr>
          <w:rFonts w:ascii="Calibri" w:hAnsi="Calibri" w:cs="Calibri"/>
          <w:sz w:val="28"/>
          <w:szCs w:val="28"/>
          <w:u w:val="single"/>
        </w:rPr>
        <w:t>Quarters Allowance Groups</w:t>
      </w:r>
      <w:r w:rsidRPr="005F1D7B">
        <w:rPr>
          <w:rFonts w:ascii="Calibri" w:hAnsi="Calibri" w:cs="Calibri"/>
          <w:sz w:val="28"/>
          <w:szCs w:val="28"/>
        </w:rPr>
        <w:t xml:space="preserve"> </w:t>
      </w:r>
      <w:r w:rsidRPr="005F1D7B">
        <w:rPr>
          <w:rFonts w:ascii="Calibri" w:hAnsi="Calibri" w:cs="Calibri"/>
          <w:b w:val="0"/>
          <w:sz w:val="28"/>
          <w:szCs w:val="28"/>
        </w:rPr>
        <w:t>(interim eff. 6/6/10 TL:SR-735; final eff. 7/4/10 TL:SR-737)</w:t>
      </w:r>
    </w:p>
    <w:p w14:paraId="443335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9657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employees and teachers of the Departments of the Air Force, Army, and Navy.</w:t>
      </w:r>
    </w:p>
    <w:p w14:paraId="5199DC2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p>
    <w:p w14:paraId="16A01A3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(The grade equivalents in the following tables are for purposes of establishing LQA rates only.)</w:t>
      </w:r>
    </w:p>
    <w:p w14:paraId="171B6DF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5F1D7B"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QUARTERS</w:t>
            </w:r>
          </w:p>
          <w:p w14:paraId="2AA251D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D407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PERSONNEL CLASSIFICATIONS</w:t>
            </w:r>
          </w:p>
        </w:tc>
      </w:tr>
      <w:tr w:rsidR="00BB543B" w:rsidRPr="005F1D7B"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Chief of Mission (22 U.S.C 802 (9</w:t>
            </w:r>
            <w:proofErr w:type="gramStart"/>
            <w:r w:rsidRPr="005F1D7B">
              <w:rPr>
                <w:rFonts w:ascii="Calibri" w:hAnsi="Calibri" w:cs="Calibri"/>
                <w:b/>
                <w:sz w:val="28"/>
                <w:szCs w:val="28"/>
              </w:rPr>
              <w:t>);</w:t>
            </w:r>
            <w:proofErr w:type="gramEnd"/>
          </w:p>
          <w:p w14:paraId="7AFFF7F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Career Ambassador  (22 U.S.C 867)</w:t>
            </w:r>
          </w:p>
        </w:tc>
      </w:tr>
      <w:tr w:rsidR="00BB543B" w:rsidRPr="005F1D7B"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0AFFFF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7E6677C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094CC0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08961E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848C7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Department of Defense</w:t>
            </w:r>
          </w:p>
        </w:tc>
      </w:tr>
      <w:tr w:rsidR="00BB543B" w:rsidRPr="005F1D7B"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7245FD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2</w:t>
            </w:r>
          </w:p>
          <w:p w14:paraId="022037D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SFS</w:t>
            </w:r>
          </w:p>
          <w:p w14:paraId="31A4825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0F2A31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SES/SL/ST</w:t>
            </w:r>
          </w:p>
          <w:p w14:paraId="5E93BC0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64A19A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722116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489F1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Wage Grade              DoDDS</w:t>
            </w:r>
          </w:p>
          <w:p w14:paraId="450BE54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WG   WL   WS               TP</w:t>
            </w:r>
          </w:p>
        </w:tc>
      </w:tr>
      <w:tr w:rsidR="00BB543B" w:rsidRPr="005F1D7B"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5DB76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3</w:t>
            </w:r>
          </w:p>
          <w:p w14:paraId="0F594D1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5E298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6AF6F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6013179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A94BD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4376B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14-15 12-15 11-19</w:t>
            </w:r>
          </w:p>
          <w:p w14:paraId="122CFD6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6571899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4FB8E31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Step 4 and above </w:t>
            </w:r>
          </w:p>
          <w:p w14:paraId="02EDA74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and schedules</w:t>
            </w:r>
          </w:p>
          <w:p w14:paraId="72371D2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D-F and K-P</w:t>
            </w:r>
          </w:p>
        </w:tc>
      </w:tr>
      <w:tr w:rsidR="00BB543B" w:rsidRPr="005F1D7B"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95C200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4</w:t>
            </w:r>
          </w:p>
          <w:p w14:paraId="6E45EDE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BDF0EB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5B31AA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8BEFD2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05D4D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1-13  1-11  1-10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557F306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0B71A22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Step 1-3</w:t>
            </w:r>
          </w:p>
        </w:tc>
      </w:tr>
    </w:tbl>
    <w:p w14:paraId="5B374FE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5F1D7B" w14:paraId="43DBD26B" w14:textId="77777777" w:rsidTr="00F45C81">
        <w:trPr>
          <w:jc w:val="center"/>
        </w:trPr>
        <w:tc>
          <w:tcPr>
            <w:tcW w:w="10598" w:type="dxa"/>
            <w:gridSpan w:val="4"/>
          </w:tcPr>
          <w:p w14:paraId="740020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Department of Defense National Security Personnel System (NSPS)</w:t>
            </w:r>
          </w:p>
        </w:tc>
      </w:tr>
      <w:tr w:rsidR="00BB543B" w:rsidRPr="005F1D7B" w14:paraId="2AA026CB" w14:textId="77777777" w:rsidTr="00F45C81">
        <w:trPr>
          <w:jc w:val="center"/>
        </w:trPr>
        <w:tc>
          <w:tcPr>
            <w:tcW w:w="3222" w:type="dxa"/>
          </w:tcPr>
          <w:p w14:paraId="6324386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Schedules</w:t>
            </w:r>
          </w:p>
        </w:tc>
        <w:tc>
          <w:tcPr>
            <w:tcW w:w="2394" w:type="dxa"/>
          </w:tcPr>
          <w:p w14:paraId="7F947F9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2</w:t>
            </w:r>
          </w:p>
        </w:tc>
        <w:tc>
          <w:tcPr>
            <w:tcW w:w="2462" w:type="dxa"/>
          </w:tcPr>
          <w:p w14:paraId="7EF08CB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3</w:t>
            </w:r>
          </w:p>
        </w:tc>
        <w:tc>
          <w:tcPr>
            <w:tcW w:w="2520" w:type="dxa"/>
          </w:tcPr>
          <w:p w14:paraId="6D532A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4</w:t>
            </w:r>
          </w:p>
        </w:tc>
      </w:tr>
      <w:tr w:rsidR="00BB543B" w:rsidRPr="005F1D7B" w14:paraId="7377F813" w14:textId="77777777" w:rsidTr="00F45C81">
        <w:trPr>
          <w:jc w:val="center"/>
        </w:trPr>
        <w:tc>
          <w:tcPr>
            <w:tcW w:w="10598" w:type="dxa"/>
            <w:gridSpan w:val="4"/>
          </w:tcPr>
          <w:p w14:paraId="5CFD10B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STANDARD CAREER GROUP</w:t>
            </w:r>
          </w:p>
        </w:tc>
      </w:tr>
      <w:tr w:rsidR="00BB543B" w:rsidRPr="005F1D7B" w14:paraId="53999C3A" w14:textId="77777777" w:rsidTr="00F45C81">
        <w:trPr>
          <w:jc w:val="center"/>
        </w:trPr>
        <w:tc>
          <w:tcPr>
            <w:tcW w:w="3222" w:type="dxa"/>
          </w:tcPr>
          <w:p w14:paraId="5C74F3C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 xml:space="preserve">Professional/Analytical (YA) </w:t>
            </w:r>
          </w:p>
        </w:tc>
        <w:tc>
          <w:tcPr>
            <w:tcW w:w="2394" w:type="dxa"/>
          </w:tcPr>
          <w:p w14:paraId="0DB9E5E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2FB58E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315BA5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90EBDC6" w14:textId="77777777" w:rsidTr="00F45C81">
        <w:trPr>
          <w:jc w:val="center"/>
        </w:trPr>
        <w:tc>
          <w:tcPr>
            <w:tcW w:w="3222" w:type="dxa"/>
          </w:tcPr>
          <w:p w14:paraId="470B3F0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Technical Support (YB)</w:t>
            </w:r>
          </w:p>
        </w:tc>
        <w:tc>
          <w:tcPr>
            <w:tcW w:w="2394" w:type="dxa"/>
          </w:tcPr>
          <w:p w14:paraId="157CCC5A" w14:textId="77777777" w:rsidR="00BB543B" w:rsidRPr="005F1D7B" w:rsidRDefault="00BB543B" w:rsidP="00F45C81">
            <w:pPr>
              <w:jc w:val="center"/>
              <w:rPr>
                <w:rFonts w:ascii="Calibri" w:hAnsi="Calibri" w:cs="Calibri"/>
                <w:b/>
                <w:sz w:val="28"/>
                <w:szCs w:val="28"/>
              </w:rPr>
            </w:pPr>
          </w:p>
        </w:tc>
        <w:tc>
          <w:tcPr>
            <w:tcW w:w="2462" w:type="dxa"/>
          </w:tcPr>
          <w:p w14:paraId="6FB85B0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0E882C0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13AFBFCB" w14:textId="77777777" w:rsidTr="00F45C81">
        <w:trPr>
          <w:jc w:val="center"/>
        </w:trPr>
        <w:tc>
          <w:tcPr>
            <w:tcW w:w="3222" w:type="dxa"/>
          </w:tcPr>
          <w:p w14:paraId="659320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(YC)</w:t>
            </w:r>
          </w:p>
        </w:tc>
        <w:tc>
          <w:tcPr>
            <w:tcW w:w="2394" w:type="dxa"/>
          </w:tcPr>
          <w:p w14:paraId="5856C5A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3EA893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279ED7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24B22D04" w14:textId="77777777" w:rsidTr="00F45C81">
        <w:trPr>
          <w:jc w:val="center"/>
        </w:trPr>
        <w:tc>
          <w:tcPr>
            <w:tcW w:w="3222" w:type="dxa"/>
          </w:tcPr>
          <w:p w14:paraId="585D881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Student (YP)</w:t>
            </w:r>
          </w:p>
        </w:tc>
        <w:tc>
          <w:tcPr>
            <w:tcW w:w="2394" w:type="dxa"/>
          </w:tcPr>
          <w:p w14:paraId="1739CC4B" w14:textId="77777777" w:rsidR="00BB543B" w:rsidRPr="005F1D7B" w:rsidRDefault="00BB543B" w:rsidP="00F45C81">
            <w:pPr>
              <w:jc w:val="center"/>
              <w:rPr>
                <w:rFonts w:ascii="Calibri" w:hAnsi="Calibri" w:cs="Calibri"/>
                <w:b/>
                <w:sz w:val="28"/>
                <w:szCs w:val="28"/>
              </w:rPr>
            </w:pPr>
          </w:p>
        </w:tc>
        <w:tc>
          <w:tcPr>
            <w:tcW w:w="2462" w:type="dxa"/>
          </w:tcPr>
          <w:p w14:paraId="1F5F241A" w14:textId="77777777" w:rsidR="00BB543B" w:rsidRPr="005F1D7B" w:rsidRDefault="00BB543B" w:rsidP="00F45C81">
            <w:pPr>
              <w:jc w:val="center"/>
              <w:rPr>
                <w:rFonts w:ascii="Calibri" w:hAnsi="Calibri" w:cs="Calibri"/>
                <w:b/>
                <w:sz w:val="28"/>
                <w:szCs w:val="28"/>
              </w:rPr>
            </w:pPr>
          </w:p>
        </w:tc>
        <w:tc>
          <w:tcPr>
            <w:tcW w:w="2520" w:type="dxa"/>
          </w:tcPr>
          <w:p w14:paraId="1FF8BE8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AB29BDC" w14:textId="77777777" w:rsidTr="00F45C81">
        <w:trPr>
          <w:jc w:val="center"/>
        </w:trPr>
        <w:tc>
          <w:tcPr>
            <w:tcW w:w="10598" w:type="dxa"/>
            <w:gridSpan w:val="4"/>
          </w:tcPr>
          <w:p w14:paraId="6275C2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SCIENTIFIC &amp; ENGINEERING</w:t>
            </w:r>
          </w:p>
        </w:tc>
      </w:tr>
      <w:tr w:rsidR="00BB543B" w:rsidRPr="005F1D7B" w14:paraId="6AA99755" w14:textId="77777777" w:rsidTr="00F45C81">
        <w:trPr>
          <w:jc w:val="center"/>
        </w:trPr>
        <w:tc>
          <w:tcPr>
            <w:tcW w:w="3222" w:type="dxa"/>
          </w:tcPr>
          <w:p w14:paraId="1112231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(YD)</w:t>
            </w:r>
          </w:p>
        </w:tc>
        <w:tc>
          <w:tcPr>
            <w:tcW w:w="2394" w:type="dxa"/>
          </w:tcPr>
          <w:p w14:paraId="7FD8C68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3A440F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016EDB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04AADEA2" w14:textId="77777777" w:rsidTr="00F45C81">
        <w:trPr>
          <w:jc w:val="center"/>
        </w:trPr>
        <w:tc>
          <w:tcPr>
            <w:tcW w:w="3222" w:type="dxa"/>
          </w:tcPr>
          <w:p w14:paraId="071F97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(YE)</w:t>
            </w:r>
          </w:p>
        </w:tc>
        <w:tc>
          <w:tcPr>
            <w:tcW w:w="2394" w:type="dxa"/>
          </w:tcPr>
          <w:p w14:paraId="6208F013" w14:textId="77777777" w:rsidR="00BB543B" w:rsidRPr="005F1D7B" w:rsidRDefault="00BB543B" w:rsidP="00F45C81">
            <w:pPr>
              <w:jc w:val="center"/>
              <w:rPr>
                <w:rFonts w:ascii="Calibri" w:hAnsi="Calibri" w:cs="Calibri"/>
                <w:b/>
                <w:sz w:val="28"/>
                <w:szCs w:val="28"/>
              </w:rPr>
            </w:pPr>
          </w:p>
        </w:tc>
        <w:tc>
          <w:tcPr>
            <w:tcW w:w="2462" w:type="dxa"/>
          </w:tcPr>
          <w:p w14:paraId="0BEEFB0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6A20BAC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59584413" w14:textId="77777777" w:rsidTr="00F45C81">
        <w:trPr>
          <w:jc w:val="center"/>
        </w:trPr>
        <w:tc>
          <w:tcPr>
            <w:tcW w:w="3222" w:type="dxa"/>
          </w:tcPr>
          <w:p w14:paraId="2A2B9B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(YF)</w:t>
            </w:r>
          </w:p>
        </w:tc>
        <w:tc>
          <w:tcPr>
            <w:tcW w:w="2394" w:type="dxa"/>
          </w:tcPr>
          <w:p w14:paraId="65E6715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49814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95ABE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53CA57B" w14:textId="77777777" w:rsidTr="00F45C81">
        <w:trPr>
          <w:jc w:val="center"/>
        </w:trPr>
        <w:tc>
          <w:tcPr>
            <w:tcW w:w="10598" w:type="dxa"/>
            <w:gridSpan w:val="4"/>
          </w:tcPr>
          <w:p w14:paraId="2A38846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AND PROTECTIVE SERVICES</w:t>
            </w:r>
          </w:p>
        </w:tc>
      </w:tr>
      <w:tr w:rsidR="00BB543B" w:rsidRPr="005F1D7B" w14:paraId="4B9EADF7" w14:textId="77777777" w:rsidTr="00F45C81">
        <w:trPr>
          <w:jc w:val="center"/>
        </w:trPr>
        <w:tc>
          <w:tcPr>
            <w:tcW w:w="3222" w:type="dxa"/>
          </w:tcPr>
          <w:p w14:paraId="12A54AC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(YK)</w:t>
            </w:r>
          </w:p>
        </w:tc>
        <w:tc>
          <w:tcPr>
            <w:tcW w:w="2394" w:type="dxa"/>
          </w:tcPr>
          <w:p w14:paraId="6A31BD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143C7F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705A19D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45267C4" w14:textId="77777777" w:rsidTr="00F45C81">
        <w:trPr>
          <w:jc w:val="center"/>
        </w:trPr>
        <w:tc>
          <w:tcPr>
            <w:tcW w:w="3222" w:type="dxa"/>
          </w:tcPr>
          <w:p w14:paraId="2184BA9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Fire Protection (YL)</w:t>
            </w:r>
          </w:p>
        </w:tc>
        <w:tc>
          <w:tcPr>
            <w:tcW w:w="2394" w:type="dxa"/>
          </w:tcPr>
          <w:p w14:paraId="7BF809B9" w14:textId="77777777" w:rsidR="00BB543B" w:rsidRPr="005F1D7B" w:rsidRDefault="00BB543B" w:rsidP="00F45C81">
            <w:pPr>
              <w:jc w:val="center"/>
              <w:rPr>
                <w:rFonts w:ascii="Calibri" w:hAnsi="Calibri" w:cs="Calibri"/>
                <w:b/>
                <w:sz w:val="28"/>
                <w:szCs w:val="28"/>
              </w:rPr>
            </w:pPr>
          </w:p>
        </w:tc>
        <w:tc>
          <w:tcPr>
            <w:tcW w:w="2462" w:type="dxa"/>
          </w:tcPr>
          <w:p w14:paraId="759A059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30D5C7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73F04EB2" w14:textId="77777777" w:rsidTr="00F45C81">
        <w:trPr>
          <w:jc w:val="center"/>
        </w:trPr>
        <w:tc>
          <w:tcPr>
            <w:tcW w:w="3222" w:type="dxa"/>
          </w:tcPr>
          <w:p w14:paraId="386398E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Police/Security Guard (YM)</w:t>
            </w:r>
          </w:p>
        </w:tc>
        <w:tc>
          <w:tcPr>
            <w:tcW w:w="2394" w:type="dxa"/>
          </w:tcPr>
          <w:p w14:paraId="5FECBEF0" w14:textId="77777777" w:rsidR="00BB543B" w:rsidRPr="005F1D7B" w:rsidRDefault="00BB543B" w:rsidP="00F45C81">
            <w:pPr>
              <w:jc w:val="center"/>
              <w:rPr>
                <w:rFonts w:ascii="Calibri" w:hAnsi="Calibri" w:cs="Calibri"/>
                <w:b/>
                <w:sz w:val="28"/>
                <w:szCs w:val="28"/>
              </w:rPr>
            </w:pPr>
          </w:p>
        </w:tc>
        <w:tc>
          <w:tcPr>
            <w:tcW w:w="2462" w:type="dxa"/>
          </w:tcPr>
          <w:p w14:paraId="1865D6CE" w14:textId="77777777" w:rsidR="00BB543B" w:rsidRPr="005F1D7B" w:rsidRDefault="00BB543B" w:rsidP="00F45C81">
            <w:pPr>
              <w:jc w:val="center"/>
              <w:rPr>
                <w:rFonts w:ascii="Calibri" w:hAnsi="Calibri" w:cs="Calibri"/>
                <w:b/>
                <w:sz w:val="28"/>
                <w:szCs w:val="28"/>
              </w:rPr>
            </w:pPr>
          </w:p>
        </w:tc>
        <w:tc>
          <w:tcPr>
            <w:tcW w:w="2520" w:type="dxa"/>
          </w:tcPr>
          <w:p w14:paraId="15EE59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C43436B" w14:textId="77777777" w:rsidTr="00F45C81">
        <w:trPr>
          <w:jc w:val="center"/>
        </w:trPr>
        <w:tc>
          <w:tcPr>
            <w:tcW w:w="3222" w:type="dxa"/>
          </w:tcPr>
          <w:p w14:paraId="6507F6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(YN)</w:t>
            </w:r>
          </w:p>
        </w:tc>
        <w:tc>
          <w:tcPr>
            <w:tcW w:w="2394" w:type="dxa"/>
          </w:tcPr>
          <w:p w14:paraId="7D7A266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21F41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1425E15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7DE45892" w14:textId="77777777" w:rsidTr="00F45C81">
        <w:trPr>
          <w:jc w:val="center"/>
        </w:trPr>
        <w:tc>
          <w:tcPr>
            <w:tcW w:w="10598" w:type="dxa"/>
            <w:gridSpan w:val="4"/>
          </w:tcPr>
          <w:p w14:paraId="0B7E0DC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MEDICAL</w:t>
            </w:r>
          </w:p>
        </w:tc>
      </w:tr>
      <w:tr w:rsidR="00BB543B" w:rsidRPr="005F1D7B" w14:paraId="236500B6" w14:textId="77777777" w:rsidTr="00F45C81">
        <w:trPr>
          <w:jc w:val="center"/>
        </w:trPr>
        <w:tc>
          <w:tcPr>
            <w:tcW w:w="3222" w:type="dxa"/>
          </w:tcPr>
          <w:p w14:paraId="3C26D6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Physician/Dentist (YG)</w:t>
            </w:r>
          </w:p>
        </w:tc>
        <w:tc>
          <w:tcPr>
            <w:tcW w:w="2394" w:type="dxa"/>
          </w:tcPr>
          <w:p w14:paraId="390CF56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 Pay Band 3</w:t>
            </w:r>
          </w:p>
        </w:tc>
        <w:tc>
          <w:tcPr>
            <w:tcW w:w="2462" w:type="dxa"/>
          </w:tcPr>
          <w:p w14:paraId="412F87EC" w14:textId="77777777" w:rsidR="00BB543B" w:rsidRPr="005F1D7B" w:rsidRDefault="00BB543B" w:rsidP="00F45C81">
            <w:pPr>
              <w:jc w:val="center"/>
              <w:rPr>
                <w:rFonts w:ascii="Calibri" w:hAnsi="Calibri" w:cs="Calibri"/>
                <w:b/>
                <w:sz w:val="28"/>
                <w:szCs w:val="28"/>
              </w:rPr>
            </w:pPr>
          </w:p>
        </w:tc>
        <w:tc>
          <w:tcPr>
            <w:tcW w:w="2520" w:type="dxa"/>
          </w:tcPr>
          <w:p w14:paraId="577E4D36" w14:textId="77777777" w:rsidR="00BB543B" w:rsidRPr="005F1D7B" w:rsidRDefault="00BB543B" w:rsidP="00F45C81">
            <w:pPr>
              <w:jc w:val="center"/>
              <w:rPr>
                <w:rFonts w:ascii="Calibri" w:hAnsi="Calibri" w:cs="Calibri"/>
                <w:b/>
                <w:sz w:val="28"/>
                <w:szCs w:val="28"/>
              </w:rPr>
            </w:pPr>
          </w:p>
        </w:tc>
      </w:tr>
      <w:tr w:rsidR="00BB543B" w:rsidRPr="005F1D7B" w14:paraId="29AD6278" w14:textId="77777777" w:rsidTr="00F45C81">
        <w:trPr>
          <w:jc w:val="center"/>
        </w:trPr>
        <w:tc>
          <w:tcPr>
            <w:tcW w:w="3222" w:type="dxa"/>
          </w:tcPr>
          <w:p w14:paraId="74D915C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(YH)</w:t>
            </w:r>
          </w:p>
        </w:tc>
        <w:tc>
          <w:tcPr>
            <w:tcW w:w="2394" w:type="dxa"/>
          </w:tcPr>
          <w:p w14:paraId="4724DD44"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6C4944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51CC678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3D11034" w14:textId="77777777" w:rsidTr="00F45C81">
        <w:trPr>
          <w:jc w:val="center"/>
        </w:trPr>
        <w:tc>
          <w:tcPr>
            <w:tcW w:w="3222" w:type="dxa"/>
          </w:tcPr>
          <w:p w14:paraId="7BA74BB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(YI)</w:t>
            </w:r>
          </w:p>
        </w:tc>
        <w:tc>
          <w:tcPr>
            <w:tcW w:w="2394" w:type="dxa"/>
          </w:tcPr>
          <w:p w14:paraId="5C0FA4AF" w14:textId="77777777" w:rsidR="00BB543B" w:rsidRPr="005F1D7B" w:rsidRDefault="00BB543B" w:rsidP="00F45C81">
            <w:pPr>
              <w:jc w:val="center"/>
              <w:rPr>
                <w:rFonts w:ascii="Calibri" w:hAnsi="Calibri" w:cs="Calibri"/>
                <w:b/>
                <w:sz w:val="28"/>
                <w:szCs w:val="28"/>
              </w:rPr>
            </w:pPr>
          </w:p>
        </w:tc>
        <w:tc>
          <w:tcPr>
            <w:tcW w:w="2462" w:type="dxa"/>
          </w:tcPr>
          <w:p w14:paraId="5F2DB0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76CF8FE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E332B67" w14:textId="77777777" w:rsidTr="00F45C81">
        <w:trPr>
          <w:jc w:val="center"/>
        </w:trPr>
        <w:tc>
          <w:tcPr>
            <w:tcW w:w="3222" w:type="dxa"/>
          </w:tcPr>
          <w:p w14:paraId="566748A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(YJ)</w:t>
            </w:r>
          </w:p>
        </w:tc>
        <w:tc>
          <w:tcPr>
            <w:tcW w:w="2394" w:type="dxa"/>
          </w:tcPr>
          <w:p w14:paraId="535BC7A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462" w:type="dxa"/>
          </w:tcPr>
          <w:p w14:paraId="03070AF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403D640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bl>
    <w:p w14:paraId="5C14C424" w14:textId="77777777" w:rsidR="00BB543B" w:rsidRPr="005F1D7B" w:rsidRDefault="00BB543B" w:rsidP="00BB543B">
      <w:pPr>
        <w:rPr>
          <w:rFonts w:ascii="Calibri" w:hAnsi="Calibri" w:cs="Calibri"/>
          <w:sz w:val="28"/>
          <w:szCs w:val="28"/>
        </w:rPr>
      </w:pPr>
    </w:p>
    <w:p w14:paraId="23B57BF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r w:rsidRPr="005F1D7B">
        <w:rPr>
          <w:rFonts w:ascii="Calibri" w:hAnsi="Calibri" w:cs="Calibri"/>
          <w:b/>
          <w:sz w:val="28"/>
          <w:szCs w:val="28"/>
        </w:rPr>
        <w:t>Employees in this Pay Band who have 15 years of U.S. Government service may be assigned to Quarters Group 3 at the discretion of the DoD Component.</w:t>
      </w:r>
    </w:p>
    <w:p w14:paraId="0462436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BB543B" w:rsidRPr="005F1D7B" w14:paraId="1542FABA" w14:textId="77777777" w:rsidTr="00F45C81">
        <w:tc>
          <w:tcPr>
            <w:tcW w:w="5000" w:type="pct"/>
            <w:gridSpan w:val="2"/>
          </w:tcPr>
          <w:p w14:paraId="48C0532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lastRenderedPageBreak/>
              <w:t>Defense Civilian Intelligence Personnel System (DCIPS)</w:t>
            </w:r>
          </w:p>
        </w:tc>
      </w:tr>
      <w:tr w:rsidR="00BB543B" w:rsidRPr="005F1D7B" w14:paraId="3AD003E2" w14:textId="77777777" w:rsidTr="00F45C81">
        <w:tc>
          <w:tcPr>
            <w:tcW w:w="2500" w:type="pct"/>
          </w:tcPr>
          <w:p w14:paraId="4599793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PLAN AND BAND</w:t>
            </w:r>
          </w:p>
        </w:tc>
        <w:tc>
          <w:tcPr>
            <w:tcW w:w="2500" w:type="pct"/>
          </w:tcPr>
          <w:p w14:paraId="2BCB8C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w:t>
            </w:r>
          </w:p>
        </w:tc>
      </w:tr>
      <w:tr w:rsidR="00BB543B" w:rsidRPr="005F1D7B" w14:paraId="402F9EF2" w14:textId="77777777" w:rsidTr="00F45C81">
        <w:tc>
          <w:tcPr>
            <w:tcW w:w="2500" w:type="pct"/>
          </w:tcPr>
          <w:p w14:paraId="5931DB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IE (DISES), IP (DISL), IA Bands 4 &amp; 5</w:t>
            </w:r>
          </w:p>
        </w:tc>
        <w:tc>
          <w:tcPr>
            <w:tcW w:w="2500" w:type="pct"/>
          </w:tcPr>
          <w:p w14:paraId="68B9EFC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2</w:t>
            </w:r>
          </w:p>
        </w:tc>
      </w:tr>
      <w:tr w:rsidR="00BB543B" w:rsidRPr="005F1D7B" w14:paraId="4F8EE8A9" w14:textId="77777777" w:rsidTr="00F45C81">
        <w:tc>
          <w:tcPr>
            <w:tcW w:w="2500" w:type="pct"/>
          </w:tcPr>
          <w:p w14:paraId="7DF18FF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 3</w:t>
            </w:r>
          </w:p>
        </w:tc>
        <w:tc>
          <w:tcPr>
            <w:tcW w:w="2500" w:type="pct"/>
          </w:tcPr>
          <w:p w14:paraId="372CDFB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3</w:t>
            </w:r>
          </w:p>
        </w:tc>
      </w:tr>
      <w:tr w:rsidR="00BB543B" w:rsidRPr="005F1D7B" w14:paraId="7D4B94A1" w14:textId="77777777" w:rsidTr="00F45C81">
        <w:tc>
          <w:tcPr>
            <w:tcW w:w="2500" w:type="pct"/>
          </w:tcPr>
          <w:p w14:paraId="3880874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Bands 1 &amp; 2</w:t>
            </w:r>
          </w:p>
        </w:tc>
        <w:tc>
          <w:tcPr>
            <w:tcW w:w="2500" w:type="pct"/>
          </w:tcPr>
          <w:p w14:paraId="35D3114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4</w:t>
            </w:r>
          </w:p>
        </w:tc>
      </w:tr>
    </w:tbl>
    <w:p w14:paraId="5791E6A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1349E8B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135.3 </w:t>
      </w:r>
      <w:r w:rsidRPr="005F1D7B">
        <w:rPr>
          <w:rFonts w:ascii="Calibri" w:hAnsi="Calibri" w:cs="Calibri"/>
          <w:sz w:val="28"/>
          <w:szCs w:val="28"/>
          <w:u w:val="single"/>
        </w:rPr>
        <w:t>Using Section 920 (Example)</w:t>
      </w:r>
    </w:p>
    <w:p w14:paraId="157069E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49A8A3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5B04BC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u w:val="single"/>
        </w:rPr>
        <w:t>EXAMPLE</w:t>
      </w:r>
    </w:p>
    <w:p w14:paraId="6758F4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
          <w:sz w:val="28"/>
          <w:szCs w:val="28"/>
        </w:rPr>
      </w:pPr>
    </w:p>
    <w:p w14:paraId="5AA6DF1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
          <w:sz w:val="28"/>
          <w:szCs w:val="28"/>
        </w:rPr>
      </w:pPr>
      <w:r w:rsidRPr="005F1D7B">
        <w:rPr>
          <w:rFonts w:ascii="Calibri" w:hAnsi="Calibri" w:cs="Calibri"/>
          <w:b/>
          <w:sz w:val="28"/>
          <w:szCs w:val="28"/>
        </w:rPr>
        <w:t>A grade GS-9 employee with only one family member would be in quarters group 4 "WF" (Section 135.2).  At a post classified as follows in column 3, Section 920:</w:t>
      </w:r>
    </w:p>
    <w:p w14:paraId="4EC8F36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E2EC14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Family</w:t>
      </w:r>
    </w:p>
    <w:p w14:paraId="32B8F1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Status   2      3       4</w:t>
      </w:r>
    </w:p>
    <w:p w14:paraId="7C050F2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WF    16000  15000   14000</w:t>
      </w:r>
    </w:p>
    <w:p w14:paraId="692481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WOF    15000  14000   13000</w:t>
      </w:r>
    </w:p>
    <w:p w14:paraId="3888D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7488A6A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such an employee would be eligible for a maximum rate of $14,000 per annum.</w:t>
      </w:r>
    </w:p>
    <w:p w14:paraId="396E77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DEAC5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294CC53"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135.4 </w:t>
      </w:r>
      <w:r w:rsidRPr="005F1D7B">
        <w:rPr>
          <w:rFonts w:ascii="Calibri" w:hAnsi="Calibri" w:cs="Calibri"/>
          <w:sz w:val="28"/>
          <w:szCs w:val="28"/>
          <w:u w:val="single"/>
        </w:rPr>
        <w:t>Rates for Employees with More than One Family Member</w:t>
      </w:r>
    </w:p>
    <w:p w14:paraId="716F438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7E4E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An employee with more than one member of family (Section 040m) at the post is eligible to receive an allowance up to the amount indicated by the LQA classification for "WF" in column 2, Section 920 for his/her group plus the applicable amount shown below:</w:t>
      </w:r>
    </w:p>
    <w:p w14:paraId="0C93E1C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0484C0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lastRenderedPageBreak/>
        <w:t xml:space="preserve">   Members of Family</w:t>
      </w:r>
    </w:p>
    <w:p w14:paraId="10999B1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w:t>
      </w:r>
      <w:proofErr w:type="gramStart"/>
      <w:r w:rsidRPr="005F1D7B">
        <w:rPr>
          <w:rFonts w:ascii="Calibri" w:hAnsi="Calibri" w:cs="Calibri"/>
          <w:b/>
          <w:sz w:val="28"/>
          <w:szCs w:val="28"/>
          <w:u w:val="single"/>
        </w:rPr>
        <w:t>excluding</w:t>
      </w:r>
      <w:proofErr w:type="gramEnd"/>
      <w:r w:rsidRPr="005F1D7B">
        <w:rPr>
          <w:rFonts w:ascii="Calibri" w:hAnsi="Calibri" w:cs="Calibri"/>
          <w:b/>
          <w:sz w:val="28"/>
          <w:szCs w:val="28"/>
          <w:u w:val="single"/>
        </w:rPr>
        <w:t xml:space="preserve"> the employee)</w:t>
      </w:r>
      <w:r w:rsidRPr="005F1D7B">
        <w:rPr>
          <w:rFonts w:ascii="Calibri" w:hAnsi="Calibri" w:cs="Calibri"/>
          <w:b/>
          <w:sz w:val="28"/>
          <w:szCs w:val="28"/>
        </w:rPr>
        <w:t xml:space="preserve">               </w:t>
      </w:r>
      <w:r w:rsidRPr="005F1D7B">
        <w:rPr>
          <w:rFonts w:ascii="Calibri" w:hAnsi="Calibri" w:cs="Calibri"/>
          <w:b/>
          <w:sz w:val="28"/>
          <w:szCs w:val="28"/>
          <w:u w:val="single"/>
        </w:rPr>
        <w:t>Additional Percentage of LQA</w:t>
      </w:r>
    </w:p>
    <w:p w14:paraId="6FE0509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B80C5B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2 - 3                                        10% </w:t>
      </w:r>
    </w:p>
    <w:p w14:paraId="662EBA8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29B5AE5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4 - 5                                        20% </w:t>
      </w:r>
    </w:p>
    <w:p w14:paraId="39EE4AB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5B666FE" w14:textId="2F726C6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6 or more                              30% </w:t>
      </w:r>
    </w:p>
    <w:p w14:paraId="4199DD7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6D0F03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additional amounts of LQA provided by this Section shall not be added to the allowance rate provided under Section 135.5b.</w:t>
      </w:r>
    </w:p>
    <w:p w14:paraId="589D839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CD33FC"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135.5 </w:t>
      </w:r>
      <w:r w:rsidRPr="005F1D7B">
        <w:rPr>
          <w:rFonts w:ascii="Calibri" w:hAnsi="Calibri" w:cs="Calibri"/>
          <w:sz w:val="28"/>
          <w:szCs w:val="28"/>
          <w:u w:val="single"/>
        </w:rPr>
        <w:t>Rates for Employees with Several Family Members and For Certain Other Employees</w:t>
      </w:r>
    </w:p>
    <w:p w14:paraId="34500A0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D9CE92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Employees in Quarters Group 1</w:t>
      </w:r>
    </w:p>
    <w:p w14:paraId="07A99C1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D602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3AC37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Rates for Deputy Chiefs and Counselors of Diplomatic Missions and Principal Officers of Consular Establishments and Others</w:t>
      </w:r>
    </w:p>
    <w:p w14:paraId="776A1F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D53A8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 xml:space="preserve">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w:t>
      </w:r>
      <w:r w:rsidRPr="005F1D7B">
        <w:rPr>
          <w:rFonts w:ascii="Calibri" w:hAnsi="Calibri" w:cs="Calibri"/>
          <w:b/>
          <w:sz w:val="28"/>
          <w:szCs w:val="28"/>
        </w:rPr>
        <w:lastRenderedPageBreak/>
        <w:t>provided by Section 135.4 shall not be added to this allowance rate.</w:t>
      </w:r>
    </w:p>
    <w:p w14:paraId="4D80E2C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
          <w:sz w:val="28"/>
          <w:szCs w:val="28"/>
        </w:rPr>
      </w:pPr>
    </w:p>
    <w:p w14:paraId="648989C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family status but are eligible for additional LQA in accordance with Section 135.4 if warranted by family size.</w:t>
      </w:r>
    </w:p>
    <w:p w14:paraId="0B77265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507381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Rates for Senior Employees in Group 4</w:t>
      </w:r>
    </w:p>
    <w:p w14:paraId="30FFABB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B6A56F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BE3E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136 </w:t>
      </w:r>
      <w:r w:rsidRPr="005F1D7B">
        <w:rPr>
          <w:rFonts w:ascii="Calibri" w:hAnsi="Calibri" w:cs="Calibri"/>
          <w:b/>
          <w:sz w:val="28"/>
          <w:szCs w:val="28"/>
          <w:u w:val="single"/>
        </w:rPr>
        <w:t>Personally Owned Quarters</w:t>
      </w:r>
      <w:r w:rsidRPr="005F1D7B">
        <w:rPr>
          <w:rFonts w:ascii="Calibri" w:hAnsi="Calibri" w:cs="Calibri"/>
          <w:b/>
          <w:sz w:val="28"/>
          <w:szCs w:val="28"/>
        </w:rPr>
        <w:t xml:space="preserve"> </w:t>
      </w:r>
    </w:p>
    <w:p w14:paraId="6579EA9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12AA94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 xml:space="preserve">a. When quarters occupied by an employee are owned by the employee or the spouse, or both, an amount up to 10 percent of original purchase price (converted to U.S. dollars at original exchange rate) of such quarters shall be considered the annual rate of his/her estimated expenses for rent.  Only the expenses for heat, light, fuel, (including gas and electricity), water, </w:t>
      </w:r>
      <w:proofErr w:type="gramStart"/>
      <w:r w:rsidRPr="005F1D7B">
        <w:rPr>
          <w:rFonts w:ascii="Calibri" w:hAnsi="Calibri" w:cs="Calibri"/>
          <w:b/>
          <w:sz w:val="28"/>
          <w:szCs w:val="28"/>
        </w:rPr>
        <w:t>garbage</w:t>
      </w:r>
      <w:proofErr w:type="gramEnd"/>
      <w:r w:rsidRPr="005F1D7B">
        <w:rPr>
          <w:rFonts w:ascii="Calibri" w:hAnsi="Calibri" w:cs="Calibri"/>
          <w:b/>
          <w:sz w:val="28"/>
          <w:szCs w:val="28"/>
        </w:rPr>
        <w:t xml:space="preserve"> and trash disposal and in rare cases land rent, may be added to determine the amount of the employee's quarters allowance in accordance with Section 134.  The amount of the rental portion of the allowance (up to 10 percent of purchase price) is limited to a period not to exceed ten years at which time the employee will be </w:t>
      </w:r>
      <w:r w:rsidRPr="005F1D7B">
        <w:rPr>
          <w:rFonts w:ascii="Calibri" w:hAnsi="Calibri" w:cs="Calibri"/>
          <w:b/>
          <w:sz w:val="28"/>
          <w:szCs w:val="28"/>
        </w:rPr>
        <w:lastRenderedPageBreak/>
        <w:t xml:space="preserve">entitled only to above utility expenses, </w:t>
      </w:r>
      <w:proofErr w:type="gramStart"/>
      <w:r w:rsidRPr="005F1D7B">
        <w:rPr>
          <w:rFonts w:ascii="Calibri" w:hAnsi="Calibri" w:cs="Calibri"/>
          <w:b/>
          <w:sz w:val="28"/>
          <w:szCs w:val="28"/>
        </w:rPr>
        <w:t>garbage</w:t>
      </w:r>
      <w:proofErr w:type="gramEnd"/>
      <w:r w:rsidRPr="005F1D7B">
        <w:rPr>
          <w:rFonts w:ascii="Calibri" w:hAnsi="Calibri" w:cs="Calibri"/>
          <w:b/>
          <w:sz w:val="28"/>
          <w:szCs w:val="28"/>
        </w:rPr>
        <w:t xml:space="preserve"> and trash disposal, plus land rent.</w:t>
      </w:r>
    </w:p>
    <w:p w14:paraId="2CAE037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AC85FF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 xml:space="preserve">b. The following transactions shall not be considered to meet the intent of these regulations so as to warrant payment of the rental portion of living quarters allowance beyond the initial </w:t>
      </w:r>
      <w:proofErr w:type="gramStart"/>
      <w:r w:rsidRPr="005F1D7B">
        <w:rPr>
          <w:rFonts w:ascii="Calibri" w:hAnsi="Calibri" w:cs="Calibri"/>
          <w:b/>
          <w:sz w:val="28"/>
          <w:szCs w:val="28"/>
        </w:rPr>
        <w:t>ten year</w:t>
      </w:r>
      <w:proofErr w:type="gramEnd"/>
      <w:r w:rsidRPr="005F1D7B">
        <w:rPr>
          <w:rFonts w:ascii="Calibri" w:hAnsi="Calibri" w:cs="Calibri"/>
          <w:b/>
          <w:sz w:val="28"/>
          <w:szCs w:val="28"/>
        </w:rPr>
        <w:t xml:space="preserve"> period specified in Part a:</w:t>
      </w:r>
    </w:p>
    <w:p w14:paraId="6416A89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4DF6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(1) sale or gift of quarters owned by the employee or the spouse, or both with employee remaining in the same quarters, or</w:t>
      </w:r>
    </w:p>
    <w:p w14:paraId="4DF3A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DE415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(2) the purchase or exchange and move to other quarters in daily commuting distance of the same post.</w:t>
      </w:r>
    </w:p>
    <w:p w14:paraId="447C5D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1BBD4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
          <w:sz w:val="28"/>
          <w:szCs w:val="28"/>
        </w:rPr>
      </w:pPr>
      <w:r w:rsidRPr="005F1D7B">
        <w:rPr>
          <w:rFonts w:ascii="Calibri" w:hAnsi="Calibri" w:cs="Calibri"/>
          <w:b/>
          <w:sz w:val="28"/>
          <w:szCs w:val="28"/>
        </w:rPr>
        <w:t xml:space="preserve">Payment for utilities and (if necessary) land rent may be continued beyond the </w:t>
      </w:r>
      <w:proofErr w:type="gramStart"/>
      <w:r w:rsidRPr="005F1D7B">
        <w:rPr>
          <w:rFonts w:ascii="Calibri" w:hAnsi="Calibri" w:cs="Calibri"/>
          <w:b/>
          <w:sz w:val="28"/>
          <w:szCs w:val="28"/>
        </w:rPr>
        <w:t>10 year</w:t>
      </w:r>
      <w:proofErr w:type="gramEnd"/>
      <w:r w:rsidRPr="005F1D7B">
        <w:rPr>
          <w:rFonts w:ascii="Calibri" w:hAnsi="Calibri" w:cs="Calibri"/>
          <w:b/>
          <w:sz w:val="28"/>
          <w:szCs w:val="28"/>
        </w:rPr>
        <w:t xml:space="preserve"> period.  The head of agency may allow the payment of the rental portion of the allowance beyond the </w:t>
      </w:r>
      <w:proofErr w:type="gramStart"/>
      <w:r w:rsidRPr="005F1D7B">
        <w:rPr>
          <w:rFonts w:ascii="Calibri" w:hAnsi="Calibri" w:cs="Calibri"/>
          <w:b/>
          <w:sz w:val="28"/>
          <w:szCs w:val="28"/>
        </w:rPr>
        <w:t>10 year</w:t>
      </w:r>
      <w:proofErr w:type="gramEnd"/>
      <w:r w:rsidRPr="005F1D7B">
        <w:rPr>
          <w:rFonts w:ascii="Calibri" w:hAnsi="Calibri" w:cs="Calibri"/>
          <w:b/>
          <w:sz w:val="28"/>
          <w:szCs w:val="28"/>
        </w:rPr>
        <w:t xml:space="preserve"> period in unusual circumstances and in the best interest of the government. (eff. 5/1/05 TL:SR 650)</w:t>
      </w:r>
    </w:p>
    <w:p w14:paraId="2D386AF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6B4A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
          <w:sz w:val="28"/>
          <w:szCs w:val="28"/>
          <w:u w:val="single"/>
        </w:rPr>
      </w:pPr>
      <w:r w:rsidRPr="005F1D7B">
        <w:rPr>
          <w:rFonts w:ascii="Calibri" w:hAnsi="Calibri" w:cs="Calibri"/>
          <w:b/>
          <w:sz w:val="28"/>
          <w:szCs w:val="28"/>
        </w:rPr>
        <w:t xml:space="preserve">137 </w:t>
      </w:r>
      <w:r w:rsidRPr="005F1D7B">
        <w:rPr>
          <w:rFonts w:ascii="Calibri" w:hAnsi="Calibri" w:cs="Calibri"/>
          <w:b/>
          <w:sz w:val="28"/>
          <w:szCs w:val="28"/>
          <w:u w:val="single"/>
        </w:rPr>
        <w:t>Allowance for Necessary and Reasonable Initial Repairs, Alterations, and Improvements Under Unusual Circumstances</w:t>
      </w:r>
    </w:p>
    <w:p w14:paraId="771B13B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4CF949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 xml:space="preserve">The purpose of this allowance is to cover, under unusual circumstances, the cost of initial repairs, alterations and improvements which are incurred within 3 months of a rental </w:t>
      </w:r>
      <w:proofErr w:type="gramStart"/>
      <w:r w:rsidRPr="005F1D7B">
        <w:rPr>
          <w:rFonts w:ascii="Calibri" w:hAnsi="Calibri" w:cs="Calibri"/>
          <w:b/>
          <w:sz w:val="28"/>
          <w:szCs w:val="28"/>
        </w:rPr>
        <w:t>agreement</w:t>
      </w:r>
      <w:proofErr w:type="gramEnd"/>
      <w:r w:rsidRPr="005F1D7B">
        <w:rPr>
          <w:rFonts w:ascii="Calibri" w:hAnsi="Calibri" w:cs="Calibri"/>
          <w:b/>
          <w:sz w:val="28"/>
          <w:szCs w:val="28"/>
        </w:rPr>
        <w:t xml:space="preserve"> and which are basic to making the employee's first permanent residence at a post habitable.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45F8EF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 xml:space="preserve">The initial repair allowance </w:t>
      </w:r>
      <w:r w:rsidRPr="005F1D7B">
        <w:rPr>
          <w:rFonts w:ascii="Calibri" w:hAnsi="Calibri" w:cs="Calibri"/>
          <w:b/>
          <w:sz w:val="28"/>
          <w:szCs w:val="28"/>
          <w:u w:val="single"/>
        </w:rPr>
        <w:t>which must be approved administratively in advance</w:t>
      </w:r>
      <w:r w:rsidRPr="005F1D7B">
        <w:rPr>
          <w:rFonts w:ascii="Calibri" w:hAnsi="Calibri" w:cs="Calibri"/>
          <w:b/>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9F12D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 xml:space="preserve">The total initial repairs allowance shall be the estimated cost of allowable items, not to exceed the difference between the quarters allowance to which the employee would </w:t>
      </w:r>
      <w:proofErr w:type="gramStart"/>
      <w:r w:rsidRPr="005F1D7B">
        <w:rPr>
          <w:rFonts w:ascii="Calibri" w:hAnsi="Calibri" w:cs="Calibri"/>
          <w:b/>
          <w:sz w:val="28"/>
          <w:szCs w:val="28"/>
        </w:rPr>
        <w:t>actually be</w:t>
      </w:r>
      <w:proofErr w:type="gramEnd"/>
      <w:r w:rsidRPr="005F1D7B">
        <w:rPr>
          <w:rFonts w:ascii="Calibri" w:hAnsi="Calibri" w:cs="Calibri"/>
          <w:b/>
          <w:sz w:val="28"/>
          <w:szCs w:val="28"/>
        </w:rPr>
        <w:t xml:space="preserve"> entitled for 2 years, and his/her maximum authorized allowance for 2 years.  No employee shall be granted more than one initial </w:t>
      </w:r>
      <w:proofErr w:type="gramStart"/>
      <w:r w:rsidRPr="005F1D7B">
        <w:rPr>
          <w:rFonts w:ascii="Calibri" w:hAnsi="Calibri" w:cs="Calibri"/>
          <w:b/>
          <w:sz w:val="28"/>
          <w:szCs w:val="28"/>
        </w:rPr>
        <w:t>repairs</w:t>
      </w:r>
      <w:proofErr w:type="gramEnd"/>
      <w:r w:rsidRPr="005F1D7B">
        <w:rPr>
          <w:rFonts w:ascii="Calibri" w:hAnsi="Calibri" w:cs="Calibri"/>
          <w:b/>
          <w:sz w:val="28"/>
          <w:szCs w:val="28"/>
        </w:rPr>
        <w:t xml:space="preserve"> allowance during a period of continuous assignment to a post.</w:t>
      </w:r>
    </w:p>
    <w:p w14:paraId="5BA255F6" w14:textId="77777777" w:rsidR="00F45C81" w:rsidRPr="005F1D7B" w:rsidRDefault="00F45C81" w:rsidP="00BB543B">
      <w:pPr>
        <w:rPr>
          <w:rFonts w:ascii="Calibri" w:hAnsi="Calibri" w:cs="Calibri"/>
          <w:sz w:val="28"/>
          <w:szCs w:val="28"/>
        </w:rPr>
        <w:sectPr w:rsidR="00F45C81" w:rsidRPr="005F1D7B" w:rsidSect="00784D12">
          <w:headerReference w:type="default" r:id="rId39"/>
          <w:pgSz w:w="12240" w:h="15840"/>
          <w:pgMar w:top="1440" w:right="1800" w:bottom="1440" w:left="1440" w:header="720" w:footer="720" w:gutter="0"/>
          <w:cols w:space="720"/>
          <w:docGrid w:linePitch="360"/>
        </w:sectPr>
      </w:pPr>
    </w:p>
    <w:p w14:paraId="7DC89D73" w14:textId="77777777" w:rsidR="00584C3E" w:rsidRPr="005F1D7B" w:rsidRDefault="00584C3E" w:rsidP="00584C3E">
      <w:pPr>
        <w:tabs>
          <w:tab w:val="left" w:pos="384"/>
          <w:tab w:val="left" w:pos="3360"/>
          <w:tab w:val="left" w:pos="5184"/>
          <w:tab w:val="left" w:pos="7680"/>
        </w:tabs>
        <w:ind w:right="-284"/>
        <w:rPr>
          <w:rFonts w:ascii="Calibri" w:hAnsi="Calibri" w:cs="Calibri"/>
          <w:sz w:val="28"/>
          <w:szCs w:val="28"/>
        </w:rPr>
      </w:pPr>
      <w:r w:rsidRPr="005F1D7B">
        <w:rPr>
          <w:rFonts w:ascii="Calibri" w:hAnsi="Calibri" w:cs="Calibri"/>
          <w:b/>
          <w:sz w:val="28"/>
          <w:szCs w:val="28"/>
        </w:rPr>
        <w:lastRenderedPageBreak/>
        <w:t xml:space="preserve">138 </w:t>
      </w:r>
      <w:r w:rsidRPr="005F1D7B">
        <w:rPr>
          <w:rFonts w:ascii="Calibri" w:hAnsi="Calibri" w:cs="Calibri"/>
          <w:b/>
          <w:sz w:val="28"/>
          <w:szCs w:val="28"/>
          <w:u w:val="single"/>
        </w:rPr>
        <w:t>EXTRAORDINARY QUARTERS ALLOWANCE</w:t>
      </w:r>
      <w:r w:rsidR="00D57982" w:rsidRPr="005F1D7B">
        <w:rPr>
          <w:rFonts w:ascii="Calibri" w:hAnsi="Calibri" w:cs="Calibri"/>
          <w:b/>
          <w:sz w:val="28"/>
          <w:szCs w:val="28"/>
        </w:rPr>
        <w:t xml:space="preserve"> (Last updated 01/03/2021)</w:t>
      </w:r>
    </w:p>
    <w:p w14:paraId="144D31E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707F23D5"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
          <w:sz w:val="28"/>
          <w:szCs w:val="28"/>
        </w:rPr>
      </w:pPr>
      <w:r w:rsidRPr="005F1D7B">
        <w:rPr>
          <w:rFonts w:ascii="Calibri" w:hAnsi="Calibri" w:cs="Calibri"/>
          <w:b/>
          <w:sz w:val="28"/>
          <w:szCs w:val="28"/>
        </w:rPr>
        <w:t xml:space="preserve">138.1 The head of agency or designee may authorize an </w:t>
      </w:r>
      <w:proofErr w:type="gramStart"/>
      <w:r w:rsidRPr="005F1D7B">
        <w:rPr>
          <w:rFonts w:ascii="Calibri" w:hAnsi="Calibri" w:cs="Calibri"/>
          <w:b/>
          <w:sz w:val="28"/>
          <w:szCs w:val="28"/>
        </w:rPr>
        <w:t>extraordinary quarters</w:t>
      </w:r>
      <w:proofErr w:type="gramEnd"/>
      <w:r w:rsidRPr="005F1D7B">
        <w:rPr>
          <w:rFonts w:ascii="Calibri" w:hAnsi="Calibri" w:cs="Calibri"/>
          <w:b/>
          <w:sz w:val="28"/>
          <w:szCs w:val="28"/>
        </w:rPr>
        <w:t xml:space="preserve"> allowance</w:t>
      </w:r>
    </w:p>
    <w:p w14:paraId="588E8AD4"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01/03/2021  TL:SR 1011)</w:t>
      </w:r>
    </w:p>
    <w:p w14:paraId="6F70C8F2"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
          <w:sz w:val="28"/>
          <w:szCs w:val="28"/>
        </w:rPr>
      </w:pPr>
    </w:p>
    <w:p w14:paraId="54D9D54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xml:space="preserve">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w:t>
      </w:r>
      <w:proofErr w:type="gramStart"/>
      <w:r w:rsidRPr="005F1D7B">
        <w:rPr>
          <w:rFonts w:ascii="Calibri" w:hAnsi="Calibri" w:cs="Calibri"/>
          <w:b/>
          <w:sz w:val="28"/>
          <w:szCs w:val="28"/>
        </w:rPr>
        <w:t>residence</w:t>
      </w:r>
      <w:proofErr w:type="gramEnd"/>
      <w:r w:rsidRPr="005F1D7B">
        <w:rPr>
          <w:rFonts w:ascii="Calibri" w:hAnsi="Calibri" w:cs="Calibri"/>
          <w:b/>
          <w:sz w:val="28"/>
          <w:szCs w:val="28"/>
        </w:rPr>
        <w:t xml:space="preserve"> but kitchen facilities are not accessible/usable. (eff. 7/18/10 TL:SR 738)</w:t>
      </w:r>
    </w:p>
    <w:p w14:paraId="43D7542A"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36C4AD85"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xml:space="preserve">138.3 The lodging portion (based on the lodging portion of the post of assignment per diem) is calculated as follows:  for the initial occupant, </w:t>
      </w:r>
      <w:proofErr w:type="gramStart"/>
      <w:r w:rsidRPr="005F1D7B">
        <w:rPr>
          <w:rFonts w:ascii="Calibri" w:hAnsi="Calibri" w:cs="Calibri"/>
          <w:b/>
          <w:sz w:val="28"/>
          <w:szCs w:val="28"/>
        </w:rPr>
        <w:t>employee</w:t>
      </w:r>
      <w:proofErr w:type="gramEnd"/>
      <w:r w:rsidRPr="005F1D7B">
        <w:rPr>
          <w:rFonts w:ascii="Calibri" w:hAnsi="Calibri" w:cs="Calibri"/>
          <w:b/>
          <w:sz w:val="28"/>
          <w:szCs w:val="28"/>
        </w:rPr>
        <w:t xml:space="preserve"> or family member 12 and over up to 100% of the lodging portion; for each additional family member 12 and over up to 75% of the lodging portion; and for each additional family </w:t>
      </w:r>
      <w:r w:rsidRPr="005F1D7B">
        <w:rPr>
          <w:rFonts w:ascii="Calibri" w:hAnsi="Calibri" w:cs="Calibri"/>
          <w:b/>
          <w:sz w:val="28"/>
          <w:szCs w:val="28"/>
        </w:rPr>
        <w:lastRenderedPageBreak/>
        <w:t>member under 12 up to 50% of the lodging portion.  Lodging receipts are required.</w:t>
      </w:r>
    </w:p>
    <w:p w14:paraId="32418E2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sz w:val="28"/>
          <w:szCs w:val="28"/>
        </w:rPr>
      </w:pPr>
      <w:r w:rsidRPr="005F1D7B">
        <w:rPr>
          <w:rFonts w:ascii="Calibri" w:hAnsi="Calibri" w:cs="Calibri"/>
          <w:b/>
          <w:sz w:val="28"/>
          <w:szCs w:val="28"/>
        </w:rPr>
        <w:t> </w:t>
      </w:r>
    </w:p>
    <w:p w14:paraId="17F62E0E"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5F1D7B"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Per Diem Rate for</w:t>
            </w:r>
          </w:p>
          <w:p w14:paraId="752A48A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of Assignment</w:t>
            </w:r>
          </w:p>
          <w:p w14:paraId="723124C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Allowance (for post of assignment from DSSR 920)</w:t>
            </w:r>
          </w:p>
        </w:tc>
      </w:tr>
      <w:tr w:rsidR="00C70AEE" w:rsidRPr="005F1D7B"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xml:space="preserve">60% and </w:t>
            </w:r>
            <w:proofErr w:type="gramStart"/>
            <w:r w:rsidRPr="005F1D7B">
              <w:rPr>
                <w:rFonts w:ascii="Calibri" w:hAnsi="Calibri" w:cs="Calibri"/>
                <w:b/>
                <w:sz w:val="28"/>
                <w:szCs w:val="28"/>
              </w:rPr>
              <w:t>Above</w:t>
            </w:r>
            <w:proofErr w:type="gramEnd"/>
          </w:p>
        </w:tc>
      </w:tr>
      <w:tr w:rsidR="00C70AEE" w:rsidRPr="005F1D7B"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xml:space="preserve">$50 or </w:t>
            </w:r>
            <w:proofErr w:type="gramStart"/>
            <w:r w:rsidRPr="005F1D7B">
              <w:rPr>
                <w:rFonts w:ascii="Calibri" w:hAnsi="Calibri" w:cs="Calibri"/>
                <w:b/>
                <w:sz w:val="28"/>
                <w:szCs w:val="28"/>
              </w:rPr>
              <w:t>Less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w:t>
            </w:r>
          </w:p>
        </w:tc>
      </w:tr>
      <w:tr w:rsidR="00C70AEE" w:rsidRPr="005F1D7B"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r>
      <w:tr w:rsidR="00C70AEE" w:rsidRPr="005F1D7B"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$12</w:t>
            </w:r>
          </w:p>
        </w:tc>
      </w:tr>
      <w:tr w:rsidR="00C70AEE" w:rsidRPr="005F1D7B"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r>
      <w:tr w:rsidR="00C70AEE" w:rsidRPr="005F1D7B"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r>
      <w:tr w:rsidR="00C70AEE" w:rsidRPr="005F1D7B"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$28</w:t>
            </w:r>
          </w:p>
        </w:tc>
      </w:tr>
      <w:tr w:rsidR="00C70AEE" w:rsidRPr="005F1D7B"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r>
      <w:tr w:rsidR="00C70AEE" w:rsidRPr="005F1D7B"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r>
      <w:tr w:rsidR="00C70AEE" w:rsidRPr="005F1D7B"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$44</w:t>
            </w:r>
          </w:p>
        </w:tc>
      </w:tr>
      <w:tr w:rsidR="00C70AEE" w:rsidRPr="005F1D7B"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$49</w:t>
            </w:r>
          </w:p>
        </w:tc>
      </w:tr>
      <w:tr w:rsidR="00C70AEE" w:rsidRPr="005F1D7B"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$55</w:t>
            </w:r>
          </w:p>
        </w:tc>
      </w:tr>
      <w:tr w:rsidR="00C70AEE" w:rsidRPr="005F1D7B"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$60</w:t>
            </w:r>
          </w:p>
        </w:tc>
      </w:tr>
    </w:tbl>
    <w:p w14:paraId="1CD30CCC"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(Eff. 01/03/2021  TL:SR 1011)</w:t>
      </w:r>
    </w:p>
    <w:p w14:paraId="679EBF41"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501C15F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xml:space="preserve">138.5 Post Allowance does not terminate during period of payment of the Extraordinary Quarters Allowance.  Living Quarters Allowance </w:t>
      </w:r>
      <w:r w:rsidRPr="005F1D7B">
        <w:rPr>
          <w:rFonts w:ascii="Calibri" w:hAnsi="Calibri" w:cs="Calibri"/>
          <w:b/>
          <w:sz w:val="28"/>
          <w:szCs w:val="28"/>
        </w:rPr>
        <w:lastRenderedPageBreak/>
        <w:t>may continue to be paid during period of payment of the Extraordinary Quarters Allowance. (eff. 7/18/10 TL:SR 738)</w:t>
      </w:r>
    </w:p>
    <w:p w14:paraId="6082F659"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1B31A3D4"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w:t>
      </w:r>
    </w:p>
    <w:p w14:paraId="320533D3" w14:textId="77777777" w:rsidR="00B12B6B" w:rsidRPr="005F1D7B"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CA1ED10"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F45E07" w:rsidRPr="005F1D7B" w:rsidSect="00784D12">
          <w:headerReference w:type="default" r:id="rId40"/>
          <w:pgSz w:w="12240" w:h="15840"/>
          <w:pgMar w:top="1440" w:right="1800" w:bottom="1440" w:left="1440" w:header="720" w:footer="720" w:gutter="0"/>
          <w:cols w:space="720"/>
          <w:docGrid w:linePitch="360"/>
        </w:sectPr>
      </w:pPr>
    </w:p>
    <w:p w14:paraId="3B103643" w14:textId="77777777" w:rsidR="00F45E07" w:rsidRPr="005F1D7B"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
          <w:sz w:val="28"/>
          <w:szCs w:val="28"/>
        </w:rPr>
      </w:pPr>
      <w:r w:rsidRPr="005F1D7B">
        <w:rPr>
          <w:rFonts w:ascii="Calibri" w:hAnsi="Calibri" w:cs="Calibri"/>
          <w:b/>
          <w:sz w:val="28"/>
          <w:szCs w:val="28"/>
        </w:rPr>
        <w:lastRenderedPageBreak/>
        <w:t xml:space="preserve">150 </w:t>
      </w:r>
      <w:proofErr w:type="gramStart"/>
      <w:r w:rsidRPr="005F1D7B">
        <w:rPr>
          <w:rFonts w:ascii="Calibri" w:hAnsi="Calibri" w:cs="Calibri"/>
          <w:b/>
          <w:sz w:val="28"/>
          <w:szCs w:val="28"/>
        </w:rPr>
        <w:t>ALLOWANCE</w:t>
      </w:r>
      <w:proofErr w:type="gramEnd"/>
      <w:r w:rsidRPr="005F1D7B">
        <w:rPr>
          <w:rFonts w:ascii="Calibri" w:hAnsi="Calibri" w:cs="Calibri"/>
          <w:b/>
          <w:sz w:val="28"/>
          <w:szCs w:val="28"/>
        </w:rPr>
        <w:t xml:space="preserve"> FOR DELEGATES AND ALTERNATE DELEGATES OF THE UNITED STATES TO SESSIONS OF THE GENERAL ASSEMBLY OF THE UNITED NATIONS WHO ARE NOT PERMANENT MEMBERS OF THE UNITED STATES MISSION TO THE UNITED NATIONS</w:t>
      </w:r>
    </w:p>
    <w:p w14:paraId="77FE6BB3"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676972D"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151 </w:t>
      </w:r>
      <w:r w:rsidRPr="005F1D7B">
        <w:rPr>
          <w:rFonts w:ascii="Calibri" w:hAnsi="Calibri" w:cs="Calibri"/>
          <w:b/>
          <w:sz w:val="28"/>
          <w:szCs w:val="28"/>
          <w:u w:val="single"/>
        </w:rPr>
        <w:t>Description</w:t>
      </w:r>
    </w:p>
    <w:p w14:paraId="3E92A1F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A5B797D"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151.1 </w:t>
      </w:r>
      <w:r w:rsidRPr="005F1D7B">
        <w:rPr>
          <w:rFonts w:ascii="Calibri" w:hAnsi="Calibri" w:cs="Calibri"/>
          <w:b/>
          <w:sz w:val="28"/>
          <w:szCs w:val="28"/>
          <w:u w:val="single"/>
        </w:rPr>
        <w:t>Definition</w:t>
      </w:r>
    </w:p>
    <w:p w14:paraId="42506935"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1E0E3F5"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delegate</w:t>
      </w:r>
      <w:r w:rsidRPr="005F1D7B">
        <w:rPr>
          <w:rFonts w:ascii="Calibri" w:hAnsi="Calibri" w:cs="Calibri"/>
          <w:b/>
          <w:sz w:val="28"/>
          <w:szCs w:val="28"/>
        </w:rPr>
        <w:t>" or "</w:t>
      </w:r>
      <w:r w:rsidRPr="005F1D7B">
        <w:rPr>
          <w:rFonts w:ascii="Calibri" w:hAnsi="Calibri" w:cs="Calibri"/>
          <w:b/>
          <w:sz w:val="28"/>
          <w:szCs w:val="28"/>
          <w:u w:val="single"/>
        </w:rPr>
        <w:t>alternate delegate</w:t>
      </w:r>
      <w:r w:rsidRPr="005F1D7B">
        <w:rPr>
          <w:rFonts w:ascii="Calibri" w:hAnsi="Calibri" w:cs="Calibri"/>
          <w:b/>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520BC56E"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151.2 </w:t>
      </w:r>
      <w:r w:rsidRPr="005F1D7B">
        <w:rPr>
          <w:rFonts w:ascii="Calibri" w:hAnsi="Calibri" w:cs="Calibri"/>
          <w:b/>
          <w:sz w:val="28"/>
          <w:szCs w:val="28"/>
          <w:u w:val="single"/>
        </w:rPr>
        <w:t>Scope</w:t>
      </w:r>
    </w:p>
    <w:p w14:paraId="28A1EB39"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6C9B083"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him or her for attending any such session.</w:t>
      </w:r>
    </w:p>
    <w:p w14:paraId="628584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37346191"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151.3 </w:t>
      </w:r>
      <w:r w:rsidRPr="005F1D7B">
        <w:rPr>
          <w:rFonts w:ascii="Calibri" w:hAnsi="Calibri" w:cs="Calibri"/>
          <w:b/>
          <w:sz w:val="28"/>
          <w:szCs w:val="28"/>
          <w:u w:val="single"/>
        </w:rPr>
        <w:t>Eligibility</w:t>
      </w:r>
    </w:p>
    <w:p w14:paraId="6F8FD9D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CA49844"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D9119A2"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152 </w:t>
      </w:r>
      <w:r w:rsidRPr="005F1D7B">
        <w:rPr>
          <w:rFonts w:ascii="Calibri" w:hAnsi="Calibri" w:cs="Calibri"/>
          <w:b/>
          <w:sz w:val="28"/>
          <w:szCs w:val="28"/>
          <w:u w:val="single"/>
        </w:rPr>
        <w:t>Standard for Housing and for Subsistence Expenses Allowance</w:t>
      </w:r>
    </w:p>
    <w:p w14:paraId="3291232F"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04FF98EC"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152.1 </w:t>
      </w:r>
      <w:r w:rsidRPr="005F1D7B">
        <w:rPr>
          <w:rFonts w:ascii="Calibri" w:hAnsi="Calibri" w:cs="Calibri"/>
          <w:b/>
          <w:sz w:val="28"/>
          <w:szCs w:val="28"/>
          <w:u w:val="single"/>
        </w:rPr>
        <w:t>Housing</w:t>
      </w:r>
    </w:p>
    <w:p w14:paraId="5C9A36DA"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3372DFA"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5DC17FA"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152.2 </w:t>
      </w:r>
      <w:r w:rsidRPr="005F1D7B">
        <w:rPr>
          <w:rFonts w:ascii="Calibri" w:hAnsi="Calibri" w:cs="Calibri"/>
          <w:b/>
          <w:sz w:val="28"/>
          <w:szCs w:val="28"/>
          <w:u w:val="single"/>
        </w:rPr>
        <w:t>Subsistence Expenses Allowance</w:t>
      </w:r>
    </w:p>
    <w:p w14:paraId="4790B0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4CB5BEC"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per diem allowance for subsistence expenses shall be paid to each delegate and alternate delegate during the term of his or her service on the United States delegation to any session of the General Assembly of the United Nations.</w:t>
      </w:r>
    </w:p>
    <w:p w14:paraId="589228AD"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A2F5AAC" w14:textId="77777777" w:rsidR="00F45E07" w:rsidRPr="005F1D7B" w:rsidRDefault="00F45E07" w:rsidP="00F45E07">
      <w:pPr>
        <w:tabs>
          <w:tab w:val="left" w:pos="384"/>
          <w:tab w:val="left" w:pos="768"/>
          <w:tab w:val="left" w:pos="1152"/>
          <w:tab w:val="left" w:pos="1728"/>
          <w:tab w:val="left" w:pos="2112"/>
          <w:tab w:val="left" w:pos="2496"/>
        </w:tabs>
        <w:ind w:left="1728" w:right="-288"/>
        <w:rPr>
          <w:rFonts w:ascii="Calibri" w:hAnsi="Calibri" w:cs="Calibri"/>
          <w:b/>
          <w:sz w:val="28"/>
          <w:szCs w:val="28"/>
        </w:rPr>
      </w:pPr>
      <w:r w:rsidRPr="005F1D7B">
        <w:rPr>
          <w:rFonts w:ascii="Calibri" w:hAnsi="Calibri" w:cs="Calibri"/>
          <w:b/>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436373B8" w14:textId="77777777" w:rsidR="0011006D" w:rsidRPr="005F1D7B"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11006D" w:rsidRPr="005F1D7B" w:rsidSect="00784D12">
          <w:headerReference w:type="default" r:id="rId41"/>
          <w:pgSz w:w="12240" w:h="15840"/>
          <w:pgMar w:top="1440" w:right="1800" w:bottom="1440" w:left="1440" w:header="720" w:footer="720" w:gutter="0"/>
          <w:cols w:space="720"/>
          <w:docGrid w:linePitch="360"/>
        </w:sectPr>
      </w:pPr>
    </w:p>
    <w:p w14:paraId="595B2538" w14:textId="77777777" w:rsidR="0011006D" w:rsidRPr="005F1D7B" w:rsidRDefault="0011006D" w:rsidP="0011006D">
      <w:pPr>
        <w:tabs>
          <w:tab w:val="left" w:pos="384"/>
          <w:tab w:val="left" w:pos="768"/>
          <w:tab w:val="left" w:pos="1152"/>
          <w:tab w:val="left" w:pos="1728"/>
          <w:tab w:val="left" w:pos="2112"/>
          <w:tab w:val="left" w:pos="2496"/>
        </w:tabs>
        <w:ind w:right="-284"/>
        <w:outlineLvl w:val="0"/>
        <w:rPr>
          <w:rFonts w:ascii="Calibri" w:hAnsi="Calibri" w:cs="Calibri"/>
          <w:b/>
          <w:sz w:val="28"/>
          <w:szCs w:val="28"/>
        </w:rPr>
      </w:pPr>
      <w:r w:rsidRPr="005F1D7B">
        <w:rPr>
          <w:rFonts w:ascii="Calibri" w:hAnsi="Calibri" w:cs="Calibri"/>
          <w:b/>
          <w:sz w:val="28"/>
          <w:szCs w:val="28"/>
          <w:u w:val="single"/>
        </w:rPr>
        <w:lastRenderedPageBreak/>
        <w:t>COST-OF-LIVING ALLOWANCES (Last Updated 10/6/1991)</w:t>
      </w:r>
    </w:p>
    <w:p w14:paraId="18AFCB35"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2B137F61"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t xml:space="preserve">210 </w:t>
      </w:r>
      <w:proofErr w:type="gramStart"/>
      <w:r w:rsidRPr="005F1D7B">
        <w:rPr>
          <w:rFonts w:ascii="Calibri" w:hAnsi="Calibri" w:cs="Calibri"/>
          <w:b/>
          <w:sz w:val="28"/>
          <w:szCs w:val="28"/>
          <w:u w:val="single"/>
        </w:rPr>
        <w:t>GENERAL</w:t>
      </w:r>
      <w:proofErr w:type="gramEnd"/>
    </w:p>
    <w:p w14:paraId="260A7EE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7BB28B59"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211 </w:t>
      </w:r>
      <w:r w:rsidRPr="005F1D7B">
        <w:rPr>
          <w:rFonts w:ascii="Calibri" w:hAnsi="Calibri" w:cs="Calibri"/>
          <w:b/>
          <w:sz w:val="28"/>
          <w:szCs w:val="28"/>
          <w:u w:val="single"/>
        </w:rPr>
        <w:t>Definition</w:t>
      </w:r>
    </w:p>
    <w:p w14:paraId="0B98E114"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02FF669B"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280).(Eff. 10/6/91 TL:SR 473)</w:t>
      </w:r>
    </w:p>
    <w:p w14:paraId="1B0FED7A"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4D161865"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212 </w:t>
      </w:r>
      <w:r w:rsidRPr="005F1D7B">
        <w:rPr>
          <w:rFonts w:ascii="Calibri" w:hAnsi="Calibri" w:cs="Calibri"/>
          <w:b/>
          <w:sz w:val="28"/>
          <w:szCs w:val="28"/>
          <w:u w:val="single"/>
        </w:rPr>
        <w:t>Scope</w:t>
      </w:r>
    </w:p>
    <w:p w14:paraId="63B2B89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5A5FD018"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5F1D7B" w:rsidRDefault="0011006D" w:rsidP="0011006D">
      <w:pPr>
        <w:rPr>
          <w:rFonts w:ascii="Calibri" w:hAnsi="Calibri" w:cs="Calibri"/>
          <w:sz w:val="28"/>
          <w:szCs w:val="28"/>
        </w:rPr>
      </w:pPr>
    </w:p>
    <w:p w14:paraId="43E5ED35"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C9D7A7" w14:textId="77777777" w:rsidR="0011006D" w:rsidRPr="005F1D7B"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11006D" w:rsidRPr="005F1D7B" w:rsidSect="00784D12">
          <w:headerReference w:type="default" r:id="rId42"/>
          <w:pgSz w:w="12240" w:h="15840"/>
          <w:pgMar w:top="1440" w:right="1800" w:bottom="1440" w:left="1440" w:header="720" w:footer="720" w:gutter="0"/>
          <w:cols w:space="720"/>
          <w:docGrid w:linePitch="360"/>
        </w:sectPr>
      </w:pPr>
    </w:p>
    <w:p w14:paraId="686313D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lastRenderedPageBreak/>
        <w:t xml:space="preserve">220  </w:t>
      </w:r>
      <w:r w:rsidRPr="005F1D7B">
        <w:rPr>
          <w:rFonts w:ascii="Calibri" w:hAnsi="Calibri" w:cs="Calibri"/>
          <w:b/>
          <w:sz w:val="28"/>
          <w:szCs w:val="28"/>
          <w:u w:val="single"/>
        </w:rPr>
        <w:t xml:space="preserve">POST ALLOWANCE </w:t>
      </w:r>
    </w:p>
    <w:p w14:paraId="3BFDB1DE"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9D6E6A"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221 </w:t>
      </w:r>
      <w:r w:rsidRPr="005F1D7B">
        <w:rPr>
          <w:rFonts w:ascii="Calibri" w:hAnsi="Calibri" w:cs="Calibri"/>
          <w:b/>
          <w:sz w:val="28"/>
          <w:szCs w:val="28"/>
          <w:u w:val="single"/>
        </w:rPr>
        <w:t>Definition</w:t>
      </w:r>
    </w:p>
    <w:p w14:paraId="48A1870A"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77C65C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Post allowance</w:t>
      </w:r>
      <w:r w:rsidRPr="005F1D7B">
        <w:rPr>
          <w:rFonts w:ascii="Calibri" w:hAnsi="Calibri" w:cs="Calibri"/>
          <w:b/>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DB92A37"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222 </w:t>
      </w:r>
      <w:r w:rsidRPr="005F1D7B">
        <w:rPr>
          <w:rFonts w:ascii="Calibri" w:hAnsi="Calibri" w:cs="Calibri"/>
          <w:b/>
          <w:sz w:val="28"/>
          <w:szCs w:val="28"/>
          <w:u w:val="single"/>
        </w:rPr>
        <w:t>Scope</w:t>
      </w:r>
      <w:r w:rsidRPr="005F1D7B">
        <w:rPr>
          <w:rFonts w:ascii="Calibri" w:hAnsi="Calibri" w:cs="Calibri"/>
          <w:b/>
          <w:sz w:val="28"/>
          <w:szCs w:val="28"/>
        </w:rPr>
        <w:t xml:space="preserve"> (Eff. 09/27/2020; TL:SR 1004)</w:t>
      </w:r>
    </w:p>
    <w:p w14:paraId="539554F3"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2E8C75F"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FF9AF86"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223 </w:t>
      </w:r>
      <w:r w:rsidRPr="005F1D7B">
        <w:rPr>
          <w:rFonts w:ascii="Calibri" w:hAnsi="Calibri" w:cs="Calibri"/>
          <w:b/>
          <w:sz w:val="28"/>
          <w:szCs w:val="28"/>
          <w:u w:val="single"/>
        </w:rPr>
        <w:t>Commencement</w:t>
      </w:r>
    </w:p>
    <w:p w14:paraId="18CF722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5B577F"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223.1 </w:t>
      </w:r>
      <w:r w:rsidRPr="005F1D7B">
        <w:rPr>
          <w:rFonts w:ascii="Calibri" w:hAnsi="Calibri" w:cs="Calibri"/>
          <w:b/>
          <w:sz w:val="28"/>
          <w:szCs w:val="28"/>
          <w:u w:val="single"/>
        </w:rPr>
        <w:t>Newly Appointed or Transferred Employee</w:t>
      </w:r>
    </w:p>
    <w:p w14:paraId="7038A3B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7ED71A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 newly appointed or transferred employee shall commence as of the following applicable date:</w:t>
      </w:r>
    </w:p>
    <w:p w14:paraId="7B2D18B5"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C19D53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a. the date the employee arrives at a new post (also see Section 053), except that no post allowance authorized under this section shall be paid during any period when an employee or </w:t>
      </w:r>
      <w:r w:rsidRPr="005F1D7B">
        <w:rPr>
          <w:rFonts w:ascii="Calibri" w:hAnsi="Calibri" w:cs="Calibri"/>
          <w:b/>
          <w:sz w:val="28"/>
          <w:szCs w:val="28"/>
        </w:rPr>
        <w:lastRenderedPageBreak/>
        <w:t xml:space="preserve">family member is receiving payment of a temporary </w:t>
      </w:r>
      <w:proofErr w:type="gramStart"/>
      <w:r w:rsidRPr="005F1D7B">
        <w:rPr>
          <w:rFonts w:ascii="Calibri" w:hAnsi="Calibri" w:cs="Calibri"/>
          <w:b/>
          <w:sz w:val="28"/>
          <w:szCs w:val="28"/>
        </w:rPr>
        <w:t>quarters</w:t>
      </w:r>
      <w:proofErr w:type="gramEnd"/>
      <w:r w:rsidRPr="005F1D7B">
        <w:rPr>
          <w:rFonts w:ascii="Calibri" w:hAnsi="Calibri" w:cs="Calibri"/>
          <w:b/>
          <w:sz w:val="28"/>
          <w:szCs w:val="28"/>
        </w:rPr>
        <w:t xml:space="preserve"> subsistence allowance authorized under Section 120 of these regulations;</w:t>
      </w:r>
    </w:p>
    <w:p w14:paraId="5614489C"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3326F0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b. the date the family arrives at the new post when the employee's arrival is delayed because of his/her being ordered to report at another place for consultation or detail and the family arrives at the new post before </w:t>
      </w:r>
      <w:proofErr w:type="gramStart"/>
      <w:r w:rsidRPr="005F1D7B">
        <w:rPr>
          <w:rFonts w:ascii="Calibri" w:hAnsi="Calibri" w:cs="Calibri"/>
          <w:b/>
          <w:sz w:val="28"/>
          <w:szCs w:val="28"/>
        </w:rPr>
        <w:t>employee;</w:t>
      </w:r>
      <w:proofErr w:type="gramEnd"/>
    </w:p>
    <w:p w14:paraId="20DA17A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CAB07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c. the date of the employee's entrance on duty, if the employee is recruited at the </w:t>
      </w:r>
      <w:proofErr w:type="gramStart"/>
      <w:r w:rsidRPr="005F1D7B">
        <w:rPr>
          <w:rFonts w:ascii="Calibri" w:hAnsi="Calibri" w:cs="Calibri"/>
          <w:b/>
          <w:sz w:val="28"/>
          <w:szCs w:val="28"/>
        </w:rPr>
        <w:t>post;</w:t>
      </w:r>
      <w:proofErr w:type="gramEnd"/>
    </w:p>
    <w:p w14:paraId="1FE0D20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E5EF4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u w:val="single"/>
        </w:rPr>
      </w:pPr>
    </w:p>
    <w:p w14:paraId="286170D6"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223.2 </w:t>
      </w:r>
      <w:r w:rsidRPr="005F1D7B">
        <w:rPr>
          <w:rFonts w:ascii="Calibri" w:hAnsi="Calibri" w:cs="Calibri"/>
          <w:b/>
          <w:sz w:val="28"/>
          <w:szCs w:val="28"/>
          <w:u w:val="single"/>
        </w:rPr>
        <w:t>Upon Return to Post</w:t>
      </w:r>
    </w:p>
    <w:p w14:paraId="3D327D5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FE290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 xml:space="preserve">The post allowance grant to an employee whose allowance was discontinued during a </w:t>
      </w:r>
      <w:r w:rsidRPr="005F1D7B">
        <w:rPr>
          <w:rFonts w:ascii="Calibri" w:hAnsi="Calibri" w:cs="Calibri"/>
          <w:b/>
          <w:sz w:val="28"/>
          <w:szCs w:val="28"/>
        </w:rPr>
        <w:tab/>
        <w:t>period of absence shall begin as of the date of return to the post, or as of the date of return of the family if they precede him/her to the post after such period of absence.</w:t>
      </w:r>
    </w:p>
    <w:p w14:paraId="35799A0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1B98"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224 </w:t>
      </w:r>
      <w:r w:rsidRPr="005F1D7B">
        <w:rPr>
          <w:rFonts w:ascii="Calibri" w:hAnsi="Calibri" w:cs="Calibri"/>
          <w:b/>
          <w:sz w:val="28"/>
          <w:szCs w:val="28"/>
          <w:u w:val="single"/>
        </w:rPr>
        <w:t>Termination</w:t>
      </w:r>
    </w:p>
    <w:p w14:paraId="328A654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5BD3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224.1 </w:t>
      </w:r>
      <w:r w:rsidRPr="005F1D7B">
        <w:rPr>
          <w:rFonts w:ascii="Calibri" w:hAnsi="Calibri" w:cs="Calibri"/>
          <w:b/>
          <w:sz w:val="28"/>
          <w:szCs w:val="28"/>
          <w:u w:val="single"/>
        </w:rPr>
        <w:t>Transfer</w:t>
      </w:r>
    </w:p>
    <w:p w14:paraId="17D70B6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DD06B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transferred shall terminate as of:</w:t>
      </w:r>
    </w:p>
    <w:p w14:paraId="4D56C5D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
          <w:sz w:val="28"/>
          <w:szCs w:val="28"/>
        </w:rPr>
      </w:pPr>
    </w:p>
    <w:p w14:paraId="14EF8CAA"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a. the date the employee or family member occupies temporary quarters prior to departure and for which the temporary quarters subsistence allowance under Section 120 of these regulations is </w:t>
      </w:r>
      <w:proofErr w:type="gramStart"/>
      <w:r w:rsidRPr="005F1D7B">
        <w:rPr>
          <w:rFonts w:ascii="Calibri" w:hAnsi="Calibri" w:cs="Calibri"/>
          <w:b/>
          <w:sz w:val="28"/>
          <w:szCs w:val="28"/>
        </w:rPr>
        <w:t>payable;</w:t>
      </w:r>
      <w:proofErr w:type="gramEnd"/>
    </w:p>
    <w:p w14:paraId="44F40FE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2E8F5"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lastRenderedPageBreak/>
        <w:t xml:space="preserve">b. the date the employee commences official travel under transfer, or combined leave and transfer </w:t>
      </w:r>
      <w:proofErr w:type="gramStart"/>
      <w:r w:rsidRPr="005F1D7B">
        <w:rPr>
          <w:rFonts w:ascii="Calibri" w:hAnsi="Calibri" w:cs="Calibri"/>
          <w:b/>
          <w:sz w:val="28"/>
          <w:szCs w:val="28"/>
        </w:rPr>
        <w:t>order;</w:t>
      </w:r>
      <w:proofErr w:type="gramEnd"/>
    </w:p>
    <w:p w14:paraId="0A7FE94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242BD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the effective date of transfer when no travel by the employee under the transfer order is involved.</w:t>
      </w:r>
    </w:p>
    <w:p w14:paraId="4EB1DC8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65D43A"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224.2 </w:t>
      </w:r>
      <w:r w:rsidRPr="005F1D7B">
        <w:rPr>
          <w:rFonts w:ascii="Calibri" w:hAnsi="Calibri" w:cs="Calibri"/>
          <w:b/>
          <w:sz w:val="28"/>
          <w:szCs w:val="28"/>
          <w:u w:val="single"/>
        </w:rPr>
        <w:t>Leave Orders (for other than leave orders, see Section 225)</w:t>
      </w:r>
    </w:p>
    <w:p w14:paraId="158B7CD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341917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has been issued official travel orders for leave, unrelated to transfer, shall terminate as of:</w:t>
      </w:r>
    </w:p>
    <w:p w14:paraId="2577172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C08D4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a. the date he/she commences travel under such orders which authorize payment of travel per diem allowance, including home leave travel with return to post </w:t>
      </w:r>
      <w:proofErr w:type="gramStart"/>
      <w:r w:rsidRPr="005F1D7B">
        <w:rPr>
          <w:rFonts w:ascii="Calibri" w:hAnsi="Calibri" w:cs="Calibri"/>
          <w:b/>
          <w:sz w:val="28"/>
          <w:szCs w:val="28"/>
        </w:rPr>
        <w:t>authorized;</w:t>
      </w:r>
      <w:proofErr w:type="gramEnd"/>
    </w:p>
    <w:p w14:paraId="49F8F9F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9B6242" w14:textId="77777777" w:rsidR="00F20003" w:rsidRPr="005F1D7B" w:rsidRDefault="00F20003" w:rsidP="00F20003">
      <w:pPr>
        <w:tabs>
          <w:tab w:val="left" w:pos="384"/>
          <w:tab w:val="left" w:pos="768"/>
          <w:tab w:val="left" w:pos="1152"/>
          <w:tab w:val="left" w:pos="1728"/>
          <w:tab w:val="left" w:pos="2112"/>
          <w:tab w:val="left" w:pos="2496"/>
        </w:tabs>
        <w:ind w:left="1440"/>
        <w:rPr>
          <w:rFonts w:ascii="Calibri" w:hAnsi="Calibri" w:cs="Calibri"/>
          <w:b/>
          <w:sz w:val="28"/>
          <w:szCs w:val="28"/>
        </w:rPr>
      </w:pPr>
      <w:r w:rsidRPr="005F1D7B">
        <w:rPr>
          <w:rFonts w:ascii="Calibri" w:hAnsi="Calibri" w:cs="Calibri"/>
          <w:b/>
          <w:sz w:val="28"/>
          <w:szCs w:val="28"/>
        </w:rPr>
        <w:t>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his/her residence at the post to maintain one or more members of family who remain at the post.</w:t>
      </w:r>
    </w:p>
    <w:p w14:paraId="371567C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B030D"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31st calendar day of absence from the post under travel orders which do not authorize payment of travel per diem allowance.</w:t>
      </w:r>
    </w:p>
    <w:p w14:paraId="31F0E7A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F4F5E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224.3 </w:t>
      </w:r>
      <w:r w:rsidRPr="005F1D7B">
        <w:rPr>
          <w:rFonts w:ascii="Calibri" w:hAnsi="Calibri" w:cs="Calibri"/>
          <w:b/>
          <w:sz w:val="28"/>
          <w:szCs w:val="28"/>
          <w:u w:val="single"/>
        </w:rPr>
        <w:t>Separation</w:t>
      </w:r>
    </w:p>
    <w:p w14:paraId="2D8948E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F6892"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separated (Section 040r) shall terminate as of the date of his/her departure from the post or the last day of employment, whichever is earlier.</w:t>
      </w:r>
    </w:p>
    <w:p w14:paraId="781B638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7397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
          <w:sz w:val="28"/>
          <w:szCs w:val="28"/>
        </w:rPr>
      </w:pPr>
      <w:r w:rsidRPr="005F1D7B">
        <w:rPr>
          <w:rFonts w:ascii="Calibri" w:hAnsi="Calibri" w:cs="Calibri"/>
          <w:b/>
          <w:sz w:val="28"/>
          <w:szCs w:val="28"/>
        </w:rPr>
        <w:lastRenderedPageBreak/>
        <w:t>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he or she 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p>
    <w:p w14:paraId="35CE9D3D"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225 </w:t>
      </w:r>
      <w:r w:rsidRPr="005F1D7B">
        <w:rPr>
          <w:rFonts w:ascii="Calibri" w:hAnsi="Calibri" w:cs="Calibri"/>
          <w:b/>
          <w:sz w:val="28"/>
          <w:szCs w:val="28"/>
          <w:u w:val="single"/>
        </w:rPr>
        <w:t>Continuance During Absence from Post</w:t>
      </w:r>
    </w:p>
    <w:p w14:paraId="5273074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EBDC28"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225.1 </w:t>
      </w:r>
      <w:r w:rsidRPr="005F1D7B">
        <w:rPr>
          <w:rFonts w:ascii="Calibri" w:hAnsi="Calibri" w:cs="Calibri"/>
          <w:b/>
          <w:sz w:val="28"/>
          <w:szCs w:val="28"/>
          <w:u w:val="single"/>
        </w:rPr>
        <w:t>Employee Without Family</w:t>
      </w:r>
    </w:p>
    <w:p w14:paraId="7069B36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159F6A"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without family continues:</w:t>
      </w:r>
    </w:p>
    <w:p w14:paraId="3291632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967BA2"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while he/she remains in the country of assignment (Section 040g); and</w:t>
      </w:r>
    </w:p>
    <w:p w14:paraId="3E11B7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C7741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he/she is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DFF19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225.2 </w:t>
      </w:r>
      <w:r w:rsidRPr="005F1D7B">
        <w:rPr>
          <w:rFonts w:ascii="Calibri" w:hAnsi="Calibri" w:cs="Calibri"/>
          <w:b/>
          <w:sz w:val="28"/>
          <w:szCs w:val="28"/>
          <w:u w:val="single"/>
        </w:rPr>
        <w:t xml:space="preserve">Employee </w:t>
      </w:r>
      <w:proofErr w:type="gramStart"/>
      <w:r w:rsidRPr="005F1D7B">
        <w:rPr>
          <w:rFonts w:ascii="Calibri" w:hAnsi="Calibri" w:cs="Calibri"/>
          <w:b/>
          <w:sz w:val="28"/>
          <w:szCs w:val="28"/>
          <w:u w:val="single"/>
        </w:rPr>
        <w:t>With</w:t>
      </w:r>
      <w:proofErr w:type="gramEnd"/>
      <w:r w:rsidRPr="005F1D7B">
        <w:rPr>
          <w:rFonts w:ascii="Calibri" w:hAnsi="Calibri" w:cs="Calibri"/>
          <w:b/>
          <w:sz w:val="28"/>
          <w:szCs w:val="28"/>
          <w:u w:val="single"/>
        </w:rPr>
        <w:t xml:space="preserve"> Family</w:t>
      </w:r>
      <w:r w:rsidRPr="005F1D7B">
        <w:rPr>
          <w:rFonts w:ascii="Calibri" w:hAnsi="Calibri" w:cs="Calibri"/>
          <w:b/>
          <w:sz w:val="28"/>
          <w:szCs w:val="28"/>
        </w:rPr>
        <w:t xml:space="preserve"> (eff. 5/1/05 TL:SR 650)</w:t>
      </w:r>
    </w:p>
    <w:p w14:paraId="22438D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61B9F"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 family continues at the appropriate family size rate:</w:t>
      </w:r>
    </w:p>
    <w:p w14:paraId="437E6F6A"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85086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lastRenderedPageBreak/>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roofErr w:type="gramStart"/>
      <w:r w:rsidRPr="005F1D7B">
        <w:rPr>
          <w:rFonts w:ascii="Calibri" w:hAnsi="Calibri" w:cs="Calibri"/>
          <w:b/>
          <w:sz w:val="28"/>
          <w:szCs w:val="28"/>
        </w:rPr>
        <w:t>);</w:t>
      </w:r>
      <w:proofErr w:type="gramEnd"/>
    </w:p>
    <w:p w14:paraId="5E9F470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74D6EC"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the employee is temporarily absent from the country of assignment under official duty orders and all members of the family remain in the country of assignment.  On the 31</w:t>
      </w:r>
      <w:r w:rsidRPr="005F1D7B">
        <w:rPr>
          <w:rFonts w:ascii="Calibri" w:hAnsi="Calibri" w:cs="Calibri"/>
          <w:b/>
          <w:sz w:val="28"/>
          <w:szCs w:val="28"/>
          <w:vertAlign w:val="superscript"/>
        </w:rPr>
        <w:t>st</w:t>
      </w:r>
      <w:r w:rsidRPr="005F1D7B">
        <w:rPr>
          <w:rFonts w:ascii="Calibri" w:hAnsi="Calibri" w:cs="Calibri"/>
          <w:b/>
          <w:sz w:val="28"/>
          <w:szCs w:val="28"/>
        </w:rPr>
        <w:t xml:space="preserve"> day of absence the family size will be reduced by one member; and (eff. 5/1/05 TL:SR 650)</w:t>
      </w:r>
    </w:p>
    <w:p w14:paraId="6065ED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54680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c. for a period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FD0993"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226 </w:t>
      </w:r>
      <w:r w:rsidRPr="005F1D7B">
        <w:rPr>
          <w:rFonts w:ascii="Calibri" w:hAnsi="Calibri" w:cs="Calibri"/>
          <w:b/>
          <w:sz w:val="28"/>
          <w:szCs w:val="28"/>
          <w:u w:val="single"/>
        </w:rPr>
        <w:t>Determination of Rate</w:t>
      </w:r>
      <w:r w:rsidRPr="005F1D7B">
        <w:rPr>
          <w:rFonts w:ascii="Calibri" w:hAnsi="Calibri" w:cs="Calibri"/>
          <w:b/>
          <w:sz w:val="28"/>
          <w:szCs w:val="28"/>
        </w:rPr>
        <w:t xml:space="preserve"> </w:t>
      </w:r>
    </w:p>
    <w:p w14:paraId="516514DB"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DE0833"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Except as otherwise prescribed in Sections 223.1, 224.1 and 226.1, a post allowance shall be granted to an employee at a rate to be determined by the classification (Section 061 and Section 920) of his/her post (Section 040h), as prescribed in Section 920; his/her salary (Section 040l); family size (Section 040m); and the applicable annual rate prescribed in Section 2</w:t>
      </w:r>
      <w:r w:rsidR="008F0DFE" w:rsidRPr="005F1D7B">
        <w:rPr>
          <w:rFonts w:ascii="Calibri" w:hAnsi="Calibri" w:cs="Calibri"/>
          <w:b/>
          <w:sz w:val="28"/>
          <w:szCs w:val="28"/>
        </w:rPr>
        <w:t>29. (Eff. 5/1/05 TL:SR 650</w:t>
      </w:r>
      <w:r w:rsidRPr="005F1D7B">
        <w:rPr>
          <w:rFonts w:ascii="Calibri" w:hAnsi="Calibri" w:cs="Calibri"/>
          <w:b/>
          <w:sz w:val="28"/>
          <w:szCs w:val="28"/>
        </w:rPr>
        <w:t>)</w:t>
      </w:r>
    </w:p>
    <w:p w14:paraId="39ED62EC"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F8BBC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226.1 </w:t>
      </w:r>
      <w:r w:rsidRPr="005F1D7B">
        <w:rPr>
          <w:rFonts w:ascii="Calibri" w:hAnsi="Calibri" w:cs="Calibri"/>
          <w:b/>
          <w:sz w:val="28"/>
          <w:szCs w:val="28"/>
          <w:u w:val="single"/>
        </w:rPr>
        <w:t xml:space="preserve">Special Rule - 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B484BB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8D421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 xml:space="preserve">When married couple employees or domestic partnership employees without family members are both eligible for the post </w:t>
      </w:r>
      <w:r w:rsidRPr="005F1D7B">
        <w:rPr>
          <w:rFonts w:ascii="Calibri" w:hAnsi="Calibri" w:cs="Calibri"/>
          <w:b/>
          <w:sz w:val="28"/>
          <w:szCs w:val="28"/>
        </w:rPr>
        <w:lastRenderedPageBreak/>
        <w:t>allowance, each may be granted the post allowance in Section 229.1 for one person.</w:t>
      </w:r>
    </w:p>
    <w:p w14:paraId="092E00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4DA7C1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When married couple employees or domestic partnership employees with family members are both eligible for the post allowance, one employee, at his/her option, may receive the post allowance for family members (Section 040m).  The other employee may be granted the post allowance for one person only.</w:t>
      </w:r>
    </w:p>
    <w:p w14:paraId="0CD6B41B"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p>
    <w:p w14:paraId="23C82310"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227 </w:t>
      </w:r>
      <w:r w:rsidRPr="005F1D7B">
        <w:rPr>
          <w:rFonts w:ascii="Calibri" w:hAnsi="Calibri" w:cs="Calibri"/>
          <w:b/>
          <w:sz w:val="28"/>
          <w:szCs w:val="28"/>
          <w:u w:val="single"/>
        </w:rPr>
        <w:t>Revision of Grant</w:t>
      </w:r>
    </w:p>
    <w:p w14:paraId="4FF5D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A8E885"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227.1 </w:t>
      </w:r>
      <w:r w:rsidRPr="005F1D7B">
        <w:rPr>
          <w:rFonts w:ascii="Calibri" w:hAnsi="Calibri" w:cs="Calibri"/>
          <w:b/>
          <w:sz w:val="28"/>
          <w:szCs w:val="28"/>
          <w:u w:val="single"/>
        </w:rPr>
        <w:t>Change in Applicable Rate</w:t>
      </w:r>
      <w:r w:rsidRPr="005F1D7B">
        <w:rPr>
          <w:rFonts w:ascii="Calibri" w:hAnsi="Calibri" w:cs="Calibri"/>
          <w:b/>
          <w:sz w:val="28"/>
          <w:szCs w:val="28"/>
        </w:rPr>
        <w:t xml:space="preserve"> </w:t>
      </w:r>
    </w:p>
    <w:p w14:paraId="5BED036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EA8F63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shall be appropriately revised effective the date of change in any of the following:</w:t>
      </w:r>
    </w:p>
    <w:p w14:paraId="22F972D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B889E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classification of the post (Section 920); (eff. 5/1/05 TL:SR 650)</w:t>
      </w:r>
    </w:p>
    <w:p w14:paraId="008F92A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EF8DBF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payment tables (Section 229</w:t>
      </w:r>
      <w:proofErr w:type="gramStart"/>
      <w:r w:rsidRPr="005F1D7B">
        <w:rPr>
          <w:rFonts w:ascii="Calibri" w:hAnsi="Calibri" w:cs="Calibri"/>
          <w:b/>
          <w:sz w:val="28"/>
          <w:szCs w:val="28"/>
        </w:rPr>
        <w:t>);</w:t>
      </w:r>
      <w:proofErr w:type="gramEnd"/>
    </w:p>
    <w:p w14:paraId="4C1A81E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F60F43"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employee's salary; or</w:t>
      </w:r>
    </w:p>
    <w:p w14:paraId="0DB450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703DA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71C3C" w14:textId="77777777" w:rsidR="00F20003" w:rsidRPr="005F1D7B" w:rsidRDefault="00F20003" w:rsidP="00F20003">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227.2 </w:t>
      </w:r>
      <w:r w:rsidRPr="005F1D7B">
        <w:rPr>
          <w:rFonts w:ascii="Calibri" w:hAnsi="Calibri" w:cs="Calibri"/>
          <w:b/>
          <w:sz w:val="28"/>
          <w:szCs w:val="28"/>
          <w:u w:val="single"/>
        </w:rPr>
        <w:t>Change Pursuant to an Away from Post Education Allowance and Educational Travel</w:t>
      </w:r>
    </w:p>
    <w:p w14:paraId="36B3113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A79E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 xml:space="preserve">When a child on whose behalf an employee is currently receiving either an away from post education allowance or educational travel leaves the post for a period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30 days, the employee's post allowance shall be revised to the next lower family size rate.  When the child returns to the post for a period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14 days, the allowance may again be revised to restore the reduced amount.  </w:t>
      </w:r>
      <w:r w:rsidRPr="005F1D7B">
        <w:rPr>
          <w:rFonts w:ascii="Calibri" w:hAnsi="Calibri" w:cs="Calibri"/>
          <w:b/>
          <w:sz w:val="28"/>
          <w:szCs w:val="28"/>
        </w:rPr>
        <w:lastRenderedPageBreak/>
        <w:t xml:space="preserve">Revisions shall be made effective as of the date of departure or arrival of the child if such date falls on the first day of a pay period.  Otherwise, the revision shall be made effective as of the first day of the pay period next following the applicable date.  </w:t>
      </w:r>
    </w:p>
    <w:p w14:paraId="4F779D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15A7C" w14:textId="77777777" w:rsidR="00523BB9" w:rsidRPr="005F1D7B" w:rsidRDefault="00523BB9" w:rsidP="00523BB9">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228 </w:t>
      </w:r>
      <w:r w:rsidRPr="005F1D7B">
        <w:rPr>
          <w:rFonts w:ascii="Calibri" w:hAnsi="Calibri" w:cs="Calibri"/>
          <w:b/>
          <w:sz w:val="28"/>
          <w:szCs w:val="28"/>
          <w:u w:val="single"/>
        </w:rPr>
        <w:t>Post Allowance Levels</w:t>
      </w:r>
    </w:p>
    <w:p w14:paraId="0C892190"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954FA" w14:textId="77777777" w:rsidR="00523BB9" w:rsidRPr="005F1D7B" w:rsidRDefault="00523BB9" w:rsidP="00523BB9">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3" w:history="1">
        <w:r w:rsidRPr="005F1D7B">
          <w:rPr>
            <w:rStyle w:val="Hyperlink"/>
            <w:rFonts w:ascii="Calibri" w:hAnsi="Calibri" w:cs="Calibri"/>
            <w:b/>
            <w:sz w:val="28"/>
            <w:szCs w:val="28"/>
          </w:rPr>
          <w:t>https://aoprals.state.gov/Web920/location.asp</w:t>
        </w:r>
      </w:hyperlink>
      <w:r w:rsidR="00B42A22" w:rsidRPr="005F1D7B">
        <w:rPr>
          <w:rFonts w:ascii="Calibri" w:hAnsi="Calibri" w:cs="Calibri"/>
          <w:b/>
          <w:sz w:val="28"/>
          <w:szCs w:val="28"/>
        </w:rPr>
        <w:t>. (E</w:t>
      </w:r>
      <w:r w:rsidRPr="005F1D7B">
        <w:rPr>
          <w:rFonts w:ascii="Calibri" w:hAnsi="Calibri" w:cs="Calibri"/>
          <w:b/>
          <w:sz w:val="28"/>
          <w:szCs w:val="28"/>
        </w:rPr>
        <w:t>ff.</w:t>
      </w:r>
      <w:r w:rsidR="00B42A22" w:rsidRPr="005F1D7B">
        <w:rPr>
          <w:rFonts w:ascii="Calibri" w:hAnsi="Calibri" w:cs="Calibri"/>
          <w:b/>
          <w:sz w:val="28"/>
          <w:szCs w:val="28"/>
        </w:rPr>
        <w:t xml:space="preserve"> 09/27/2020; TL:SR 1004</w:t>
      </w:r>
      <w:r w:rsidRPr="005F1D7B">
        <w:rPr>
          <w:rFonts w:ascii="Calibri" w:hAnsi="Calibri" w:cs="Calibri"/>
          <w:b/>
          <w:sz w:val="28"/>
          <w:szCs w:val="28"/>
        </w:rPr>
        <w:t>)</w:t>
      </w:r>
    </w:p>
    <w:p w14:paraId="439DAF1F"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35409DD"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5F1D7B"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p>
    <w:p w14:paraId="35587551"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996FCE" w14:textId="77777777" w:rsidR="008B4BC6" w:rsidRPr="005F1D7B" w:rsidRDefault="00B42A22" w:rsidP="00B42A22">
      <w:pPr>
        <w:tabs>
          <w:tab w:val="left" w:pos="384"/>
          <w:tab w:val="left" w:pos="768"/>
          <w:tab w:val="left" w:pos="1152"/>
          <w:tab w:val="left" w:pos="1728"/>
          <w:tab w:val="left" w:pos="2112"/>
          <w:tab w:val="left" w:pos="2496"/>
        </w:tabs>
        <w:ind w:left="768" w:right="-284"/>
        <w:rPr>
          <w:rFonts w:ascii="Calibri" w:hAnsi="Calibri" w:cs="Calibri"/>
          <w:b/>
          <w:sz w:val="28"/>
          <w:szCs w:val="28"/>
        </w:rPr>
      </w:pPr>
      <w:r w:rsidRPr="005F1D7B">
        <w:rPr>
          <w:rFonts w:ascii="Calibri" w:hAnsi="Calibri" w:cs="Calibri"/>
          <w:b/>
          <w:sz w:val="28"/>
          <w:szCs w:val="28"/>
        </w:rPr>
        <w:t xml:space="preserve">228.2 </w:t>
      </w:r>
    </w:p>
    <w:p w14:paraId="22630156" w14:textId="77777777" w:rsidR="00523BB9" w:rsidRPr="005F1D7B" w:rsidRDefault="00523BB9" w:rsidP="008B4BC6">
      <w:pPr>
        <w:tabs>
          <w:tab w:val="left" w:pos="384"/>
          <w:tab w:val="left" w:pos="768"/>
          <w:tab w:val="left" w:pos="1152"/>
          <w:tab w:val="left" w:pos="1728"/>
          <w:tab w:val="left" w:pos="2112"/>
          <w:tab w:val="left" w:pos="2496"/>
        </w:tabs>
        <w:ind w:left="1296" w:right="-284"/>
        <w:rPr>
          <w:rFonts w:ascii="Calibri" w:hAnsi="Calibri" w:cs="Calibri"/>
          <w:b/>
          <w:sz w:val="28"/>
          <w:szCs w:val="28"/>
        </w:rPr>
      </w:pPr>
      <w:r w:rsidRPr="005F1D7B">
        <w:rPr>
          <w:rFonts w:ascii="Calibri" w:hAnsi="Calibri" w:cs="Calibri"/>
          <w:b/>
          <w:bCs/>
          <w:sz w:val="28"/>
          <w:szCs w:val="28"/>
        </w:rPr>
        <w:t xml:space="preserve">The post allowance level is based on a </w:t>
      </w:r>
      <w:proofErr w:type="gramStart"/>
      <w:r w:rsidRPr="005F1D7B">
        <w:rPr>
          <w:rFonts w:ascii="Calibri" w:hAnsi="Calibri" w:cs="Calibri"/>
          <w:b/>
          <w:bCs/>
          <w:sz w:val="28"/>
          <w:szCs w:val="28"/>
        </w:rPr>
        <w:t>cost of living</w:t>
      </w:r>
      <w:proofErr w:type="gramEnd"/>
      <w:r w:rsidRPr="005F1D7B">
        <w:rPr>
          <w:rFonts w:ascii="Calibri" w:hAnsi="Calibri" w:cs="Calibri"/>
          <w:b/>
          <w:bCs/>
          <w:sz w:val="28"/>
          <w:szCs w:val="28"/>
        </w:rPr>
        <w:t xml:space="preserve"> index number which shows living costs in the foreign location relative to living costs in Washington, D.C. as 100.  (See DSSR 073.2a)</w:t>
      </w:r>
      <w:r w:rsidR="00B42A22" w:rsidRPr="005F1D7B">
        <w:rPr>
          <w:rFonts w:ascii="Calibri" w:hAnsi="Calibri" w:cs="Calibri"/>
          <w:b/>
          <w:bCs/>
          <w:sz w:val="28"/>
          <w:szCs w:val="28"/>
        </w:rPr>
        <w:t xml:space="preserve">  </w:t>
      </w:r>
      <w:r w:rsidR="00B42A22" w:rsidRPr="005F1D7B">
        <w:rPr>
          <w:rFonts w:ascii="Calibri" w:hAnsi="Calibri" w:cs="Calibri"/>
          <w:b/>
          <w:sz w:val="28"/>
          <w:szCs w:val="28"/>
        </w:rPr>
        <w:t>(Eff. 09/27/2020; TL:SR 1004)</w:t>
      </w:r>
    </w:p>
    <w:p w14:paraId="1A555BC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AF61F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 xml:space="preserve">Post allowance payments are based on the </w:t>
      </w:r>
      <w:proofErr w:type="gramStart"/>
      <w:r w:rsidRPr="005F1D7B">
        <w:rPr>
          <w:rFonts w:ascii="Calibri" w:hAnsi="Calibri" w:cs="Calibri"/>
          <w:b/>
          <w:sz w:val="28"/>
          <w:szCs w:val="28"/>
        </w:rPr>
        <w:t>cost of living</w:t>
      </w:r>
      <w:proofErr w:type="gramEnd"/>
      <w:r w:rsidRPr="005F1D7B">
        <w:rPr>
          <w:rFonts w:ascii="Calibri" w:hAnsi="Calibri" w:cs="Calibri"/>
          <w:b/>
          <w:sz w:val="28"/>
          <w:szCs w:val="28"/>
        </w:rPr>
        <w:t xml:space="preserve"> index as applied to the employee's spendable income.  Spendable income is defined as that portion of base salary available to the employee after typical deductions for Federal, </w:t>
      </w:r>
      <w:proofErr w:type="gramStart"/>
      <w:r w:rsidRPr="005F1D7B">
        <w:rPr>
          <w:rFonts w:ascii="Calibri" w:hAnsi="Calibri" w:cs="Calibri"/>
          <w:b/>
          <w:sz w:val="28"/>
          <w:szCs w:val="28"/>
        </w:rPr>
        <w:t>State</w:t>
      </w:r>
      <w:proofErr w:type="gramEnd"/>
      <w:r w:rsidRPr="005F1D7B">
        <w:rPr>
          <w:rFonts w:ascii="Calibri" w:hAnsi="Calibri" w:cs="Calibri"/>
          <w:b/>
          <w:sz w:val="28"/>
          <w:szCs w:val="28"/>
        </w:rPr>
        <w:t xml:space="preserve"> and local income taxes; U.S. shelter and household utility expenses; retirement funds; contributions and gifts to persons and organizations outside the family; life insurance programs and personal savings.  The post allowance payment tables (Section 229) are based on national </w:t>
      </w:r>
      <w:r w:rsidRPr="005F1D7B">
        <w:rPr>
          <w:rFonts w:ascii="Calibri" w:hAnsi="Calibri" w:cs="Calibri"/>
          <w:b/>
          <w:sz w:val="28"/>
          <w:szCs w:val="28"/>
        </w:rPr>
        <w:lastRenderedPageBreak/>
        <w:t>Consumer Expenditure Surveys as conducted periodically by the Bureau of Labor Statistics of the U.S. Department of Labor.</w:t>
      </w:r>
    </w:p>
    <w:p w14:paraId="7E4F590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16BF1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 xml:space="preserve">The following table shows how the </w:t>
      </w:r>
      <w:proofErr w:type="gramStart"/>
      <w:r w:rsidRPr="005F1D7B">
        <w:rPr>
          <w:rFonts w:ascii="Calibri" w:hAnsi="Calibri" w:cs="Calibri"/>
          <w:b/>
          <w:sz w:val="28"/>
          <w:szCs w:val="28"/>
        </w:rPr>
        <w:t>cost of living</w:t>
      </w:r>
      <w:proofErr w:type="gramEnd"/>
      <w:r w:rsidRPr="005F1D7B">
        <w:rPr>
          <w:rFonts w:ascii="Calibri" w:hAnsi="Calibri" w:cs="Calibri"/>
          <w:b/>
          <w:sz w:val="28"/>
          <w:szCs w:val="28"/>
        </w:rPr>
        <w:t xml:space="preserve"> index number is used to derive specific post allowance levels.</w:t>
      </w:r>
    </w:p>
    <w:p w14:paraId="14AD26D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B74E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Cost of Living Index     Post Allowance Class</w:t>
      </w:r>
    </w:p>
    <w:p w14:paraId="0040342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for Foreign Location     (percent applied to</w:t>
      </w:r>
    </w:p>
    <w:p w14:paraId="3A1C868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(Washington = 100)       spendable income to</w:t>
      </w:r>
    </w:p>
    <w:p w14:paraId="73625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u w:val="single"/>
        </w:rPr>
        <w:t xml:space="preserve">                    </w:t>
      </w:r>
      <w:r w:rsidRPr="005F1D7B">
        <w:rPr>
          <w:rFonts w:ascii="Calibri" w:hAnsi="Calibri" w:cs="Calibri"/>
          <w:b/>
          <w:sz w:val="28"/>
          <w:szCs w:val="28"/>
        </w:rPr>
        <w:t xml:space="preserve">     </w:t>
      </w:r>
      <w:r w:rsidRPr="005F1D7B">
        <w:rPr>
          <w:rFonts w:ascii="Calibri" w:hAnsi="Calibri" w:cs="Calibri"/>
          <w:b/>
          <w:sz w:val="28"/>
          <w:szCs w:val="28"/>
          <w:u w:val="single"/>
        </w:rPr>
        <w:t>Determine allowance)</w:t>
      </w:r>
    </w:p>
    <w:p w14:paraId="1DC842F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p>
    <w:p w14:paraId="26BD92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103 - 107                   5%</w:t>
      </w:r>
    </w:p>
    <w:p w14:paraId="51A3C5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108 - 112                  10</w:t>
      </w:r>
    </w:p>
    <w:p w14:paraId="12D165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113 - 117                  15</w:t>
      </w:r>
    </w:p>
    <w:p w14:paraId="063106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118 - 122                  20</w:t>
      </w:r>
    </w:p>
    <w:p w14:paraId="21C3B1F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123 - 127                  25</w:t>
      </w:r>
    </w:p>
    <w:p w14:paraId="6B8E419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128 - 132                  30</w:t>
      </w:r>
    </w:p>
    <w:p w14:paraId="4B7826C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133 - 137                  35</w:t>
      </w:r>
    </w:p>
    <w:p w14:paraId="5B74C58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138 - 145                  42</w:t>
      </w:r>
    </w:p>
    <w:p w14:paraId="29C9F9E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146 - 155                  50</w:t>
      </w:r>
    </w:p>
    <w:p w14:paraId="4485A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156 - 165                  60</w:t>
      </w:r>
    </w:p>
    <w:p w14:paraId="56C75A3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166 - 175                  70</w:t>
      </w:r>
    </w:p>
    <w:p w14:paraId="38DE07A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176 - 185                  80</w:t>
      </w:r>
    </w:p>
    <w:p w14:paraId="38D8EA5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186 - 195                  90</w:t>
      </w:r>
    </w:p>
    <w:p w14:paraId="74A3B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196 - 205                 100</w:t>
      </w:r>
    </w:p>
    <w:p w14:paraId="46C838D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206 - 215                 110</w:t>
      </w:r>
    </w:p>
    <w:p w14:paraId="0A394C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216 - 225                 120</w:t>
      </w:r>
    </w:p>
    <w:p w14:paraId="533B6D4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226 - 235                 130</w:t>
      </w:r>
    </w:p>
    <w:p w14:paraId="29DC40B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236 - 245                 140</w:t>
      </w:r>
    </w:p>
    <w:p w14:paraId="01AC8DD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246 - 255                 150</w:t>
      </w:r>
    </w:p>
    <w:p w14:paraId="53CA62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256 - 265                 160</w:t>
      </w:r>
    </w:p>
    <w:p w14:paraId="16364EB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p>
    <w:p w14:paraId="3C76DB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
          <w:sz w:val="28"/>
          <w:szCs w:val="28"/>
        </w:rPr>
      </w:pPr>
      <w:r w:rsidRPr="005F1D7B">
        <w:rPr>
          <w:rFonts w:ascii="Calibri" w:hAnsi="Calibri" w:cs="Calibri"/>
          <w:b/>
          <w:sz w:val="28"/>
          <w:szCs w:val="28"/>
        </w:rPr>
        <w:t xml:space="preserve">The above post allowance classes represent the mid-points of the </w:t>
      </w:r>
      <w:proofErr w:type="gramStart"/>
      <w:r w:rsidRPr="005F1D7B">
        <w:rPr>
          <w:rFonts w:ascii="Calibri" w:hAnsi="Calibri" w:cs="Calibri"/>
          <w:b/>
          <w:sz w:val="28"/>
          <w:szCs w:val="28"/>
        </w:rPr>
        <w:t>cost of living</w:t>
      </w:r>
      <w:proofErr w:type="gramEnd"/>
      <w:r w:rsidRPr="005F1D7B">
        <w:rPr>
          <w:rFonts w:ascii="Calibri" w:hAnsi="Calibri" w:cs="Calibri"/>
          <w:b/>
          <w:sz w:val="28"/>
          <w:szCs w:val="28"/>
        </w:rPr>
        <w:t xml:space="preserve"> index ranges.  The index ranges were selected </w:t>
      </w:r>
      <w:proofErr w:type="gramStart"/>
      <w:r w:rsidRPr="005F1D7B">
        <w:rPr>
          <w:rFonts w:ascii="Calibri" w:hAnsi="Calibri" w:cs="Calibri"/>
          <w:b/>
          <w:sz w:val="28"/>
          <w:szCs w:val="28"/>
        </w:rPr>
        <w:t>so as to</w:t>
      </w:r>
      <w:proofErr w:type="gramEnd"/>
      <w:r w:rsidRPr="005F1D7B">
        <w:rPr>
          <w:rFonts w:ascii="Calibri" w:hAnsi="Calibri" w:cs="Calibri"/>
          <w:b/>
          <w:sz w:val="28"/>
          <w:szCs w:val="28"/>
        </w:rPr>
        <w:t xml:space="preserve"> provide increases of approximately five percent from the mid-point </w:t>
      </w:r>
      <w:r w:rsidRPr="005F1D7B">
        <w:rPr>
          <w:rFonts w:ascii="Calibri" w:hAnsi="Calibri" w:cs="Calibri"/>
          <w:b/>
          <w:sz w:val="28"/>
          <w:szCs w:val="28"/>
        </w:rPr>
        <w:lastRenderedPageBreak/>
        <w:t>of one index range to the next.  (</w:t>
      </w:r>
      <w:proofErr w:type="gramStart"/>
      <w:r w:rsidRPr="005F1D7B">
        <w:rPr>
          <w:rFonts w:ascii="Calibri" w:hAnsi="Calibri" w:cs="Calibri"/>
          <w:b/>
          <w:sz w:val="28"/>
          <w:szCs w:val="28"/>
        </w:rPr>
        <w:t>e.g.</w:t>
      </w:r>
      <w:proofErr w:type="gramEnd"/>
      <w:r w:rsidRPr="005F1D7B">
        <w:rPr>
          <w:rFonts w:ascii="Calibri" w:hAnsi="Calibri" w:cs="Calibri"/>
          <w:b/>
          <w:sz w:val="28"/>
          <w:szCs w:val="28"/>
        </w:rPr>
        <w:t xml:space="preserve"> an increase from 105 to 110 and from 210 to 220 are 5 and 10 index points, respectively, but both are approximately 5% increases.)</w:t>
      </w:r>
    </w:p>
    <w:p w14:paraId="36C93AB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60DDB14D"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
          <w:sz w:val="28"/>
          <w:szCs w:val="28"/>
        </w:rPr>
      </w:pPr>
      <w:r w:rsidRPr="005F1D7B">
        <w:rPr>
          <w:rFonts w:ascii="Calibri" w:hAnsi="Calibri" w:cs="Calibri"/>
          <w:b/>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FB270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BA4B1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229 </w:t>
      </w:r>
      <w:r w:rsidRPr="005F1D7B">
        <w:rPr>
          <w:rFonts w:ascii="Calibri" w:hAnsi="Calibri" w:cs="Calibri"/>
          <w:b/>
          <w:sz w:val="28"/>
          <w:szCs w:val="28"/>
          <w:u w:val="single"/>
        </w:rPr>
        <w:t>Payment</w:t>
      </w:r>
    </w:p>
    <w:p w14:paraId="58302E2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67627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214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0AA4A2" w14:textId="77777777" w:rsidR="00C9250E" w:rsidRPr="005F1D7B"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
          <w:sz w:val="16"/>
        </w:rPr>
      </w:pPr>
      <w:r w:rsidRPr="005F1D7B">
        <w:rPr>
          <w:rFonts w:ascii="Calibri" w:hAnsi="Calibri" w:cs="Calibri"/>
          <w:b/>
          <w:sz w:val="28"/>
          <w:szCs w:val="28"/>
        </w:rPr>
        <w:t>(Post allowance payment tables for six family sizes are included in Section 229.1.)</w:t>
      </w:r>
    </w:p>
    <w:p w14:paraId="115AC507" w14:textId="77777777" w:rsidR="00C9250E" w:rsidRPr="005F1D7B"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C9250E" w:rsidRPr="005F1D7B" w:rsidSect="00784D12">
          <w:headerReference w:type="default" r:id="rId44"/>
          <w:pgSz w:w="12240" w:h="15840"/>
          <w:pgMar w:top="1440" w:right="1800" w:bottom="1440" w:left="1440" w:header="720" w:footer="720" w:gutter="0"/>
          <w:cols w:space="720"/>
          <w:docGrid w:linePitch="360"/>
        </w:sectPr>
      </w:pPr>
    </w:p>
    <w:p w14:paraId="62455FDA" w14:textId="77777777" w:rsidR="00E75F80" w:rsidRPr="005F1D7B"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5F1D7B"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5F1D7B" w:rsidRDefault="00DE2B3C" w:rsidP="00E84034">
            <w:pPr>
              <w:rPr>
                <w:rFonts w:ascii="Courier New" w:hAnsi="Courier New" w:cs="Courier New"/>
                <w:b/>
                <w:bCs/>
              </w:rPr>
            </w:pPr>
          </w:p>
        </w:tc>
        <w:tc>
          <w:tcPr>
            <w:tcW w:w="817" w:type="dxa"/>
            <w:tcBorders>
              <w:top w:val="nil"/>
              <w:left w:val="nil"/>
              <w:bottom w:val="nil"/>
              <w:right w:val="nil"/>
            </w:tcBorders>
            <w:shd w:val="clear" w:color="auto" w:fill="auto"/>
            <w:noWrap/>
            <w:vAlign w:val="bottom"/>
            <w:hideMark/>
          </w:tcPr>
          <w:p w14:paraId="78F8C0D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0B09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856D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CF2C5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FE5198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310A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0B7B8B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33655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8801A1" w14:textId="77777777" w:rsidR="00DE2B3C" w:rsidRPr="005F1D7B" w:rsidRDefault="00DE2B3C" w:rsidP="00E84034">
            <w:pPr>
              <w:jc w:val="right"/>
              <w:rPr>
                <w:rFonts w:ascii="Courier New" w:hAnsi="Courier New" w:cs="Courier New"/>
                <w:b/>
                <w:bCs/>
                <w:color w:val="000000"/>
              </w:rPr>
            </w:pPr>
            <w:r w:rsidRPr="005F1D7B">
              <w:rPr>
                <w:rFonts w:ascii="Courier New" w:hAnsi="Courier New" w:cs="Courier New"/>
                <w:b/>
                <w:bCs/>
                <w:color w:val="000000"/>
              </w:rPr>
              <w:t>229.1</w:t>
            </w:r>
          </w:p>
        </w:tc>
      </w:tr>
      <w:tr w:rsidR="00DE2B3C" w:rsidRPr="005F1D7B"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25C71D3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2B894E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355E8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0781724"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A1C9F7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1E547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9B814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5BC043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8F9C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286A1C" w14:textId="77777777" w:rsidR="00DE2B3C" w:rsidRPr="005F1D7B" w:rsidRDefault="00DE2B3C" w:rsidP="00E84034"/>
        </w:tc>
        <w:tc>
          <w:tcPr>
            <w:tcW w:w="3268" w:type="dxa"/>
            <w:gridSpan w:val="4"/>
            <w:tcBorders>
              <w:top w:val="nil"/>
              <w:left w:val="nil"/>
              <w:bottom w:val="nil"/>
              <w:right w:val="nil"/>
            </w:tcBorders>
            <w:shd w:val="clear" w:color="auto" w:fill="auto"/>
            <w:noWrap/>
            <w:vAlign w:val="bottom"/>
            <w:hideMark/>
          </w:tcPr>
          <w:p w14:paraId="067B57D7" w14:textId="77777777" w:rsidR="00DE2B3C" w:rsidRPr="005F1D7B" w:rsidRDefault="00DE2B3C" w:rsidP="00E84034">
            <w:pPr>
              <w:rPr>
                <w:rFonts w:ascii="Courier New" w:hAnsi="Courier New" w:cs="Courier New"/>
                <w:b/>
                <w:bCs/>
                <w:color w:val="000000"/>
              </w:rPr>
            </w:pPr>
            <w:r w:rsidRPr="005F1D7B">
              <w:rPr>
                <w:rFonts w:ascii="Courier New" w:hAnsi="Courier New" w:cs="Courier New"/>
                <w:b/>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5F1D7B" w:rsidRDefault="00DE2B3C" w:rsidP="00E84034">
            <w:pPr>
              <w:rPr>
                <w:rFonts w:ascii="Courier New" w:hAnsi="Courier New" w:cs="Courier New"/>
                <w:b/>
                <w:bCs/>
                <w:color w:val="000000"/>
              </w:rPr>
            </w:pPr>
          </w:p>
        </w:tc>
      </w:tr>
      <w:tr w:rsidR="00DE2B3C" w:rsidRPr="005F1D7B"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0B4B31E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C6FFA0"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49959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08FD5E8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7B1F7D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20EA95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783E5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A02404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368D66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F6DAB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43113C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9D0210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08F75F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AE35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8378674" w14:textId="77777777" w:rsidR="00DE2B3C" w:rsidRPr="005F1D7B" w:rsidRDefault="00DE2B3C" w:rsidP="00E84034"/>
        </w:tc>
      </w:tr>
      <w:tr w:rsidR="00DE2B3C" w:rsidRPr="005F1D7B"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5F1D7B" w:rsidRDefault="00DE2B3C" w:rsidP="00E84034">
            <w:pPr>
              <w:jc w:val="center"/>
              <w:rPr>
                <w:rFonts w:ascii="Courier New" w:hAnsi="Courier New" w:cs="Courier New"/>
                <w:b/>
                <w:bCs/>
                <w:color w:val="000000"/>
              </w:rPr>
            </w:pPr>
            <w:r w:rsidRPr="005F1D7B">
              <w:rPr>
                <w:rFonts w:ascii="Courier New" w:hAnsi="Courier New" w:cs="Courier New"/>
                <w:b/>
                <w:bCs/>
                <w:color w:val="000000"/>
              </w:rPr>
              <w:t>POST CLASSIFICATION - ANNUAL RATES IN U.S. DOLLARS</w:t>
            </w:r>
          </w:p>
        </w:tc>
      </w:tr>
      <w:tr w:rsidR="00DE2B3C" w:rsidRPr="005F1D7B"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5F1D7B" w:rsidRDefault="00DE2B3C" w:rsidP="00E84034">
            <w:pPr>
              <w:jc w:val="center"/>
              <w:rPr>
                <w:rFonts w:ascii="Courier New" w:hAnsi="Courier New" w:cs="Courier New"/>
                <w:b/>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0D2722"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DA3259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6E5AF7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488C55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E06758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8D8030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1F9F4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2D1FC004"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616307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C4D5AD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EA279EB"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A2BEC5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21763E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6096FE" w14:textId="77777777" w:rsidR="00DE2B3C" w:rsidRPr="005F1D7B" w:rsidRDefault="00DE2B3C" w:rsidP="00E84034"/>
        </w:tc>
      </w:tr>
      <w:tr w:rsidR="00DE2B3C" w:rsidRPr="005F1D7B"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5F1D7B" w:rsidRDefault="00DE2B3C" w:rsidP="00E84034">
            <w:pPr>
              <w:jc w:val="center"/>
              <w:rPr>
                <w:rFonts w:ascii="Calibri" w:hAnsi="Calibri" w:cs="Calibri"/>
                <w:b/>
                <w:bCs/>
                <w:color w:val="000000"/>
                <w:u w:val="single"/>
              </w:rPr>
            </w:pPr>
            <w:r w:rsidRPr="005F1D7B">
              <w:rPr>
                <w:rFonts w:ascii="Calibri" w:hAnsi="Calibri" w:cs="Calibri"/>
                <w:b/>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5F1D7B" w:rsidRDefault="00DE2B3C" w:rsidP="00E84034">
            <w:pPr>
              <w:jc w:val="center"/>
              <w:rPr>
                <w:rFonts w:ascii="Calibri" w:hAnsi="Calibri" w:cs="Calibri"/>
                <w:b/>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100%</w:t>
            </w:r>
          </w:p>
        </w:tc>
      </w:tr>
      <w:tr w:rsidR="00DE2B3C" w:rsidRPr="005F1D7B"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5F1D7B" w:rsidRDefault="00DE2B3C" w:rsidP="00E84034">
            <w:pPr>
              <w:jc w:val="right"/>
              <w:rPr>
                <w:rFonts w:ascii="Courier New" w:hAnsi="Courier New" w:cs="Courier New"/>
                <w:b/>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4F05D1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42FA86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5C2C9F"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2881E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70BCF2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B172EB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368D03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708B9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4C9F6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2F136A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AC9732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53E05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5D201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7F70AC" w14:textId="77777777" w:rsidR="00DE2B3C" w:rsidRPr="005F1D7B" w:rsidRDefault="00DE2B3C" w:rsidP="00E84034"/>
        </w:tc>
      </w:tr>
      <w:tr w:rsidR="00E84DA1" w:rsidRPr="005F1D7B"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07988D" w14:textId="77777777" w:rsidR="00E84DA1" w:rsidRPr="005F1D7B" w:rsidRDefault="00E84DA1" w:rsidP="00E84DA1">
            <w:pPr>
              <w:rPr>
                <w:rFonts w:ascii="Courier New" w:hAnsi="Courier New" w:cs="Courier New"/>
                <w:b/>
                <w:bCs/>
              </w:rPr>
            </w:pPr>
            <w:r w:rsidRPr="005F1D7B">
              <w:rPr>
                <w:rFonts w:ascii="Courier New" w:hAnsi="Courier New" w:cs="Courier New"/>
                <w:b/>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5F1D7B" w:rsidRDefault="00E84DA1" w:rsidP="00E84DA1">
            <w:pPr>
              <w:rPr>
                <w:rFonts w:ascii="Courier New" w:hAnsi="Courier New" w:cs="Courier New"/>
                <w:b/>
                <w:bCs/>
              </w:rPr>
            </w:pPr>
            <w:r w:rsidRPr="005F1D7B">
              <w:rPr>
                <w:rFonts w:ascii="Courier New" w:hAnsi="Courier New" w:cs="Courier New"/>
                <w:b/>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5F1D7B" w:rsidRDefault="00E84DA1" w:rsidP="00E84DA1">
            <w:pPr>
              <w:rPr>
                <w:rFonts w:ascii="Courier New" w:hAnsi="Courier New" w:cs="Courier New"/>
                <w:b/>
                <w:bCs/>
              </w:rPr>
            </w:pPr>
            <w:r w:rsidRPr="005F1D7B">
              <w:rPr>
                <w:rFonts w:ascii="Courier New" w:hAnsi="Courier New" w:cs="Courier New"/>
                <w:b/>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5F1D7B" w:rsidRDefault="00E84DA1" w:rsidP="00E84DA1">
            <w:pPr>
              <w:rPr>
                <w:rFonts w:ascii="Courier New" w:hAnsi="Courier New" w:cs="Courier New"/>
                <w:b/>
                <w:bCs/>
              </w:rPr>
            </w:pPr>
            <w:r w:rsidRPr="005F1D7B">
              <w:rPr>
                <w:rFonts w:ascii="Courier New" w:hAnsi="Courier New" w:cs="Courier New"/>
                <w:b/>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5F1D7B" w:rsidRDefault="00E84DA1" w:rsidP="00E84DA1">
            <w:pPr>
              <w:rPr>
                <w:rFonts w:ascii="Courier New" w:hAnsi="Courier New" w:cs="Courier New"/>
                <w:b/>
                <w:bCs/>
              </w:rPr>
            </w:pPr>
            <w:r w:rsidRPr="005F1D7B">
              <w:rPr>
                <w:rFonts w:ascii="Courier New" w:hAnsi="Courier New" w:cs="Courier New"/>
                <w:b/>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5F1D7B" w:rsidRDefault="00E84DA1" w:rsidP="00E84DA1">
            <w:pPr>
              <w:rPr>
                <w:rFonts w:ascii="Courier New" w:hAnsi="Courier New" w:cs="Courier New"/>
                <w:b/>
                <w:bCs/>
              </w:rPr>
            </w:pPr>
            <w:r w:rsidRPr="005F1D7B">
              <w:rPr>
                <w:rFonts w:ascii="Courier New" w:hAnsi="Courier New" w:cs="Courier New"/>
                <w:b/>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5F1D7B" w:rsidRDefault="00E84DA1" w:rsidP="00E84DA1">
            <w:pPr>
              <w:rPr>
                <w:rFonts w:ascii="Courier New" w:hAnsi="Courier New" w:cs="Courier New"/>
                <w:b/>
                <w:bCs/>
              </w:rPr>
            </w:pPr>
            <w:r w:rsidRPr="005F1D7B">
              <w:rPr>
                <w:rFonts w:ascii="Courier New" w:hAnsi="Courier New" w:cs="Courier New"/>
                <w:b/>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5F1D7B" w:rsidRDefault="00E84DA1" w:rsidP="00E84DA1">
            <w:pPr>
              <w:rPr>
                <w:rFonts w:ascii="Courier New" w:hAnsi="Courier New" w:cs="Courier New"/>
                <w:b/>
                <w:bCs/>
              </w:rPr>
            </w:pPr>
            <w:r w:rsidRPr="005F1D7B">
              <w:rPr>
                <w:rFonts w:ascii="Courier New" w:hAnsi="Courier New" w:cs="Courier New"/>
                <w:b/>
                <w:bCs/>
              </w:rPr>
              <w:t>46500</w:t>
            </w:r>
          </w:p>
        </w:tc>
      </w:tr>
      <w:tr w:rsidR="00E84DA1" w:rsidRPr="005F1D7B"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5D808E6" w14:textId="77777777" w:rsidR="00E84DA1" w:rsidRPr="005F1D7B" w:rsidRDefault="00E84DA1" w:rsidP="00E84DA1">
            <w:pPr>
              <w:rPr>
                <w:rFonts w:ascii="Courier New" w:hAnsi="Courier New" w:cs="Courier New"/>
                <w:b/>
                <w:bCs/>
              </w:rPr>
            </w:pPr>
            <w:r w:rsidRPr="005F1D7B">
              <w:rPr>
                <w:rFonts w:ascii="Courier New" w:hAnsi="Courier New" w:cs="Courier New"/>
                <w:b/>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5F1D7B" w:rsidRDefault="00E84DA1" w:rsidP="00E84DA1">
            <w:pPr>
              <w:rPr>
                <w:rFonts w:ascii="Courier New" w:hAnsi="Courier New" w:cs="Courier New"/>
                <w:b/>
                <w:bCs/>
              </w:rPr>
            </w:pPr>
            <w:r w:rsidRPr="005F1D7B">
              <w:rPr>
                <w:rFonts w:ascii="Courier New" w:hAnsi="Courier New" w:cs="Courier New"/>
                <w:b/>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5F1D7B" w:rsidRDefault="00E84DA1" w:rsidP="00E84DA1">
            <w:pPr>
              <w:rPr>
                <w:rFonts w:ascii="Courier New" w:hAnsi="Courier New" w:cs="Courier New"/>
                <w:b/>
                <w:bCs/>
              </w:rPr>
            </w:pPr>
            <w:r w:rsidRPr="005F1D7B">
              <w:rPr>
                <w:rFonts w:ascii="Courier New" w:hAnsi="Courier New" w:cs="Courier New"/>
                <w:b/>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5F1D7B" w:rsidRDefault="00E84DA1" w:rsidP="00E84DA1">
            <w:pPr>
              <w:rPr>
                <w:rFonts w:ascii="Courier New" w:hAnsi="Courier New" w:cs="Courier New"/>
                <w:b/>
                <w:bCs/>
              </w:rPr>
            </w:pPr>
            <w:r w:rsidRPr="005F1D7B">
              <w:rPr>
                <w:rFonts w:ascii="Courier New" w:hAnsi="Courier New" w:cs="Courier New"/>
                <w:b/>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5F1D7B" w:rsidRDefault="00E84DA1" w:rsidP="00E84DA1">
            <w:pPr>
              <w:rPr>
                <w:rFonts w:ascii="Courier New" w:hAnsi="Courier New" w:cs="Courier New"/>
                <w:b/>
                <w:bCs/>
              </w:rPr>
            </w:pPr>
            <w:r w:rsidRPr="005F1D7B">
              <w:rPr>
                <w:rFonts w:ascii="Courier New" w:hAnsi="Courier New" w:cs="Courier New"/>
                <w:b/>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5F1D7B" w:rsidRDefault="00E84DA1" w:rsidP="00E84DA1">
            <w:pPr>
              <w:rPr>
                <w:rFonts w:ascii="Courier New" w:hAnsi="Courier New" w:cs="Courier New"/>
                <w:b/>
                <w:bCs/>
              </w:rPr>
            </w:pPr>
            <w:r w:rsidRPr="005F1D7B">
              <w:rPr>
                <w:rFonts w:ascii="Courier New" w:hAnsi="Courier New" w:cs="Courier New"/>
                <w:b/>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5F1D7B" w:rsidRDefault="00E84DA1" w:rsidP="00E84DA1">
            <w:pPr>
              <w:rPr>
                <w:rFonts w:ascii="Courier New" w:hAnsi="Courier New" w:cs="Courier New"/>
                <w:b/>
                <w:bCs/>
              </w:rPr>
            </w:pPr>
            <w:r w:rsidRPr="005F1D7B">
              <w:rPr>
                <w:rFonts w:ascii="Courier New" w:hAnsi="Courier New" w:cs="Courier New"/>
                <w:b/>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5F1D7B" w:rsidRDefault="00E84DA1" w:rsidP="00E84DA1">
            <w:pPr>
              <w:rPr>
                <w:rFonts w:ascii="Courier New" w:hAnsi="Courier New" w:cs="Courier New"/>
                <w:b/>
                <w:bCs/>
              </w:rPr>
            </w:pPr>
            <w:r w:rsidRPr="005F1D7B">
              <w:rPr>
                <w:rFonts w:ascii="Courier New" w:hAnsi="Courier New" w:cs="Courier New"/>
                <w:b/>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5F1D7B" w:rsidRDefault="00E84DA1" w:rsidP="00E84DA1">
            <w:pPr>
              <w:rPr>
                <w:rFonts w:ascii="Courier New" w:hAnsi="Courier New" w:cs="Courier New"/>
                <w:b/>
                <w:bCs/>
              </w:rPr>
            </w:pPr>
            <w:r w:rsidRPr="005F1D7B">
              <w:rPr>
                <w:rFonts w:ascii="Courier New" w:hAnsi="Courier New" w:cs="Courier New"/>
                <w:b/>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5F1D7B" w:rsidRDefault="00E84DA1" w:rsidP="00E84DA1">
            <w:pPr>
              <w:rPr>
                <w:rFonts w:ascii="Courier New" w:hAnsi="Courier New" w:cs="Courier New"/>
                <w:b/>
                <w:bCs/>
              </w:rPr>
            </w:pPr>
            <w:r w:rsidRPr="005F1D7B">
              <w:rPr>
                <w:rFonts w:ascii="Courier New" w:hAnsi="Courier New" w:cs="Courier New"/>
                <w:b/>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5F1D7B" w:rsidRDefault="00E84DA1" w:rsidP="00E84DA1">
            <w:pPr>
              <w:rPr>
                <w:rFonts w:ascii="Courier New" w:hAnsi="Courier New" w:cs="Courier New"/>
                <w:b/>
                <w:bCs/>
              </w:rPr>
            </w:pPr>
            <w:r w:rsidRPr="005F1D7B">
              <w:rPr>
                <w:rFonts w:ascii="Courier New" w:hAnsi="Courier New" w:cs="Courier New"/>
                <w:b/>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5F1D7B" w:rsidRDefault="00E84DA1" w:rsidP="00E84DA1">
            <w:pPr>
              <w:rPr>
                <w:rFonts w:ascii="Courier New" w:hAnsi="Courier New" w:cs="Courier New"/>
                <w:b/>
                <w:bCs/>
              </w:rPr>
            </w:pPr>
            <w:r w:rsidRPr="005F1D7B">
              <w:rPr>
                <w:rFonts w:ascii="Courier New" w:hAnsi="Courier New" w:cs="Courier New"/>
                <w:b/>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5F1D7B" w:rsidRDefault="00E84DA1" w:rsidP="00E84DA1">
            <w:pPr>
              <w:rPr>
                <w:rFonts w:ascii="Courier New" w:hAnsi="Courier New" w:cs="Courier New"/>
                <w:b/>
                <w:bCs/>
              </w:rPr>
            </w:pPr>
            <w:r w:rsidRPr="005F1D7B">
              <w:rPr>
                <w:rFonts w:ascii="Courier New" w:hAnsi="Courier New" w:cs="Courier New"/>
                <w:b/>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5F1D7B" w:rsidRDefault="00E84DA1" w:rsidP="00E84DA1">
            <w:pPr>
              <w:rPr>
                <w:rFonts w:ascii="Courier New" w:hAnsi="Courier New" w:cs="Courier New"/>
                <w:b/>
                <w:bCs/>
              </w:rPr>
            </w:pPr>
            <w:r w:rsidRPr="005F1D7B">
              <w:rPr>
                <w:rFonts w:ascii="Courier New" w:hAnsi="Courier New" w:cs="Courier New"/>
                <w:b/>
                <w:bCs/>
              </w:rPr>
              <w:t>45100</w:t>
            </w:r>
          </w:p>
        </w:tc>
      </w:tr>
      <w:tr w:rsidR="00E84DA1" w:rsidRPr="005F1D7B"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5F1D7B" w:rsidRDefault="00E84DA1" w:rsidP="00E84DA1">
            <w:pPr>
              <w:rPr>
                <w:rFonts w:ascii="Courier New" w:hAnsi="Courier New" w:cs="Courier New"/>
                <w:b/>
                <w:bCs/>
              </w:rPr>
            </w:pPr>
            <w:r w:rsidRPr="005F1D7B">
              <w:rPr>
                <w:rFonts w:ascii="Courier New" w:hAnsi="Courier New" w:cs="Courier New"/>
                <w:b/>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5F1D7B" w:rsidRDefault="00E84DA1" w:rsidP="00E84DA1">
            <w:pPr>
              <w:rPr>
                <w:rFonts w:ascii="Courier New" w:hAnsi="Courier New" w:cs="Courier New"/>
                <w:b/>
                <w:bCs/>
              </w:rPr>
            </w:pPr>
            <w:r w:rsidRPr="005F1D7B">
              <w:rPr>
                <w:rFonts w:ascii="Courier New" w:hAnsi="Courier New" w:cs="Courier New"/>
                <w:b/>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5F1D7B" w:rsidRDefault="00E84DA1" w:rsidP="00E84DA1">
            <w:pPr>
              <w:rPr>
                <w:rFonts w:ascii="Courier New" w:hAnsi="Courier New" w:cs="Courier New"/>
                <w:b/>
                <w:bCs/>
              </w:rPr>
            </w:pPr>
            <w:r w:rsidRPr="005F1D7B">
              <w:rPr>
                <w:rFonts w:ascii="Courier New" w:hAnsi="Courier New" w:cs="Courier New"/>
                <w:b/>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5F1D7B" w:rsidRDefault="00E84DA1" w:rsidP="00E84DA1">
            <w:pPr>
              <w:rPr>
                <w:rFonts w:ascii="Courier New" w:hAnsi="Courier New" w:cs="Courier New"/>
                <w:b/>
                <w:bCs/>
              </w:rPr>
            </w:pPr>
            <w:r w:rsidRPr="005F1D7B">
              <w:rPr>
                <w:rFonts w:ascii="Courier New" w:hAnsi="Courier New" w:cs="Courier New"/>
                <w:b/>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5F1D7B" w:rsidRDefault="00E84DA1" w:rsidP="00E84DA1">
            <w:pPr>
              <w:rPr>
                <w:rFonts w:ascii="Courier New" w:hAnsi="Courier New" w:cs="Courier New"/>
                <w:b/>
                <w:bCs/>
              </w:rPr>
            </w:pPr>
            <w:r w:rsidRPr="005F1D7B">
              <w:rPr>
                <w:rFonts w:ascii="Courier New" w:hAnsi="Courier New" w:cs="Courier New"/>
                <w:b/>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5F1D7B" w:rsidRDefault="00E84DA1" w:rsidP="00E84DA1">
            <w:pPr>
              <w:rPr>
                <w:rFonts w:ascii="Courier New" w:hAnsi="Courier New" w:cs="Courier New"/>
                <w:b/>
                <w:bCs/>
              </w:rPr>
            </w:pPr>
            <w:r w:rsidRPr="005F1D7B">
              <w:rPr>
                <w:rFonts w:ascii="Courier New" w:hAnsi="Courier New" w:cs="Courier New"/>
                <w:b/>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5F1D7B" w:rsidRDefault="00E84DA1" w:rsidP="00E84DA1">
            <w:pPr>
              <w:rPr>
                <w:rFonts w:ascii="Courier New" w:hAnsi="Courier New" w:cs="Courier New"/>
                <w:b/>
                <w:bCs/>
              </w:rPr>
            </w:pPr>
            <w:r w:rsidRPr="005F1D7B">
              <w:rPr>
                <w:rFonts w:ascii="Courier New" w:hAnsi="Courier New" w:cs="Courier New"/>
                <w:b/>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5F1D7B" w:rsidRDefault="00E84DA1" w:rsidP="00E84DA1">
            <w:pPr>
              <w:rPr>
                <w:rFonts w:ascii="Courier New" w:hAnsi="Courier New" w:cs="Courier New"/>
                <w:b/>
                <w:bCs/>
              </w:rPr>
            </w:pPr>
            <w:r w:rsidRPr="005F1D7B">
              <w:rPr>
                <w:rFonts w:ascii="Courier New" w:hAnsi="Courier New" w:cs="Courier New"/>
                <w:b/>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5F1D7B" w:rsidRDefault="00E84DA1" w:rsidP="00E84DA1">
            <w:pPr>
              <w:rPr>
                <w:rFonts w:ascii="Courier New" w:hAnsi="Courier New" w:cs="Courier New"/>
                <w:b/>
                <w:bCs/>
              </w:rPr>
            </w:pPr>
            <w:r w:rsidRPr="005F1D7B">
              <w:rPr>
                <w:rFonts w:ascii="Courier New" w:hAnsi="Courier New" w:cs="Courier New"/>
                <w:b/>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5F1D7B" w:rsidRDefault="00E84DA1" w:rsidP="00E84DA1">
            <w:pPr>
              <w:rPr>
                <w:rFonts w:ascii="Courier New" w:hAnsi="Courier New" w:cs="Courier New"/>
                <w:b/>
                <w:bCs/>
              </w:rPr>
            </w:pPr>
            <w:r w:rsidRPr="005F1D7B">
              <w:rPr>
                <w:rFonts w:ascii="Courier New" w:hAnsi="Courier New" w:cs="Courier New"/>
                <w:b/>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5F1D7B" w:rsidRDefault="00E84DA1" w:rsidP="00E84DA1">
            <w:pPr>
              <w:rPr>
                <w:rFonts w:ascii="Courier New" w:hAnsi="Courier New" w:cs="Courier New"/>
                <w:b/>
                <w:bCs/>
              </w:rPr>
            </w:pPr>
            <w:r w:rsidRPr="005F1D7B">
              <w:rPr>
                <w:rFonts w:ascii="Courier New" w:hAnsi="Courier New" w:cs="Courier New"/>
                <w:b/>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5F1D7B" w:rsidRDefault="00E84DA1" w:rsidP="00E84DA1">
            <w:pPr>
              <w:rPr>
                <w:rFonts w:ascii="Courier New" w:hAnsi="Courier New" w:cs="Courier New"/>
                <w:b/>
                <w:bCs/>
              </w:rPr>
            </w:pPr>
            <w:r w:rsidRPr="005F1D7B">
              <w:rPr>
                <w:rFonts w:ascii="Courier New" w:hAnsi="Courier New" w:cs="Courier New"/>
                <w:b/>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5F1D7B" w:rsidRDefault="00E84DA1" w:rsidP="00E84DA1">
            <w:pPr>
              <w:rPr>
                <w:rFonts w:ascii="Courier New" w:hAnsi="Courier New" w:cs="Courier New"/>
                <w:b/>
                <w:bCs/>
              </w:rPr>
            </w:pPr>
            <w:r w:rsidRPr="005F1D7B">
              <w:rPr>
                <w:rFonts w:ascii="Courier New" w:hAnsi="Courier New" w:cs="Courier New"/>
                <w:b/>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5F1D7B" w:rsidRDefault="00E84DA1" w:rsidP="00E84DA1">
            <w:pPr>
              <w:rPr>
                <w:rFonts w:ascii="Courier New" w:hAnsi="Courier New" w:cs="Courier New"/>
                <w:b/>
                <w:bCs/>
              </w:rPr>
            </w:pPr>
            <w:r w:rsidRPr="005F1D7B">
              <w:rPr>
                <w:rFonts w:ascii="Courier New" w:hAnsi="Courier New" w:cs="Courier New"/>
                <w:b/>
                <w:bCs/>
              </w:rPr>
              <w:t>43800</w:t>
            </w:r>
          </w:p>
        </w:tc>
      </w:tr>
      <w:tr w:rsidR="00E84DA1" w:rsidRPr="005F1D7B"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7AEE24E" w14:textId="77777777" w:rsidR="00E84DA1" w:rsidRPr="005F1D7B" w:rsidRDefault="00E84DA1" w:rsidP="00E84DA1">
            <w:pPr>
              <w:rPr>
                <w:rFonts w:ascii="Courier New" w:hAnsi="Courier New" w:cs="Courier New"/>
                <w:b/>
                <w:bCs/>
              </w:rPr>
            </w:pPr>
            <w:r w:rsidRPr="005F1D7B">
              <w:rPr>
                <w:rFonts w:ascii="Courier New" w:hAnsi="Courier New" w:cs="Courier New"/>
                <w:b/>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5F1D7B" w:rsidRDefault="00E84DA1" w:rsidP="00E84DA1">
            <w:pPr>
              <w:rPr>
                <w:rFonts w:ascii="Courier New" w:hAnsi="Courier New" w:cs="Courier New"/>
                <w:b/>
                <w:bCs/>
              </w:rPr>
            </w:pPr>
            <w:r w:rsidRPr="005F1D7B">
              <w:rPr>
                <w:rFonts w:ascii="Courier New" w:hAnsi="Courier New" w:cs="Courier New"/>
                <w:b/>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5F1D7B" w:rsidRDefault="00E84DA1" w:rsidP="00E84DA1">
            <w:pPr>
              <w:rPr>
                <w:rFonts w:ascii="Courier New" w:hAnsi="Courier New" w:cs="Courier New"/>
                <w:b/>
                <w:bCs/>
              </w:rPr>
            </w:pPr>
            <w:r w:rsidRPr="005F1D7B">
              <w:rPr>
                <w:rFonts w:ascii="Courier New" w:hAnsi="Courier New" w:cs="Courier New"/>
                <w:b/>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5F1D7B" w:rsidRDefault="00E84DA1" w:rsidP="00E84DA1">
            <w:pPr>
              <w:rPr>
                <w:rFonts w:ascii="Courier New" w:hAnsi="Courier New" w:cs="Courier New"/>
                <w:b/>
                <w:bCs/>
              </w:rPr>
            </w:pPr>
            <w:r w:rsidRPr="005F1D7B">
              <w:rPr>
                <w:rFonts w:ascii="Courier New" w:hAnsi="Courier New" w:cs="Courier New"/>
                <w:b/>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5F1D7B" w:rsidRDefault="00E84DA1" w:rsidP="00E84DA1">
            <w:pPr>
              <w:rPr>
                <w:rFonts w:ascii="Courier New" w:hAnsi="Courier New" w:cs="Courier New"/>
                <w:b/>
                <w:bCs/>
              </w:rPr>
            </w:pPr>
            <w:r w:rsidRPr="005F1D7B">
              <w:rPr>
                <w:rFonts w:ascii="Courier New" w:hAnsi="Courier New" w:cs="Courier New"/>
                <w:b/>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5F1D7B" w:rsidRDefault="00E84DA1" w:rsidP="00E84DA1">
            <w:pPr>
              <w:rPr>
                <w:rFonts w:ascii="Courier New" w:hAnsi="Courier New" w:cs="Courier New"/>
                <w:b/>
                <w:bCs/>
              </w:rPr>
            </w:pPr>
            <w:r w:rsidRPr="005F1D7B">
              <w:rPr>
                <w:rFonts w:ascii="Courier New" w:hAnsi="Courier New" w:cs="Courier New"/>
                <w:b/>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5F1D7B" w:rsidRDefault="00E84DA1" w:rsidP="00E84DA1">
            <w:pPr>
              <w:rPr>
                <w:rFonts w:ascii="Courier New" w:hAnsi="Courier New" w:cs="Courier New"/>
                <w:b/>
                <w:bCs/>
              </w:rPr>
            </w:pPr>
            <w:r w:rsidRPr="005F1D7B">
              <w:rPr>
                <w:rFonts w:ascii="Courier New" w:hAnsi="Courier New" w:cs="Courier New"/>
                <w:b/>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5F1D7B" w:rsidRDefault="00E84DA1" w:rsidP="00E84DA1">
            <w:pPr>
              <w:rPr>
                <w:rFonts w:ascii="Courier New" w:hAnsi="Courier New" w:cs="Courier New"/>
                <w:b/>
                <w:bCs/>
              </w:rPr>
            </w:pPr>
            <w:r w:rsidRPr="005F1D7B">
              <w:rPr>
                <w:rFonts w:ascii="Courier New" w:hAnsi="Courier New" w:cs="Courier New"/>
                <w:b/>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5F1D7B" w:rsidRDefault="00E84DA1" w:rsidP="00E84DA1">
            <w:pPr>
              <w:rPr>
                <w:rFonts w:ascii="Courier New" w:hAnsi="Courier New" w:cs="Courier New"/>
                <w:b/>
                <w:bCs/>
              </w:rPr>
            </w:pPr>
            <w:r w:rsidRPr="005F1D7B">
              <w:rPr>
                <w:rFonts w:ascii="Courier New" w:hAnsi="Courier New" w:cs="Courier New"/>
                <w:b/>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5F1D7B" w:rsidRDefault="00E84DA1" w:rsidP="00E84DA1">
            <w:pPr>
              <w:rPr>
                <w:rFonts w:ascii="Courier New" w:hAnsi="Courier New" w:cs="Courier New"/>
                <w:b/>
                <w:bCs/>
              </w:rPr>
            </w:pPr>
            <w:r w:rsidRPr="005F1D7B">
              <w:rPr>
                <w:rFonts w:ascii="Courier New" w:hAnsi="Courier New" w:cs="Courier New"/>
                <w:b/>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5F1D7B" w:rsidRDefault="00E84DA1" w:rsidP="00E84DA1">
            <w:pPr>
              <w:rPr>
                <w:rFonts w:ascii="Courier New" w:hAnsi="Courier New" w:cs="Courier New"/>
                <w:b/>
                <w:bCs/>
              </w:rPr>
            </w:pPr>
            <w:r w:rsidRPr="005F1D7B">
              <w:rPr>
                <w:rFonts w:ascii="Courier New" w:hAnsi="Courier New" w:cs="Courier New"/>
                <w:b/>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5F1D7B" w:rsidRDefault="00E84DA1" w:rsidP="00E84DA1">
            <w:pPr>
              <w:rPr>
                <w:rFonts w:ascii="Courier New" w:hAnsi="Courier New" w:cs="Courier New"/>
                <w:b/>
                <w:bCs/>
              </w:rPr>
            </w:pPr>
            <w:r w:rsidRPr="005F1D7B">
              <w:rPr>
                <w:rFonts w:ascii="Courier New" w:hAnsi="Courier New" w:cs="Courier New"/>
                <w:b/>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5F1D7B" w:rsidRDefault="00E84DA1" w:rsidP="00E84DA1">
            <w:pPr>
              <w:rPr>
                <w:rFonts w:ascii="Courier New" w:hAnsi="Courier New" w:cs="Courier New"/>
                <w:b/>
                <w:bCs/>
              </w:rPr>
            </w:pPr>
            <w:r w:rsidRPr="005F1D7B">
              <w:rPr>
                <w:rFonts w:ascii="Courier New" w:hAnsi="Courier New" w:cs="Courier New"/>
                <w:b/>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5F1D7B" w:rsidRDefault="00E84DA1" w:rsidP="00E84DA1">
            <w:pPr>
              <w:rPr>
                <w:rFonts w:ascii="Courier New" w:hAnsi="Courier New" w:cs="Courier New"/>
                <w:b/>
                <w:bCs/>
              </w:rPr>
            </w:pPr>
            <w:r w:rsidRPr="005F1D7B">
              <w:rPr>
                <w:rFonts w:ascii="Courier New" w:hAnsi="Courier New" w:cs="Courier New"/>
                <w:b/>
                <w:bCs/>
              </w:rPr>
              <w:t>42400</w:t>
            </w:r>
          </w:p>
        </w:tc>
      </w:tr>
      <w:tr w:rsidR="00E84DA1" w:rsidRPr="005F1D7B"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C0B77E6" w14:textId="77777777" w:rsidR="00E84DA1" w:rsidRPr="005F1D7B" w:rsidRDefault="00E84DA1" w:rsidP="00E84DA1">
            <w:pPr>
              <w:rPr>
                <w:rFonts w:ascii="Courier New" w:hAnsi="Courier New" w:cs="Courier New"/>
                <w:b/>
                <w:bCs/>
              </w:rPr>
            </w:pPr>
            <w:r w:rsidRPr="005F1D7B">
              <w:rPr>
                <w:rFonts w:ascii="Courier New" w:hAnsi="Courier New" w:cs="Courier New"/>
                <w:b/>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5F1D7B" w:rsidRDefault="00E84DA1" w:rsidP="00E84DA1">
            <w:pPr>
              <w:rPr>
                <w:rFonts w:ascii="Courier New" w:hAnsi="Courier New" w:cs="Courier New"/>
                <w:b/>
                <w:bCs/>
              </w:rPr>
            </w:pPr>
            <w:r w:rsidRPr="005F1D7B">
              <w:rPr>
                <w:rFonts w:ascii="Courier New" w:hAnsi="Courier New" w:cs="Courier New"/>
                <w:b/>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5F1D7B" w:rsidRDefault="00E84DA1" w:rsidP="00E84DA1">
            <w:pPr>
              <w:rPr>
                <w:rFonts w:ascii="Courier New" w:hAnsi="Courier New" w:cs="Courier New"/>
                <w:b/>
                <w:bCs/>
              </w:rPr>
            </w:pPr>
            <w:r w:rsidRPr="005F1D7B">
              <w:rPr>
                <w:rFonts w:ascii="Courier New" w:hAnsi="Courier New" w:cs="Courier New"/>
                <w:b/>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5F1D7B" w:rsidRDefault="00E84DA1" w:rsidP="00E84DA1">
            <w:pPr>
              <w:rPr>
                <w:rFonts w:ascii="Courier New" w:hAnsi="Courier New" w:cs="Courier New"/>
                <w:b/>
                <w:bCs/>
              </w:rPr>
            </w:pPr>
            <w:r w:rsidRPr="005F1D7B">
              <w:rPr>
                <w:rFonts w:ascii="Courier New" w:hAnsi="Courier New" w:cs="Courier New"/>
                <w:b/>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5F1D7B" w:rsidRDefault="00E84DA1" w:rsidP="00E84DA1">
            <w:pPr>
              <w:rPr>
                <w:rFonts w:ascii="Courier New" w:hAnsi="Courier New" w:cs="Courier New"/>
                <w:b/>
                <w:bCs/>
              </w:rPr>
            </w:pPr>
            <w:r w:rsidRPr="005F1D7B">
              <w:rPr>
                <w:rFonts w:ascii="Courier New" w:hAnsi="Courier New" w:cs="Courier New"/>
                <w:b/>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5F1D7B" w:rsidRDefault="00E84DA1" w:rsidP="00E84DA1">
            <w:pPr>
              <w:rPr>
                <w:rFonts w:ascii="Courier New" w:hAnsi="Courier New" w:cs="Courier New"/>
                <w:b/>
                <w:bCs/>
              </w:rPr>
            </w:pPr>
            <w:r w:rsidRPr="005F1D7B">
              <w:rPr>
                <w:rFonts w:ascii="Courier New" w:hAnsi="Courier New" w:cs="Courier New"/>
                <w:b/>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5F1D7B" w:rsidRDefault="00E84DA1" w:rsidP="00E84DA1">
            <w:pPr>
              <w:rPr>
                <w:rFonts w:ascii="Courier New" w:hAnsi="Courier New" w:cs="Courier New"/>
                <w:b/>
                <w:bCs/>
              </w:rPr>
            </w:pPr>
            <w:r w:rsidRPr="005F1D7B">
              <w:rPr>
                <w:rFonts w:ascii="Courier New" w:hAnsi="Courier New" w:cs="Courier New"/>
                <w:b/>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5F1D7B" w:rsidRDefault="00E84DA1" w:rsidP="00E84DA1">
            <w:pPr>
              <w:rPr>
                <w:rFonts w:ascii="Courier New" w:hAnsi="Courier New" w:cs="Courier New"/>
                <w:b/>
                <w:bCs/>
              </w:rPr>
            </w:pPr>
            <w:r w:rsidRPr="005F1D7B">
              <w:rPr>
                <w:rFonts w:ascii="Courier New" w:hAnsi="Courier New" w:cs="Courier New"/>
                <w:b/>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5F1D7B" w:rsidRDefault="00E84DA1" w:rsidP="00E84DA1">
            <w:pPr>
              <w:rPr>
                <w:rFonts w:ascii="Courier New" w:hAnsi="Courier New" w:cs="Courier New"/>
                <w:b/>
                <w:bCs/>
              </w:rPr>
            </w:pPr>
            <w:r w:rsidRPr="005F1D7B">
              <w:rPr>
                <w:rFonts w:ascii="Courier New" w:hAnsi="Courier New" w:cs="Courier New"/>
                <w:b/>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5F1D7B" w:rsidRDefault="00E84DA1" w:rsidP="00E84DA1">
            <w:pPr>
              <w:rPr>
                <w:rFonts w:ascii="Courier New" w:hAnsi="Courier New" w:cs="Courier New"/>
                <w:b/>
                <w:bCs/>
              </w:rPr>
            </w:pPr>
            <w:r w:rsidRPr="005F1D7B">
              <w:rPr>
                <w:rFonts w:ascii="Courier New" w:hAnsi="Courier New" w:cs="Courier New"/>
                <w:b/>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5F1D7B" w:rsidRDefault="00E84DA1" w:rsidP="00E84DA1">
            <w:pPr>
              <w:rPr>
                <w:rFonts w:ascii="Courier New" w:hAnsi="Courier New" w:cs="Courier New"/>
                <w:b/>
                <w:bCs/>
              </w:rPr>
            </w:pPr>
            <w:r w:rsidRPr="005F1D7B">
              <w:rPr>
                <w:rFonts w:ascii="Courier New" w:hAnsi="Courier New" w:cs="Courier New"/>
                <w:b/>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5F1D7B" w:rsidRDefault="00E84DA1" w:rsidP="00E84DA1">
            <w:pPr>
              <w:rPr>
                <w:rFonts w:ascii="Courier New" w:hAnsi="Courier New" w:cs="Courier New"/>
                <w:b/>
                <w:bCs/>
              </w:rPr>
            </w:pPr>
            <w:r w:rsidRPr="005F1D7B">
              <w:rPr>
                <w:rFonts w:ascii="Courier New" w:hAnsi="Courier New" w:cs="Courier New"/>
                <w:b/>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5F1D7B" w:rsidRDefault="00E84DA1" w:rsidP="00E84DA1">
            <w:pPr>
              <w:rPr>
                <w:rFonts w:ascii="Courier New" w:hAnsi="Courier New" w:cs="Courier New"/>
                <w:b/>
                <w:bCs/>
              </w:rPr>
            </w:pPr>
            <w:r w:rsidRPr="005F1D7B">
              <w:rPr>
                <w:rFonts w:ascii="Courier New" w:hAnsi="Courier New" w:cs="Courier New"/>
                <w:b/>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5F1D7B" w:rsidRDefault="00E84DA1" w:rsidP="00E84DA1">
            <w:pPr>
              <w:rPr>
                <w:rFonts w:ascii="Courier New" w:hAnsi="Courier New" w:cs="Courier New"/>
                <w:b/>
                <w:bCs/>
              </w:rPr>
            </w:pPr>
            <w:r w:rsidRPr="005F1D7B">
              <w:rPr>
                <w:rFonts w:ascii="Courier New" w:hAnsi="Courier New" w:cs="Courier New"/>
                <w:b/>
                <w:bCs/>
              </w:rPr>
              <w:t>41000</w:t>
            </w:r>
          </w:p>
        </w:tc>
      </w:tr>
      <w:tr w:rsidR="00E84DA1" w:rsidRPr="005F1D7B"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10055EB" w14:textId="77777777" w:rsidR="00E84DA1" w:rsidRPr="005F1D7B" w:rsidRDefault="00E84DA1" w:rsidP="00E84DA1">
            <w:pPr>
              <w:rPr>
                <w:rFonts w:ascii="Courier New" w:hAnsi="Courier New" w:cs="Courier New"/>
                <w:b/>
                <w:bCs/>
              </w:rPr>
            </w:pPr>
            <w:r w:rsidRPr="005F1D7B">
              <w:rPr>
                <w:rFonts w:ascii="Courier New" w:hAnsi="Courier New" w:cs="Courier New"/>
                <w:b/>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5F1D7B" w:rsidRDefault="00E84DA1" w:rsidP="00E84DA1">
            <w:pPr>
              <w:rPr>
                <w:rFonts w:ascii="Courier New" w:hAnsi="Courier New" w:cs="Courier New"/>
                <w:b/>
                <w:bCs/>
              </w:rPr>
            </w:pPr>
            <w:r w:rsidRPr="005F1D7B">
              <w:rPr>
                <w:rFonts w:ascii="Courier New" w:hAnsi="Courier New" w:cs="Courier New"/>
                <w:b/>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5F1D7B" w:rsidRDefault="00E84DA1" w:rsidP="00E84DA1">
            <w:pPr>
              <w:rPr>
                <w:rFonts w:ascii="Courier New" w:hAnsi="Courier New" w:cs="Courier New"/>
                <w:b/>
                <w:bCs/>
              </w:rPr>
            </w:pPr>
            <w:r w:rsidRPr="005F1D7B">
              <w:rPr>
                <w:rFonts w:ascii="Courier New" w:hAnsi="Courier New" w:cs="Courier New"/>
                <w:b/>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5F1D7B" w:rsidRDefault="00E84DA1" w:rsidP="00E84DA1">
            <w:pPr>
              <w:rPr>
                <w:rFonts w:ascii="Courier New" w:hAnsi="Courier New" w:cs="Courier New"/>
                <w:b/>
                <w:bCs/>
              </w:rPr>
            </w:pPr>
            <w:r w:rsidRPr="005F1D7B">
              <w:rPr>
                <w:rFonts w:ascii="Courier New" w:hAnsi="Courier New" w:cs="Courier New"/>
                <w:b/>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5F1D7B" w:rsidRDefault="00E84DA1" w:rsidP="00E84DA1">
            <w:pPr>
              <w:rPr>
                <w:rFonts w:ascii="Courier New" w:hAnsi="Courier New" w:cs="Courier New"/>
                <w:b/>
                <w:bCs/>
              </w:rPr>
            </w:pPr>
            <w:r w:rsidRPr="005F1D7B">
              <w:rPr>
                <w:rFonts w:ascii="Courier New" w:hAnsi="Courier New" w:cs="Courier New"/>
                <w:b/>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5F1D7B" w:rsidRDefault="00E84DA1" w:rsidP="00E84DA1">
            <w:pPr>
              <w:rPr>
                <w:rFonts w:ascii="Courier New" w:hAnsi="Courier New" w:cs="Courier New"/>
                <w:b/>
                <w:bCs/>
              </w:rPr>
            </w:pPr>
            <w:r w:rsidRPr="005F1D7B">
              <w:rPr>
                <w:rFonts w:ascii="Courier New" w:hAnsi="Courier New" w:cs="Courier New"/>
                <w:b/>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5F1D7B" w:rsidRDefault="00E84DA1" w:rsidP="00E84DA1">
            <w:pPr>
              <w:rPr>
                <w:rFonts w:ascii="Courier New" w:hAnsi="Courier New" w:cs="Courier New"/>
                <w:b/>
                <w:bCs/>
              </w:rPr>
            </w:pPr>
            <w:r w:rsidRPr="005F1D7B">
              <w:rPr>
                <w:rFonts w:ascii="Courier New" w:hAnsi="Courier New" w:cs="Courier New"/>
                <w:b/>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5F1D7B" w:rsidRDefault="00E84DA1" w:rsidP="00E84DA1">
            <w:pPr>
              <w:rPr>
                <w:rFonts w:ascii="Courier New" w:hAnsi="Courier New" w:cs="Courier New"/>
                <w:b/>
                <w:bCs/>
              </w:rPr>
            </w:pPr>
            <w:r w:rsidRPr="005F1D7B">
              <w:rPr>
                <w:rFonts w:ascii="Courier New" w:hAnsi="Courier New" w:cs="Courier New"/>
                <w:b/>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5F1D7B" w:rsidRDefault="00E84DA1" w:rsidP="00E84DA1">
            <w:pPr>
              <w:rPr>
                <w:rFonts w:ascii="Courier New" w:hAnsi="Courier New" w:cs="Courier New"/>
                <w:b/>
                <w:bCs/>
              </w:rPr>
            </w:pPr>
            <w:r w:rsidRPr="005F1D7B">
              <w:rPr>
                <w:rFonts w:ascii="Courier New" w:hAnsi="Courier New" w:cs="Courier New"/>
                <w:b/>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5F1D7B" w:rsidRDefault="00E84DA1" w:rsidP="00E84DA1">
            <w:pPr>
              <w:rPr>
                <w:rFonts w:ascii="Courier New" w:hAnsi="Courier New" w:cs="Courier New"/>
                <w:b/>
                <w:bCs/>
              </w:rPr>
            </w:pPr>
            <w:r w:rsidRPr="005F1D7B">
              <w:rPr>
                <w:rFonts w:ascii="Courier New" w:hAnsi="Courier New" w:cs="Courier New"/>
                <w:b/>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5F1D7B" w:rsidRDefault="00E84DA1" w:rsidP="00E84DA1">
            <w:pPr>
              <w:rPr>
                <w:rFonts w:ascii="Courier New" w:hAnsi="Courier New" w:cs="Courier New"/>
                <w:b/>
                <w:bCs/>
              </w:rPr>
            </w:pPr>
            <w:r w:rsidRPr="005F1D7B">
              <w:rPr>
                <w:rFonts w:ascii="Courier New" w:hAnsi="Courier New" w:cs="Courier New"/>
                <w:b/>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5F1D7B" w:rsidRDefault="00E84DA1" w:rsidP="00E84DA1">
            <w:pPr>
              <w:rPr>
                <w:rFonts w:ascii="Courier New" w:hAnsi="Courier New" w:cs="Courier New"/>
                <w:b/>
                <w:bCs/>
              </w:rPr>
            </w:pPr>
            <w:r w:rsidRPr="005F1D7B">
              <w:rPr>
                <w:rFonts w:ascii="Courier New" w:hAnsi="Courier New" w:cs="Courier New"/>
                <w:b/>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5F1D7B" w:rsidRDefault="00E84DA1" w:rsidP="00E84DA1">
            <w:pPr>
              <w:rPr>
                <w:rFonts w:ascii="Courier New" w:hAnsi="Courier New" w:cs="Courier New"/>
                <w:b/>
                <w:bCs/>
              </w:rPr>
            </w:pPr>
            <w:r w:rsidRPr="005F1D7B">
              <w:rPr>
                <w:rFonts w:ascii="Courier New" w:hAnsi="Courier New" w:cs="Courier New"/>
                <w:b/>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5F1D7B" w:rsidRDefault="00E84DA1" w:rsidP="00E84DA1">
            <w:pPr>
              <w:rPr>
                <w:rFonts w:ascii="Courier New" w:hAnsi="Courier New" w:cs="Courier New"/>
                <w:b/>
                <w:bCs/>
              </w:rPr>
            </w:pPr>
            <w:r w:rsidRPr="005F1D7B">
              <w:rPr>
                <w:rFonts w:ascii="Courier New" w:hAnsi="Courier New" w:cs="Courier New"/>
                <w:b/>
                <w:bCs/>
              </w:rPr>
              <w:t>39700</w:t>
            </w:r>
          </w:p>
        </w:tc>
      </w:tr>
      <w:tr w:rsidR="00E84DA1" w:rsidRPr="005F1D7B"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577A2BE" w14:textId="77777777" w:rsidR="00E84DA1" w:rsidRPr="005F1D7B" w:rsidRDefault="00E84DA1" w:rsidP="00E84DA1">
            <w:pPr>
              <w:rPr>
                <w:rFonts w:ascii="Courier New" w:hAnsi="Courier New" w:cs="Courier New"/>
                <w:b/>
                <w:bCs/>
              </w:rPr>
            </w:pPr>
            <w:r w:rsidRPr="005F1D7B">
              <w:rPr>
                <w:rFonts w:ascii="Courier New" w:hAnsi="Courier New" w:cs="Courier New"/>
                <w:b/>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5F1D7B" w:rsidRDefault="00E84DA1" w:rsidP="00E84DA1">
            <w:pPr>
              <w:rPr>
                <w:rFonts w:ascii="Courier New" w:hAnsi="Courier New" w:cs="Courier New"/>
                <w:b/>
                <w:bCs/>
              </w:rPr>
            </w:pPr>
            <w:r w:rsidRPr="005F1D7B">
              <w:rPr>
                <w:rFonts w:ascii="Courier New" w:hAnsi="Courier New" w:cs="Courier New"/>
                <w:b/>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5F1D7B" w:rsidRDefault="00E84DA1" w:rsidP="00E84DA1">
            <w:pPr>
              <w:rPr>
                <w:rFonts w:ascii="Courier New" w:hAnsi="Courier New" w:cs="Courier New"/>
                <w:b/>
                <w:bCs/>
              </w:rPr>
            </w:pPr>
            <w:r w:rsidRPr="005F1D7B">
              <w:rPr>
                <w:rFonts w:ascii="Courier New" w:hAnsi="Courier New" w:cs="Courier New"/>
                <w:b/>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5F1D7B" w:rsidRDefault="00E84DA1" w:rsidP="00E84DA1">
            <w:pPr>
              <w:rPr>
                <w:rFonts w:ascii="Courier New" w:hAnsi="Courier New" w:cs="Courier New"/>
                <w:b/>
                <w:bCs/>
              </w:rPr>
            </w:pPr>
            <w:r w:rsidRPr="005F1D7B">
              <w:rPr>
                <w:rFonts w:ascii="Courier New" w:hAnsi="Courier New" w:cs="Courier New"/>
                <w:b/>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5F1D7B" w:rsidRDefault="00E84DA1" w:rsidP="00E84DA1">
            <w:pPr>
              <w:rPr>
                <w:rFonts w:ascii="Courier New" w:hAnsi="Courier New" w:cs="Courier New"/>
                <w:b/>
                <w:bCs/>
              </w:rPr>
            </w:pPr>
            <w:r w:rsidRPr="005F1D7B">
              <w:rPr>
                <w:rFonts w:ascii="Courier New" w:hAnsi="Courier New" w:cs="Courier New"/>
                <w:b/>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5F1D7B" w:rsidRDefault="00E84DA1" w:rsidP="00E84DA1">
            <w:pPr>
              <w:rPr>
                <w:rFonts w:ascii="Courier New" w:hAnsi="Courier New" w:cs="Courier New"/>
                <w:b/>
                <w:bCs/>
              </w:rPr>
            </w:pPr>
            <w:r w:rsidRPr="005F1D7B">
              <w:rPr>
                <w:rFonts w:ascii="Courier New" w:hAnsi="Courier New" w:cs="Courier New"/>
                <w:b/>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5F1D7B" w:rsidRDefault="00E84DA1" w:rsidP="00E84DA1">
            <w:pPr>
              <w:rPr>
                <w:rFonts w:ascii="Courier New" w:hAnsi="Courier New" w:cs="Courier New"/>
                <w:b/>
                <w:bCs/>
              </w:rPr>
            </w:pPr>
            <w:r w:rsidRPr="005F1D7B">
              <w:rPr>
                <w:rFonts w:ascii="Courier New" w:hAnsi="Courier New" w:cs="Courier New"/>
                <w:b/>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5F1D7B" w:rsidRDefault="00E84DA1" w:rsidP="00E84DA1">
            <w:pPr>
              <w:rPr>
                <w:rFonts w:ascii="Courier New" w:hAnsi="Courier New" w:cs="Courier New"/>
                <w:b/>
                <w:bCs/>
              </w:rPr>
            </w:pPr>
            <w:r w:rsidRPr="005F1D7B">
              <w:rPr>
                <w:rFonts w:ascii="Courier New" w:hAnsi="Courier New" w:cs="Courier New"/>
                <w:b/>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5F1D7B" w:rsidRDefault="00E84DA1" w:rsidP="00E84DA1">
            <w:pPr>
              <w:rPr>
                <w:rFonts w:ascii="Courier New" w:hAnsi="Courier New" w:cs="Courier New"/>
                <w:b/>
                <w:bCs/>
              </w:rPr>
            </w:pPr>
            <w:r w:rsidRPr="005F1D7B">
              <w:rPr>
                <w:rFonts w:ascii="Courier New" w:hAnsi="Courier New" w:cs="Courier New"/>
                <w:b/>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5F1D7B" w:rsidRDefault="00E84DA1" w:rsidP="00E84DA1">
            <w:pPr>
              <w:rPr>
                <w:rFonts w:ascii="Courier New" w:hAnsi="Courier New" w:cs="Courier New"/>
                <w:b/>
                <w:bCs/>
              </w:rPr>
            </w:pPr>
            <w:r w:rsidRPr="005F1D7B">
              <w:rPr>
                <w:rFonts w:ascii="Courier New" w:hAnsi="Courier New" w:cs="Courier New"/>
                <w:b/>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5F1D7B" w:rsidRDefault="00E84DA1" w:rsidP="00E84DA1">
            <w:pPr>
              <w:rPr>
                <w:rFonts w:ascii="Courier New" w:hAnsi="Courier New" w:cs="Courier New"/>
                <w:b/>
                <w:bCs/>
              </w:rPr>
            </w:pPr>
            <w:r w:rsidRPr="005F1D7B">
              <w:rPr>
                <w:rFonts w:ascii="Courier New" w:hAnsi="Courier New" w:cs="Courier New"/>
                <w:b/>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5F1D7B" w:rsidRDefault="00E84DA1" w:rsidP="00E84DA1">
            <w:pPr>
              <w:rPr>
                <w:rFonts w:ascii="Courier New" w:hAnsi="Courier New" w:cs="Courier New"/>
                <w:b/>
                <w:bCs/>
              </w:rPr>
            </w:pPr>
            <w:r w:rsidRPr="005F1D7B">
              <w:rPr>
                <w:rFonts w:ascii="Courier New" w:hAnsi="Courier New" w:cs="Courier New"/>
                <w:b/>
                <w:bCs/>
              </w:rPr>
              <w:t>38400</w:t>
            </w:r>
          </w:p>
        </w:tc>
      </w:tr>
      <w:tr w:rsidR="00E84DA1" w:rsidRPr="005F1D7B"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5F1D7B" w:rsidRDefault="00E84DA1" w:rsidP="00E84DA1">
            <w:pPr>
              <w:rPr>
                <w:rFonts w:ascii="Courier New" w:hAnsi="Courier New" w:cs="Courier New"/>
                <w:b/>
                <w:bCs/>
              </w:rPr>
            </w:pPr>
            <w:r w:rsidRPr="005F1D7B">
              <w:rPr>
                <w:rFonts w:ascii="Courier New" w:hAnsi="Courier New" w:cs="Courier New"/>
                <w:b/>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5F1D7B" w:rsidRDefault="00E84DA1" w:rsidP="00E84DA1">
            <w:pPr>
              <w:rPr>
                <w:rFonts w:ascii="Courier New" w:hAnsi="Courier New" w:cs="Courier New"/>
                <w:b/>
                <w:bCs/>
              </w:rPr>
            </w:pPr>
            <w:r w:rsidRPr="005F1D7B">
              <w:rPr>
                <w:rFonts w:ascii="Courier New" w:hAnsi="Courier New" w:cs="Courier New"/>
                <w:b/>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5F1D7B" w:rsidRDefault="00E84DA1" w:rsidP="00E84DA1">
            <w:pPr>
              <w:rPr>
                <w:rFonts w:ascii="Courier New" w:hAnsi="Courier New" w:cs="Courier New"/>
                <w:b/>
                <w:bCs/>
              </w:rPr>
            </w:pPr>
            <w:r w:rsidRPr="005F1D7B">
              <w:rPr>
                <w:rFonts w:ascii="Courier New" w:hAnsi="Courier New" w:cs="Courier New"/>
                <w:b/>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5F1D7B" w:rsidRDefault="00E84DA1" w:rsidP="00E84DA1">
            <w:pPr>
              <w:rPr>
                <w:rFonts w:ascii="Courier New" w:hAnsi="Courier New" w:cs="Courier New"/>
                <w:b/>
                <w:bCs/>
              </w:rPr>
            </w:pPr>
            <w:r w:rsidRPr="005F1D7B">
              <w:rPr>
                <w:rFonts w:ascii="Courier New" w:hAnsi="Courier New" w:cs="Courier New"/>
                <w:b/>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5F1D7B" w:rsidRDefault="00E84DA1" w:rsidP="00E84DA1">
            <w:pPr>
              <w:rPr>
                <w:rFonts w:ascii="Courier New" w:hAnsi="Courier New" w:cs="Courier New"/>
                <w:b/>
                <w:bCs/>
              </w:rPr>
            </w:pPr>
            <w:r w:rsidRPr="005F1D7B">
              <w:rPr>
                <w:rFonts w:ascii="Courier New" w:hAnsi="Courier New" w:cs="Courier New"/>
                <w:b/>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5F1D7B" w:rsidRDefault="00E84DA1" w:rsidP="00E84DA1">
            <w:pPr>
              <w:rPr>
                <w:rFonts w:ascii="Courier New" w:hAnsi="Courier New" w:cs="Courier New"/>
                <w:b/>
                <w:bCs/>
              </w:rPr>
            </w:pPr>
            <w:r w:rsidRPr="005F1D7B">
              <w:rPr>
                <w:rFonts w:ascii="Courier New" w:hAnsi="Courier New" w:cs="Courier New"/>
                <w:b/>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5F1D7B" w:rsidRDefault="00E84DA1" w:rsidP="00E84DA1">
            <w:pPr>
              <w:rPr>
                <w:rFonts w:ascii="Courier New" w:hAnsi="Courier New" w:cs="Courier New"/>
                <w:b/>
                <w:bCs/>
              </w:rPr>
            </w:pPr>
            <w:r w:rsidRPr="005F1D7B">
              <w:rPr>
                <w:rFonts w:ascii="Courier New" w:hAnsi="Courier New" w:cs="Courier New"/>
                <w:b/>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5F1D7B" w:rsidRDefault="00E84DA1" w:rsidP="00E84DA1">
            <w:pPr>
              <w:rPr>
                <w:rFonts w:ascii="Courier New" w:hAnsi="Courier New" w:cs="Courier New"/>
                <w:b/>
                <w:bCs/>
              </w:rPr>
            </w:pPr>
            <w:r w:rsidRPr="005F1D7B">
              <w:rPr>
                <w:rFonts w:ascii="Courier New" w:hAnsi="Courier New" w:cs="Courier New"/>
                <w:b/>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5F1D7B" w:rsidRDefault="00E84DA1" w:rsidP="00E84DA1">
            <w:pPr>
              <w:rPr>
                <w:rFonts w:ascii="Courier New" w:hAnsi="Courier New" w:cs="Courier New"/>
                <w:b/>
                <w:bCs/>
              </w:rPr>
            </w:pPr>
            <w:r w:rsidRPr="005F1D7B">
              <w:rPr>
                <w:rFonts w:ascii="Courier New" w:hAnsi="Courier New" w:cs="Courier New"/>
                <w:b/>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5F1D7B" w:rsidRDefault="00E84DA1" w:rsidP="00E84DA1">
            <w:pPr>
              <w:rPr>
                <w:rFonts w:ascii="Courier New" w:hAnsi="Courier New" w:cs="Courier New"/>
                <w:b/>
                <w:bCs/>
              </w:rPr>
            </w:pPr>
            <w:r w:rsidRPr="005F1D7B">
              <w:rPr>
                <w:rFonts w:ascii="Courier New" w:hAnsi="Courier New" w:cs="Courier New"/>
                <w:b/>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r>
      <w:tr w:rsidR="00E84DA1" w:rsidRPr="005F1D7B"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3240C39" w14:textId="77777777" w:rsidR="00E84DA1" w:rsidRPr="005F1D7B" w:rsidRDefault="00E84DA1" w:rsidP="00E84DA1">
            <w:pPr>
              <w:rPr>
                <w:rFonts w:ascii="Courier New" w:hAnsi="Courier New" w:cs="Courier New"/>
                <w:b/>
                <w:bCs/>
              </w:rPr>
            </w:pPr>
            <w:r w:rsidRPr="005F1D7B">
              <w:rPr>
                <w:rFonts w:ascii="Courier New" w:hAnsi="Courier New" w:cs="Courier New"/>
                <w:b/>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5F1D7B" w:rsidRDefault="00E84DA1" w:rsidP="00E84DA1">
            <w:pPr>
              <w:rPr>
                <w:rFonts w:ascii="Courier New" w:hAnsi="Courier New" w:cs="Courier New"/>
                <w:b/>
                <w:bCs/>
              </w:rPr>
            </w:pPr>
            <w:r w:rsidRPr="005F1D7B">
              <w:rPr>
                <w:rFonts w:ascii="Courier New" w:hAnsi="Courier New" w:cs="Courier New"/>
                <w:b/>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5F1D7B" w:rsidRDefault="00E84DA1" w:rsidP="00E84DA1">
            <w:pPr>
              <w:rPr>
                <w:rFonts w:ascii="Courier New" w:hAnsi="Courier New" w:cs="Courier New"/>
                <w:b/>
                <w:bCs/>
              </w:rPr>
            </w:pPr>
            <w:r w:rsidRPr="005F1D7B">
              <w:rPr>
                <w:rFonts w:ascii="Courier New" w:hAnsi="Courier New" w:cs="Courier New"/>
                <w:b/>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5F1D7B" w:rsidRDefault="00E84DA1" w:rsidP="00E84DA1">
            <w:pPr>
              <w:rPr>
                <w:rFonts w:ascii="Courier New" w:hAnsi="Courier New" w:cs="Courier New"/>
                <w:b/>
                <w:bCs/>
              </w:rPr>
            </w:pPr>
            <w:r w:rsidRPr="005F1D7B">
              <w:rPr>
                <w:rFonts w:ascii="Courier New" w:hAnsi="Courier New" w:cs="Courier New"/>
                <w:b/>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5F1D7B" w:rsidRDefault="00E84DA1" w:rsidP="00E84DA1">
            <w:pPr>
              <w:rPr>
                <w:rFonts w:ascii="Courier New" w:hAnsi="Courier New" w:cs="Courier New"/>
                <w:b/>
                <w:bCs/>
              </w:rPr>
            </w:pPr>
            <w:r w:rsidRPr="005F1D7B">
              <w:rPr>
                <w:rFonts w:ascii="Courier New" w:hAnsi="Courier New" w:cs="Courier New"/>
                <w:b/>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5F1D7B" w:rsidRDefault="00E84DA1" w:rsidP="00E84DA1">
            <w:pPr>
              <w:rPr>
                <w:rFonts w:ascii="Courier New" w:hAnsi="Courier New" w:cs="Courier New"/>
                <w:b/>
                <w:bCs/>
              </w:rPr>
            </w:pPr>
            <w:r w:rsidRPr="005F1D7B">
              <w:rPr>
                <w:rFonts w:ascii="Courier New" w:hAnsi="Courier New" w:cs="Courier New"/>
                <w:b/>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5F1D7B" w:rsidRDefault="00E84DA1" w:rsidP="00E84DA1">
            <w:pPr>
              <w:rPr>
                <w:rFonts w:ascii="Courier New" w:hAnsi="Courier New" w:cs="Courier New"/>
                <w:b/>
                <w:bCs/>
              </w:rPr>
            </w:pPr>
            <w:r w:rsidRPr="005F1D7B">
              <w:rPr>
                <w:rFonts w:ascii="Courier New" w:hAnsi="Courier New" w:cs="Courier New"/>
                <w:b/>
                <w:bCs/>
              </w:rPr>
              <w:t>36000</w:t>
            </w:r>
          </w:p>
        </w:tc>
      </w:tr>
      <w:tr w:rsidR="00E84DA1" w:rsidRPr="005F1D7B"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F613D30" w14:textId="77777777" w:rsidR="00E84DA1" w:rsidRPr="005F1D7B" w:rsidRDefault="00E84DA1" w:rsidP="00E84DA1">
            <w:pPr>
              <w:rPr>
                <w:rFonts w:ascii="Courier New" w:hAnsi="Courier New" w:cs="Courier New"/>
                <w:b/>
                <w:bCs/>
              </w:rPr>
            </w:pPr>
            <w:r w:rsidRPr="005F1D7B">
              <w:rPr>
                <w:rFonts w:ascii="Courier New" w:hAnsi="Courier New" w:cs="Courier New"/>
                <w:b/>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5F1D7B" w:rsidRDefault="00E84DA1" w:rsidP="00E84DA1">
            <w:pPr>
              <w:rPr>
                <w:rFonts w:ascii="Courier New" w:hAnsi="Courier New" w:cs="Courier New"/>
                <w:b/>
                <w:bCs/>
              </w:rPr>
            </w:pPr>
            <w:r w:rsidRPr="005F1D7B">
              <w:rPr>
                <w:rFonts w:ascii="Courier New" w:hAnsi="Courier New" w:cs="Courier New"/>
                <w:b/>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5F1D7B" w:rsidRDefault="00E84DA1" w:rsidP="00E84DA1">
            <w:pPr>
              <w:rPr>
                <w:rFonts w:ascii="Courier New" w:hAnsi="Courier New" w:cs="Courier New"/>
                <w:b/>
                <w:bCs/>
              </w:rPr>
            </w:pPr>
            <w:r w:rsidRPr="005F1D7B">
              <w:rPr>
                <w:rFonts w:ascii="Courier New" w:hAnsi="Courier New" w:cs="Courier New"/>
                <w:b/>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5F1D7B" w:rsidRDefault="00E84DA1" w:rsidP="00E84DA1">
            <w:pPr>
              <w:rPr>
                <w:rFonts w:ascii="Courier New" w:hAnsi="Courier New" w:cs="Courier New"/>
                <w:b/>
                <w:bCs/>
              </w:rPr>
            </w:pPr>
            <w:r w:rsidRPr="005F1D7B">
              <w:rPr>
                <w:rFonts w:ascii="Courier New" w:hAnsi="Courier New" w:cs="Courier New"/>
                <w:b/>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5F1D7B" w:rsidRDefault="00E84DA1" w:rsidP="00E84DA1">
            <w:pPr>
              <w:rPr>
                <w:rFonts w:ascii="Courier New" w:hAnsi="Courier New" w:cs="Courier New"/>
                <w:b/>
                <w:bCs/>
              </w:rPr>
            </w:pPr>
            <w:r w:rsidRPr="005F1D7B">
              <w:rPr>
                <w:rFonts w:ascii="Courier New" w:hAnsi="Courier New" w:cs="Courier New"/>
                <w:b/>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5F1D7B" w:rsidRDefault="00E84DA1" w:rsidP="00E84DA1">
            <w:pPr>
              <w:rPr>
                <w:rFonts w:ascii="Courier New" w:hAnsi="Courier New" w:cs="Courier New"/>
                <w:b/>
                <w:bCs/>
              </w:rPr>
            </w:pPr>
            <w:r w:rsidRPr="005F1D7B">
              <w:rPr>
                <w:rFonts w:ascii="Courier New" w:hAnsi="Courier New" w:cs="Courier New"/>
                <w:b/>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5F1D7B" w:rsidRDefault="00E84DA1" w:rsidP="00E84DA1">
            <w:pPr>
              <w:rPr>
                <w:rFonts w:ascii="Courier New" w:hAnsi="Courier New" w:cs="Courier New"/>
                <w:b/>
                <w:bCs/>
              </w:rPr>
            </w:pPr>
            <w:r w:rsidRPr="005F1D7B">
              <w:rPr>
                <w:rFonts w:ascii="Courier New" w:hAnsi="Courier New" w:cs="Courier New"/>
                <w:b/>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5F1D7B" w:rsidRDefault="00E84DA1" w:rsidP="00E84DA1">
            <w:pPr>
              <w:rPr>
                <w:rFonts w:ascii="Courier New" w:hAnsi="Courier New" w:cs="Courier New"/>
                <w:b/>
                <w:bCs/>
              </w:rPr>
            </w:pPr>
            <w:r w:rsidRPr="005F1D7B">
              <w:rPr>
                <w:rFonts w:ascii="Courier New" w:hAnsi="Courier New" w:cs="Courier New"/>
                <w:b/>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5F1D7B" w:rsidRDefault="00E84DA1" w:rsidP="00E84DA1">
            <w:pPr>
              <w:rPr>
                <w:rFonts w:ascii="Courier New" w:hAnsi="Courier New" w:cs="Courier New"/>
                <w:b/>
                <w:bCs/>
              </w:rPr>
            </w:pPr>
            <w:r w:rsidRPr="005F1D7B">
              <w:rPr>
                <w:rFonts w:ascii="Courier New" w:hAnsi="Courier New" w:cs="Courier New"/>
                <w:b/>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5F1D7B" w:rsidRDefault="00E84DA1" w:rsidP="00E84DA1">
            <w:pPr>
              <w:rPr>
                <w:rFonts w:ascii="Courier New" w:hAnsi="Courier New" w:cs="Courier New"/>
                <w:b/>
                <w:bCs/>
              </w:rPr>
            </w:pPr>
            <w:r w:rsidRPr="005F1D7B">
              <w:rPr>
                <w:rFonts w:ascii="Courier New" w:hAnsi="Courier New" w:cs="Courier New"/>
                <w:b/>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5F1D7B" w:rsidRDefault="00E84DA1" w:rsidP="00E84DA1">
            <w:pPr>
              <w:rPr>
                <w:rFonts w:ascii="Courier New" w:hAnsi="Courier New" w:cs="Courier New"/>
                <w:b/>
                <w:bCs/>
              </w:rPr>
            </w:pPr>
            <w:r w:rsidRPr="005F1D7B">
              <w:rPr>
                <w:rFonts w:ascii="Courier New" w:hAnsi="Courier New" w:cs="Courier New"/>
                <w:b/>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5F1D7B" w:rsidRDefault="00E84DA1" w:rsidP="00E84DA1">
            <w:pPr>
              <w:rPr>
                <w:rFonts w:ascii="Courier New" w:hAnsi="Courier New" w:cs="Courier New"/>
                <w:b/>
                <w:bCs/>
              </w:rPr>
            </w:pPr>
            <w:r w:rsidRPr="005F1D7B">
              <w:rPr>
                <w:rFonts w:ascii="Courier New" w:hAnsi="Courier New" w:cs="Courier New"/>
                <w:b/>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5F1D7B" w:rsidRDefault="00E84DA1" w:rsidP="00E84DA1">
            <w:pPr>
              <w:rPr>
                <w:rFonts w:ascii="Courier New" w:hAnsi="Courier New" w:cs="Courier New"/>
                <w:b/>
                <w:bCs/>
              </w:rPr>
            </w:pPr>
            <w:r w:rsidRPr="005F1D7B">
              <w:rPr>
                <w:rFonts w:ascii="Courier New" w:hAnsi="Courier New" w:cs="Courier New"/>
                <w:b/>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5F1D7B" w:rsidRDefault="00E84DA1" w:rsidP="00E84DA1">
            <w:pPr>
              <w:rPr>
                <w:rFonts w:ascii="Courier New" w:hAnsi="Courier New" w:cs="Courier New"/>
                <w:b/>
                <w:bCs/>
              </w:rPr>
            </w:pPr>
            <w:r w:rsidRPr="005F1D7B">
              <w:rPr>
                <w:rFonts w:ascii="Courier New" w:hAnsi="Courier New" w:cs="Courier New"/>
                <w:b/>
                <w:bCs/>
              </w:rPr>
              <w:t>34900</w:t>
            </w:r>
          </w:p>
        </w:tc>
      </w:tr>
      <w:tr w:rsidR="00E84DA1" w:rsidRPr="005F1D7B"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1CE1ADF" w14:textId="77777777" w:rsidR="00E84DA1" w:rsidRPr="005F1D7B" w:rsidRDefault="00E84DA1" w:rsidP="00E84DA1">
            <w:pPr>
              <w:rPr>
                <w:rFonts w:ascii="Courier New" w:hAnsi="Courier New" w:cs="Courier New"/>
                <w:b/>
                <w:bCs/>
              </w:rPr>
            </w:pPr>
            <w:r w:rsidRPr="005F1D7B">
              <w:rPr>
                <w:rFonts w:ascii="Courier New" w:hAnsi="Courier New" w:cs="Courier New"/>
                <w:b/>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5F1D7B" w:rsidRDefault="00E84DA1" w:rsidP="00E84DA1">
            <w:pPr>
              <w:rPr>
                <w:rFonts w:ascii="Courier New" w:hAnsi="Courier New" w:cs="Courier New"/>
                <w:b/>
                <w:bCs/>
              </w:rPr>
            </w:pPr>
            <w:r w:rsidRPr="005F1D7B">
              <w:rPr>
                <w:rFonts w:ascii="Courier New" w:hAnsi="Courier New" w:cs="Courier New"/>
                <w:b/>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5F1D7B" w:rsidRDefault="00E84DA1" w:rsidP="00E84DA1">
            <w:pPr>
              <w:rPr>
                <w:rFonts w:ascii="Courier New" w:hAnsi="Courier New" w:cs="Courier New"/>
                <w:b/>
                <w:bCs/>
              </w:rPr>
            </w:pPr>
            <w:r w:rsidRPr="005F1D7B">
              <w:rPr>
                <w:rFonts w:ascii="Courier New" w:hAnsi="Courier New" w:cs="Courier New"/>
                <w:b/>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5F1D7B" w:rsidRDefault="00E84DA1" w:rsidP="00E84DA1">
            <w:pPr>
              <w:rPr>
                <w:rFonts w:ascii="Courier New" w:hAnsi="Courier New" w:cs="Courier New"/>
                <w:b/>
                <w:bCs/>
              </w:rPr>
            </w:pPr>
            <w:r w:rsidRPr="005F1D7B">
              <w:rPr>
                <w:rFonts w:ascii="Courier New" w:hAnsi="Courier New" w:cs="Courier New"/>
                <w:b/>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5F1D7B" w:rsidRDefault="00E84DA1" w:rsidP="00E84DA1">
            <w:pPr>
              <w:rPr>
                <w:rFonts w:ascii="Courier New" w:hAnsi="Courier New" w:cs="Courier New"/>
                <w:b/>
                <w:bCs/>
              </w:rPr>
            </w:pPr>
            <w:r w:rsidRPr="005F1D7B">
              <w:rPr>
                <w:rFonts w:ascii="Courier New" w:hAnsi="Courier New" w:cs="Courier New"/>
                <w:b/>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5F1D7B" w:rsidRDefault="00E84DA1" w:rsidP="00E84DA1">
            <w:pPr>
              <w:rPr>
                <w:rFonts w:ascii="Courier New" w:hAnsi="Courier New" w:cs="Courier New"/>
                <w:b/>
                <w:bCs/>
              </w:rPr>
            </w:pPr>
            <w:r w:rsidRPr="005F1D7B">
              <w:rPr>
                <w:rFonts w:ascii="Courier New" w:hAnsi="Courier New" w:cs="Courier New"/>
                <w:b/>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5F1D7B" w:rsidRDefault="00E84DA1" w:rsidP="00E84DA1">
            <w:pPr>
              <w:rPr>
                <w:rFonts w:ascii="Courier New" w:hAnsi="Courier New" w:cs="Courier New"/>
                <w:b/>
                <w:bCs/>
              </w:rPr>
            </w:pPr>
            <w:r w:rsidRPr="005F1D7B">
              <w:rPr>
                <w:rFonts w:ascii="Courier New" w:hAnsi="Courier New" w:cs="Courier New"/>
                <w:b/>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5F1D7B" w:rsidRDefault="00E84DA1" w:rsidP="00E84DA1">
            <w:pPr>
              <w:rPr>
                <w:rFonts w:ascii="Courier New" w:hAnsi="Courier New" w:cs="Courier New"/>
                <w:b/>
                <w:bCs/>
              </w:rPr>
            </w:pPr>
            <w:r w:rsidRPr="005F1D7B">
              <w:rPr>
                <w:rFonts w:ascii="Courier New" w:hAnsi="Courier New" w:cs="Courier New"/>
                <w:b/>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5F1D7B" w:rsidRDefault="00E84DA1" w:rsidP="00E84DA1">
            <w:pPr>
              <w:rPr>
                <w:rFonts w:ascii="Courier New" w:hAnsi="Courier New" w:cs="Courier New"/>
                <w:b/>
                <w:bCs/>
              </w:rPr>
            </w:pPr>
            <w:r w:rsidRPr="005F1D7B">
              <w:rPr>
                <w:rFonts w:ascii="Courier New" w:hAnsi="Courier New" w:cs="Courier New"/>
                <w:b/>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5F1D7B" w:rsidRDefault="00E84DA1" w:rsidP="00E84DA1">
            <w:pPr>
              <w:rPr>
                <w:rFonts w:ascii="Courier New" w:hAnsi="Courier New" w:cs="Courier New"/>
                <w:b/>
                <w:bCs/>
              </w:rPr>
            </w:pPr>
            <w:r w:rsidRPr="005F1D7B">
              <w:rPr>
                <w:rFonts w:ascii="Courier New" w:hAnsi="Courier New" w:cs="Courier New"/>
                <w:b/>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5F1D7B" w:rsidRDefault="00E84DA1" w:rsidP="00E84DA1">
            <w:pPr>
              <w:rPr>
                <w:rFonts w:ascii="Courier New" w:hAnsi="Courier New" w:cs="Courier New"/>
                <w:b/>
                <w:bCs/>
              </w:rPr>
            </w:pPr>
            <w:r w:rsidRPr="005F1D7B">
              <w:rPr>
                <w:rFonts w:ascii="Courier New" w:hAnsi="Courier New" w:cs="Courier New"/>
                <w:b/>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5F1D7B" w:rsidRDefault="00E84DA1" w:rsidP="00E84DA1">
            <w:pPr>
              <w:rPr>
                <w:rFonts w:ascii="Courier New" w:hAnsi="Courier New" w:cs="Courier New"/>
                <w:b/>
                <w:bCs/>
              </w:rPr>
            </w:pPr>
            <w:r w:rsidRPr="005F1D7B">
              <w:rPr>
                <w:rFonts w:ascii="Courier New" w:hAnsi="Courier New" w:cs="Courier New"/>
                <w:b/>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5F1D7B" w:rsidRDefault="00E84DA1" w:rsidP="00E84DA1">
            <w:pPr>
              <w:rPr>
                <w:rFonts w:ascii="Courier New" w:hAnsi="Courier New" w:cs="Courier New"/>
                <w:b/>
                <w:bCs/>
              </w:rPr>
            </w:pPr>
            <w:r w:rsidRPr="005F1D7B">
              <w:rPr>
                <w:rFonts w:ascii="Courier New" w:hAnsi="Courier New" w:cs="Courier New"/>
                <w:b/>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5F1D7B" w:rsidRDefault="00E84DA1" w:rsidP="00E84DA1">
            <w:pPr>
              <w:rPr>
                <w:rFonts w:ascii="Courier New" w:hAnsi="Courier New" w:cs="Courier New"/>
                <w:b/>
                <w:bCs/>
              </w:rPr>
            </w:pPr>
            <w:r w:rsidRPr="005F1D7B">
              <w:rPr>
                <w:rFonts w:ascii="Courier New" w:hAnsi="Courier New" w:cs="Courier New"/>
                <w:b/>
                <w:bCs/>
              </w:rPr>
              <w:t>33800</w:t>
            </w:r>
          </w:p>
        </w:tc>
      </w:tr>
      <w:tr w:rsidR="00E84DA1" w:rsidRPr="005F1D7B"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700ABD" w14:textId="77777777" w:rsidR="00E84DA1" w:rsidRPr="005F1D7B" w:rsidRDefault="00E84DA1" w:rsidP="00E84DA1">
            <w:pPr>
              <w:rPr>
                <w:rFonts w:ascii="Courier New" w:hAnsi="Courier New" w:cs="Courier New"/>
                <w:b/>
                <w:bCs/>
              </w:rPr>
            </w:pPr>
            <w:r w:rsidRPr="005F1D7B">
              <w:rPr>
                <w:rFonts w:ascii="Courier New" w:hAnsi="Courier New" w:cs="Courier New"/>
                <w:b/>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5F1D7B" w:rsidRDefault="00E84DA1" w:rsidP="00E84DA1">
            <w:pPr>
              <w:rPr>
                <w:rFonts w:ascii="Courier New" w:hAnsi="Courier New" w:cs="Courier New"/>
                <w:b/>
                <w:bCs/>
              </w:rPr>
            </w:pPr>
            <w:r w:rsidRPr="005F1D7B">
              <w:rPr>
                <w:rFonts w:ascii="Courier New" w:hAnsi="Courier New" w:cs="Courier New"/>
                <w:b/>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5F1D7B" w:rsidRDefault="00E84DA1" w:rsidP="00E84DA1">
            <w:pPr>
              <w:rPr>
                <w:rFonts w:ascii="Courier New" w:hAnsi="Courier New" w:cs="Courier New"/>
                <w:b/>
                <w:bCs/>
              </w:rPr>
            </w:pPr>
            <w:r w:rsidRPr="005F1D7B">
              <w:rPr>
                <w:rFonts w:ascii="Courier New" w:hAnsi="Courier New" w:cs="Courier New"/>
                <w:b/>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5F1D7B" w:rsidRDefault="00E84DA1" w:rsidP="00E84DA1">
            <w:pPr>
              <w:rPr>
                <w:rFonts w:ascii="Courier New" w:hAnsi="Courier New" w:cs="Courier New"/>
                <w:b/>
                <w:bCs/>
              </w:rPr>
            </w:pPr>
            <w:r w:rsidRPr="005F1D7B">
              <w:rPr>
                <w:rFonts w:ascii="Courier New" w:hAnsi="Courier New" w:cs="Courier New"/>
                <w:b/>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5F1D7B" w:rsidRDefault="00E84DA1" w:rsidP="00E84DA1">
            <w:pPr>
              <w:rPr>
                <w:rFonts w:ascii="Courier New" w:hAnsi="Courier New" w:cs="Courier New"/>
                <w:b/>
                <w:bCs/>
              </w:rPr>
            </w:pPr>
            <w:r w:rsidRPr="005F1D7B">
              <w:rPr>
                <w:rFonts w:ascii="Courier New" w:hAnsi="Courier New" w:cs="Courier New"/>
                <w:b/>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5F1D7B" w:rsidRDefault="00E84DA1" w:rsidP="00E84DA1">
            <w:pPr>
              <w:rPr>
                <w:rFonts w:ascii="Courier New" w:hAnsi="Courier New" w:cs="Courier New"/>
                <w:b/>
                <w:bCs/>
              </w:rPr>
            </w:pPr>
            <w:r w:rsidRPr="005F1D7B">
              <w:rPr>
                <w:rFonts w:ascii="Courier New" w:hAnsi="Courier New" w:cs="Courier New"/>
                <w:b/>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5F1D7B" w:rsidRDefault="00E84DA1" w:rsidP="00E84DA1">
            <w:pPr>
              <w:rPr>
                <w:rFonts w:ascii="Courier New" w:hAnsi="Courier New" w:cs="Courier New"/>
                <w:b/>
                <w:bCs/>
              </w:rPr>
            </w:pPr>
            <w:r w:rsidRPr="005F1D7B">
              <w:rPr>
                <w:rFonts w:ascii="Courier New" w:hAnsi="Courier New" w:cs="Courier New"/>
                <w:b/>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5F1D7B" w:rsidRDefault="00E84DA1" w:rsidP="00E84DA1">
            <w:pPr>
              <w:rPr>
                <w:rFonts w:ascii="Courier New" w:hAnsi="Courier New" w:cs="Courier New"/>
                <w:b/>
                <w:bCs/>
              </w:rPr>
            </w:pPr>
            <w:r w:rsidRPr="005F1D7B">
              <w:rPr>
                <w:rFonts w:ascii="Courier New" w:hAnsi="Courier New" w:cs="Courier New"/>
                <w:b/>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5F1D7B" w:rsidRDefault="00E84DA1" w:rsidP="00E84DA1">
            <w:pPr>
              <w:rPr>
                <w:rFonts w:ascii="Courier New" w:hAnsi="Courier New" w:cs="Courier New"/>
                <w:b/>
                <w:bCs/>
              </w:rPr>
            </w:pPr>
            <w:r w:rsidRPr="005F1D7B">
              <w:rPr>
                <w:rFonts w:ascii="Courier New" w:hAnsi="Courier New" w:cs="Courier New"/>
                <w:b/>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5F1D7B" w:rsidRDefault="00E84DA1" w:rsidP="00E84DA1">
            <w:pPr>
              <w:rPr>
                <w:rFonts w:ascii="Courier New" w:hAnsi="Courier New" w:cs="Courier New"/>
                <w:b/>
                <w:bCs/>
              </w:rPr>
            </w:pPr>
            <w:r w:rsidRPr="005F1D7B">
              <w:rPr>
                <w:rFonts w:ascii="Courier New" w:hAnsi="Courier New" w:cs="Courier New"/>
                <w:b/>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5F1D7B" w:rsidRDefault="00E84DA1" w:rsidP="00E84DA1">
            <w:pPr>
              <w:rPr>
                <w:rFonts w:ascii="Courier New" w:hAnsi="Courier New" w:cs="Courier New"/>
                <w:b/>
                <w:bCs/>
              </w:rPr>
            </w:pPr>
            <w:r w:rsidRPr="005F1D7B">
              <w:rPr>
                <w:rFonts w:ascii="Courier New" w:hAnsi="Courier New" w:cs="Courier New"/>
                <w:b/>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5F1D7B" w:rsidRDefault="00E84DA1" w:rsidP="00E84DA1">
            <w:pPr>
              <w:rPr>
                <w:rFonts w:ascii="Courier New" w:hAnsi="Courier New" w:cs="Courier New"/>
                <w:b/>
                <w:bCs/>
              </w:rPr>
            </w:pPr>
            <w:r w:rsidRPr="005F1D7B">
              <w:rPr>
                <w:rFonts w:ascii="Courier New" w:hAnsi="Courier New" w:cs="Courier New"/>
                <w:b/>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5F1D7B" w:rsidRDefault="00E84DA1" w:rsidP="00E84DA1">
            <w:pPr>
              <w:rPr>
                <w:rFonts w:ascii="Courier New" w:hAnsi="Courier New" w:cs="Courier New"/>
                <w:b/>
                <w:bCs/>
              </w:rPr>
            </w:pPr>
            <w:r w:rsidRPr="005F1D7B">
              <w:rPr>
                <w:rFonts w:ascii="Courier New" w:hAnsi="Courier New" w:cs="Courier New"/>
                <w:b/>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5F1D7B" w:rsidRDefault="00E84DA1" w:rsidP="00E84DA1">
            <w:pPr>
              <w:rPr>
                <w:rFonts w:ascii="Courier New" w:hAnsi="Courier New" w:cs="Courier New"/>
                <w:b/>
                <w:bCs/>
              </w:rPr>
            </w:pPr>
            <w:r w:rsidRPr="005F1D7B">
              <w:rPr>
                <w:rFonts w:ascii="Courier New" w:hAnsi="Courier New" w:cs="Courier New"/>
                <w:b/>
                <w:bCs/>
              </w:rPr>
              <w:t>32700</w:t>
            </w:r>
          </w:p>
        </w:tc>
      </w:tr>
      <w:tr w:rsidR="00E84DA1" w:rsidRPr="005F1D7B"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5F1D7B" w:rsidRDefault="00E84DA1" w:rsidP="00E84DA1">
            <w:pPr>
              <w:rPr>
                <w:rFonts w:ascii="Courier New" w:hAnsi="Courier New" w:cs="Courier New"/>
                <w:b/>
                <w:bCs/>
              </w:rPr>
            </w:pPr>
            <w:r w:rsidRPr="005F1D7B">
              <w:rPr>
                <w:rFonts w:ascii="Courier New" w:hAnsi="Courier New" w:cs="Courier New"/>
                <w:b/>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5F1D7B" w:rsidRDefault="00E84DA1" w:rsidP="00E84DA1">
            <w:pPr>
              <w:rPr>
                <w:rFonts w:ascii="Courier New" w:hAnsi="Courier New" w:cs="Courier New"/>
                <w:b/>
                <w:bCs/>
              </w:rPr>
            </w:pPr>
            <w:r w:rsidRPr="005F1D7B">
              <w:rPr>
                <w:rFonts w:ascii="Courier New" w:hAnsi="Courier New" w:cs="Courier New"/>
                <w:b/>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5F1D7B" w:rsidRDefault="00E84DA1" w:rsidP="00E84DA1">
            <w:pPr>
              <w:rPr>
                <w:rFonts w:ascii="Courier New" w:hAnsi="Courier New" w:cs="Courier New"/>
                <w:b/>
                <w:bCs/>
              </w:rPr>
            </w:pPr>
            <w:r w:rsidRPr="005F1D7B">
              <w:rPr>
                <w:rFonts w:ascii="Courier New" w:hAnsi="Courier New" w:cs="Courier New"/>
                <w:b/>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5F1D7B" w:rsidRDefault="00E84DA1" w:rsidP="00E84DA1">
            <w:pPr>
              <w:rPr>
                <w:rFonts w:ascii="Courier New" w:hAnsi="Courier New" w:cs="Courier New"/>
                <w:b/>
                <w:bCs/>
              </w:rPr>
            </w:pPr>
            <w:r w:rsidRPr="005F1D7B">
              <w:rPr>
                <w:rFonts w:ascii="Courier New" w:hAnsi="Courier New" w:cs="Courier New"/>
                <w:b/>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5F1D7B" w:rsidRDefault="00E84DA1" w:rsidP="00E84DA1">
            <w:pPr>
              <w:rPr>
                <w:rFonts w:ascii="Courier New" w:hAnsi="Courier New" w:cs="Courier New"/>
                <w:b/>
                <w:bCs/>
              </w:rPr>
            </w:pPr>
            <w:r w:rsidRPr="005F1D7B">
              <w:rPr>
                <w:rFonts w:ascii="Courier New" w:hAnsi="Courier New" w:cs="Courier New"/>
                <w:b/>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5F1D7B" w:rsidRDefault="00E84DA1" w:rsidP="00E84DA1">
            <w:pPr>
              <w:rPr>
                <w:rFonts w:ascii="Courier New" w:hAnsi="Courier New" w:cs="Courier New"/>
                <w:b/>
                <w:bCs/>
              </w:rPr>
            </w:pPr>
            <w:r w:rsidRPr="005F1D7B">
              <w:rPr>
                <w:rFonts w:ascii="Courier New" w:hAnsi="Courier New" w:cs="Courier New"/>
                <w:b/>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5F1D7B" w:rsidRDefault="00E84DA1" w:rsidP="00E84DA1">
            <w:pPr>
              <w:rPr>
                <w:rFonts w:ascii="Courier New" w:hAnsi="Courier New" w:cs="Courier New"/>
                <w:b/>
                <w:bCs/>
              </w:rPr>
            </w:pPr>
            <w:r w:rsidRPr="005F1D7B">
              <w:rPr>
                <w:rFonts w:ascii="Courier New" w:hAnsi="Courier New" w:cs="Courier New"/>
                <w:b/>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5F1D7B" w:rsidRDefault="00E84DA1" w:rsidP="00E84DA1">
            <w:pPr>
              <w:rPr>
                <w:rFonts w:ascii="Courier New" w:hAnsi="Courier New" w:cs="Courier New"/>
                <w:b/>
                <w:bCs/>
              </w:rPr>
            </w:pPr>
            <w:r w:rsidRPr="005F1D7B">
              <w:rPr>
                <w:rFonts w:ascii="Courier New" w:hAnsi="Courier New" w:cs="Courier New"/>
                <w:b/>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5F1D7B" w:rsidRDefault="00E84DA1" w:rsidP="00E84DA1">
            <w:pPr>
              <w:rPr>
                <w:rFonts w:ascii="Courier New" w:hAnsi="Courier New" w:cs="Courier New"/>
                <w:b/>
                <w:bCs/>
              </w:rPr>
            </w:pPr>
            <w:r w:rsidRPr="005F1D7B">
              <w:rPr>
                <w:rFonts w:ascii="Courier New" w:hAnsi="Courier New" w:cs="Courier New"/>
                <w:b/>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5F1D7B" w:rsidRDefault="00E84DA1" w:rsidP="00E84DA1">
            <w:pPr>
              <w:rPr>
                <w:rFonts w:ascii="Courier New" w:hAnsi="Courier New" w:cs="Courier New"/>
                <w:b/>
                <w:bCs/>
              </w:rPr>
            </w:pPr>
            <w:r w:rsidRPr="005F1D7B">
              <w:rPr>
                <w:rFonts w:ascii="Courier New" w:hAnsi="Courier New" w:cs="Courier New"/>
                <w:b/>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5F1D7B" w:rsidRDefault="00E84DA1" w:rsidP="00E84DA1">
            <w:pPr>
              <w:rPr>
                <w:rFonts w:ascii="Courier New" w:hAnsi="Courier New" w:cs="Courier New"/>
                <w:b/>
                <w:bCs/>
              </w:rPr>
            </w:pPr>
            <w:r w:rsidRPr="005F1D7B">
              <w:rPr>
                <w:rFonts w:ascii="Courier New" w:hAnsi="Courier New" w:cs="Courier New"/>
                <w:b/>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5F1D7B" w:rsidRDefault="00E84DA1" w:rsidP="00E84DA1">
            <w:pPr>
              <w:rPr>
                <w:rFonts w:ascii="Courier New" w:hAnsi="Courier New" w:cs="Courier New"/>
                <w:b/>
                <w:bCs/>
              </w:rPr>
            </w:pPr>
            <w:r w:rsidRPr="005F1D7B">
              <w:rPr>
                <w:rFonts w:ascii="Courier New" w:hAnsi="Courier New" w:cs="Courier New"/>
                <w:b/>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5F1D7B" w:rsidRDefault="00E84DA1" w:rsidP="00E84DA1">
            <w:pPr>
              <w:rPr>
                <w:rFonts w:ascii="Courier New" w:hAnsi="Courier New" w:cs="Courier New"/>
                <w:b/>
                <w:bCs/>
              </w:rPr>
            </w:pPr>
            <w:r w:rsidRPr="005F1D7B">
              <w:rPr>
                <w:rFonts w:ascii="Courier New" w:hAnsi="Courier New" w:cs="Courier New"/>
                <w:b/>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5F1D7B" w:rsidRDefault="00E84DA1" w:rsidP="00E84DA1">
            <w:pPr>
              <w:rPr>
                <w:rFonts w:ascii="Courier New" w:hAnsi="Courier New" w:cs="Courier New"/>
                <w:b/>
                <w:bCs/>
              </w:rPr>
            </w:pPr>
            <w:r w:rsidRPr="005F1D7B">
              <w:rPr>
                <w:rFonts w:ascii="Courier New" w:hAnsi="Courier New" w:cs="Courier New"/>
                <w:b/>
                <w:bCs/>
              </w:rPr>
              <w:t>31600</w:t>
            </w:r>
          </w:p>
        </w:tc>
      </w:tr>
      <w:tr w:rsidR="00E84DA1" w:rsidRPr="005F1D7B"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84F2AEC" w14:textId="77777777" w:rsidR="00E84DA1" w:rsidRPr="005F1D7B" w:rsidRDefault="00E84DA1" w:rsidP="00E84DA1">
            <w:pPr>
              <w:rPr>
                <w:rFonts w:ascii="Courier New" w:hAnsi="Courier New" w:cs="Courier New"/>
                <w:b/>
                <w:bCs/>
              </w:rPr>
            </w:pPr>
            <w:r w:rsidRPr="005F1D7B">
              <w:rPr>
                <w:rFonts w:ascii="Courier New" w:hAnsi="Courier New" w:cs="Courier New"/>
                <w:b/>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5F1D7B" w:rsidRDefault="00E84DA1" w:rsidP="00E84DA1">
            <w:pPr>
              <w:rPr>
                <w:rFonts w:ascii="Courier New" w:hAnsi="Courier New" w:cs="Courier New"/>
                <w:b/>
                <w:bCs/>
              </w:rPr>
            </w:pPr>
            <w:r w:rsidRPr="005F1D7B">
              <w:rPr>
                <w:rFonts w:ascii="Courier New" w:hAnsi="Courier New" w:cs="Courier New"/>
                <w:b/>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5F1D7B" w:rsidRDefault="00E84DA1" w:rsidP="00E84DA1">
            <w:pPr>
              <w:rPr>
                <w:rFonts w:ascii="Courier New" w:hAnsi="Courier New" w:cs="Courier New"/>
                <w:b/>
                <w:bCs/>
              </w:rPr>
            </w:pPr>
            <w:r w:rsidRPr="005F1D7B">
              <w:rPr>
                <w:rFonts w:ascii="Courier New" w:hAnsi="Courier New" w:cs="Courier New"/>
                <w:b/>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5F1D7B" w:rsidRDefault="00E84DA1" w:rsidP="00E84DA1">
            <w:pPr>
              <w:rPr>
                <w:rFonts w:ascii="Courier New" w:hAnsi="Courier New" w:cs="Courier New"/>
                <w:b/>
                <w:bCs/>
              </w:rPr>
            </w:pPr>
            <w:r w:rsidRPr="005F1D7B">
              <w:rPr>
                <w:rFonts w:ascii="Courier New" w:hAnsi="Courier New" w:cs="Courier New"/>
                <w:b/>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5F1D7B" w:rsidRDefault="00E84DA1" w:rsidP="00E84DA1">
            <w:pPr>
              <w:rPr>
                <w:rFonts w:ascii="Courier New" w:hAnsi="Courier New" w:cs="Courier New"/>
                <w:b/>
                <w:bCs/>
              </w:rPr>
            </w:pPr>
            <w:r w:rsidRPr="005F1D7B">
              <w:rPr>
                <w:rFonts w:ascii="Courier New" w:hAnsi="Courier New" w:cs="Courier New"/>
                <w:b/>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5F1D7B" w:rsidRDefault="00E84DA1" w:rsidP="00E84DA1">
            <w:pPr>
              <w:rPr>
                <w:rFonts w:ascii="Courier New" w:hAnsi="Courier New" w:cs="Courier New"/>
                <w:b/>
                <w:bCs/>
              </w:rPr>
            </w:pPr>
            <w:r w:rsidRPr="005F1D7B">
              <w:rPr>
                <w:rFonts w:ascii="Courier New" w:hAnsi="Courier New" w:cs="Courier New"/>
                <w:b/>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5F1D7B" w:rsidRDefault="00E84DA1" w:rsidP="00E84DA1">
            <w:pPr>
              <w:rPr>
                <w:rFonts w:ascii="Courier New" w:hAnsi="Courier New" w:cs="Courier New"/>
                <w:b/>
                <w:bCs/>
              </w:rPr>
            </w:pPr>
            <w:r w:rsidRPr="005F1D7B">
              <w:rPr>
                <w:rFonts w:ascii="Courier New" w:hAnsi="Courier New" w:cs="Courier New"/>
                <w:b/>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5F1D7B" w:rsidRDefault="00E84DA1" w:rsidP="00E84DA1">
            <w:pPr>
              <w:rPr>
                <w:rFonts w:ascii="Courier New" w:hAnsi="Courier New" w:cs="Courier New"/>
                <w:b/>
                <w:bCs/>
              </w:rPr>
            </w:pPr>
            <w:r w:rsidRPr="005F1D7B">
              <w:rPr>
                <w:rFonts w:ascii="Courier New" w:hAnsi="Courier New" w:cs="Courier New"/>
                <w:b/>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5F1D7B" w:rsidRDefault="00E84DA1" w:rsidP="00E84DA1">
            <w:pPr>
              <w:rPr>
                <w:rFonts w:ascii="Courier New" w:hAnsi="Courier New" w:cs="Courier New"/>
                <w:b/>
                <w:bCs/>
              </w:rPr>
            </w:pPr>
            <w:r w:rsidRPr="005F1D7B">
              <w:rPr>
                <w:rFonts w:ascii="Courier New" w:hAnsi="Courier New" w:cs="Courier New"/>
                <w:b/>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5F1D7B" w:rsidRDefault="00E84DA1" w:rsidP="00E84DA1">
            <w:pPr>
              <w:rPr>
                <w:rFonts w:ascii="Courier New" w:hAnsi="Courier New" w:cs="Courier New"/>
                <w:b/>
                <w:bCs/>
              </w:rPr>
            </w:pPr>
            <w:r w:rsidRPr="005F1D7B">
              <w:rPr>
                <w:rFonts w:ascii="Courier New" w:hAnsi="Courier New" w:cs="Courier New"/>
                <w:b/>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5F1D7B" w:rsidRDefault="00E84DA1" w:rsidP="00E84DA1">
            <w:pPr>
              <w:rPr>
                <w:rFonts w:ascii="Courier New" w:hAnsi="Courier New" w:cs="Courier New"/>
                <w:b/>
                <w:bCs/>
              </w:rPr>
            </w:pPr>
            <w:r w:rsidRPr="005F1D7B">
              <w:rPr>
                <w:rFonts w:ascii="Courier New" w:hAnsi="Courier New" w:cs="Courier New"/>
                <w:b/>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5F1D7B" w:rsidRDefault="00E84DA1" w:rsidP="00E84DA1">
            <w:pPr>
              <w:rPr>
                <w:rFonts w:ascii="Courier New" w:hAnsi="Courier New" w:cs="Courier New"/>
                <w:b/>
                <w:bCs/>
              </w:rPr>
            </w:pPr>
            <w:r w:rsidRPr="005F1D7B">
              <w:rPr>
                <w:rFonts w:ascii="Courier New" w:hAnsi="Courier New" w:cs="Courier New"/>
                <w:b/>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5F1D7B" w:rsidRDefault="00E84DA1" w:rsidP="00E84DA1">
            <w:pPr>
              <w:rPr>
                <w:rFonts w:ascii="Courier New" w:hAnsi="Courier New" w:cs="Courier New"/>
                <w:b/>
                <w:bCs/>
              </w:rPr>
            </w:pPr>
            <w:r w:rsidRPr="005F1D7B">
              <w:rPr>
                <w:rFonts w:ascii="Courier New" w:hAnsi="Courier New" w:cs="Courier New"/>
                <w:b/>
                <w:bCs/>
              </w:rPr>
              <w:t>30600</w:t>
            </w:r>
          </w:p>
        </w:tc>
      </w:tr>
      <w:tr w:rsidR="00E84DA1" w:rsidRPr="005F1D7B"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E74A3FC" w14:textId="77777777" w:rsidR="00E84DA1" w:rsidRPr="005F1D7B" w:rsidRDefault="00E84DA1" w:rsidP="00E84DA1">
            <w:pPr>
              <w:rPr>
                <w:rFonts w:ascii="Courier New" w:hAnsi="Courier New" w:cs="Courier New"/>
                <w:b/>
                <w:bCs/>
              </w:rPr>
            </w:pPr>
            <w:r w:rsidRPr="005F1D7B">
              <w:rPr>
                <w:rFonts w:ascii="Courier New" w:hAnsi="Courier New" w:cs="Courier New"/>
                <w:b/>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5F1D7B" w:rsidRDefault="00E84DA1" w:rsidP="00E84DA1">
            <w:pPr>
              <w:rPr>
                <w:rFonts w:ascii="Courier New" w:hAnsi="Courier New" w:cs="Courier New"/>
                <w:b/>
                <w:bCs/>
              </w:rPr>
            </w:pPr>
            <w:r w:rsidRPr="005F1D7B">
              <w:rPr>
                <w:rFonts w:ascii="Courier New" w:hAnsi="Courier New" w:cs="Courier New"/>
                <w:b/>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5F1D7B" w:rsidRDefault="00E84DA1" w:rsidP="00E84DA1">
            <w:pPr>
              <w:rPr>
                <w:rFonts w:ascii="Courier New" w:hAnsi="Courier New" w:cs="Courier New"/>
                <w:b/>
                <w:bCs/>
              </w:rPr>
            </w:pPr>
            <w:r w:rsidRPr="005F1D7B">
              <w:rPr>
                <w:rFonts w:ascii="Courier New" w:hAnsi="Courier New" w:cs="Courier New"/>
                <w:b/>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5F1D7B" w:rsidRDefault="00E84DA1" w:rsidP="00E84DA1">
            <w:pPr>
              <w:rPr>
                <w:rFonts w:ascii="Courier New" w:hAnsi="Courier New" w:cs="Courier New"/>
                <w:b/>
                <w:bCs/>
              </w:rPr>
            </w:pPr>
            <w:r w:rsidRPr="005F1D7B">
              <w:rPr>
                <w:rFonts w:ascii="Courier New" w:hAnsi="Courier New" w:cs="Courier New"/>
                <w:b/>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5F1D7B" w:rsidRDefault="00E84DA1" w:rsidP="00E84DA1">
            <w:pPr>
              <w:rPr>
                <w:rFonts w:ascii="Courier New" w:hAnsi="Courier New" w:cs="Courier New"/>
                <w:b/>
                <w:bCs/>
              </w:rPr>
            </w:pPr>
            <w:r w:rsidRPr="005F1D7B">
              <w:rPr>
                <w:rFonts w:ascii="Courier New" w:hAnsi="Courier New" w:cs="Courier New"/>
                <w:b/>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5F1D7B" w:rsidRDefault="00E84DA1" w:rsidP="00E84DA1">
            <w:pPr>
              <w:rPr>
                <w:rFonts w:ascii="Courier New" w:hAnsi="Courier New" w:cs="Courier New"/>
                <w:b/>
                <w:bCs/>
              </w:rPr>
            </w:pPr>
            <w:r w:rsidRPr="005F1D7B">
              <w:rPr>
                <w:rFonts w:ascii="Courier New" w:hAnsi="Courier New" w:cs="Courier New"/>
                <w:b/>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5F1D7B" w:rsidRDefault="00E84DA1" w:rsidP="00E84DA1">
            <w:pPr>
              <w:rPr>
                <w:rFonts w:ascii="Courier New" w:hAnsi="Courier New" w:cs="Courier New"/>
                <w:b/>
                <w:bCs/>
              </w:rPr>
            </w:pPr>
            <w:r w:rsidRPr="005F1D7B">
              <w:rPr>
                <w:rFonts w:ascii="Courier New" w:hAnsi="Courier New" w:cs="Courier New"/>
                <w:b/>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5F1D7B" w:rsidRDefault="00E84DA1" w:rsidP="00E84DA1">
            <w:pPr>
              <w:rPr>
                <w:rFonts w:ascii="Courier New" w:hAnsi="Courier New" w:cs="Courier New"/>
                <w:b/>
                <w:bCs/>
              </w:rPr>
            </w:pPr>
            <w:r w:rsidRPr="005F1D7B">
              <w:rPr>
                <w:rFonts w:ascii="Courier New" w:hAnsi="Courier New" w:cs="Courier New"/>
                <w:b/>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5F1D7B" w:rsidRDefault="00E84DA1" w:rsidP="00E84DA1">
            <w:pPr>
              <w:rPr>
                <w:rFonts w:ascii="Courier New" w:hAnsi="Courier New" w:cs="Courier New"/>
                <w:b/>
                <w:bCs/>
              </w:rPr>
            </w:pPr>
            <w:r w:rsidRPr="005F1D7B">
              <w:rPr>
                <w:rFonts w:ascii="Courier New" w:hAnsi="Courier New" w:cs="Courier New"/>
                <w:b/>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5F1D7B" w:rsidRDefault="00E84DA1" w:rsidP="00E84DA1">
            <w:pPr>
              <w:rPr>
                <w:rFonts w:ascii="Courier New" w:hAnsi="Courier New" w:cs="Courier New"/>
                <w:b/>
                <w:bCs/>
              </w:rPr>
            </w:pPr>
            <w:r w:rsidRPr="005F1D7B">
              <w:rPr>
                <w:rFonts w:ascii="Courier New" w:hAnsi="Courier New" w:cs="Courier New"/>
                <w:b/>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5F1D7B" w:rsidRDefault="00E84DA1" w:rsidP="00E84DA1">
            <w:pPr>
              <w:rPr>
                <w:rFonts w:ascii="Courier New" w:hAnsi="Courier New" w:cs="Courier New"/>
                <w:b/>
                <w:bCs/>
              </w:rPr>
            </w:pPr>
            <w:r w:rsidRPr="005F1D7B">
              <w:rPr>
                <w:rFonts w:ascii="Courier New" w:hAnsi="Courier New" w:cs="Courier New"/>
                <w:b/>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5F1D7B" w:rsidRDefault="00E84DA1" w:rsidP="00E84DA1">
            <w:pPr>
              <w:rPr>
                <w:rFonts w:ascii="Courier New" w:hAnsi="Courier New" w:cs="Courier New"/>
                <w:b/>
                <w:bCs/>
              </w:rPr>
            </w:pPr>
            <w:r w:rsidRPr="005F1D7B">
              <w:rPr>
                <w:rFonts w:ascii="Courier New" w:hAnsi="Courier New" w:cs="Courier New"/>
                <w:b/>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5F1D7B" w:rsidRDefault="00E84DA1" w:rsidP="00E84DA1">
            <w:pPr>
              <w:rPr>
                <w:rFonts w:ascii="Courier New" w:hAnsi="Courier New" w:cs="Courier New"/>
                <w:b/>
                <w:bCs/>
              </w:rPr>
            </w:pPr>
            <w:r w:rsidRPr="005F1D7B">
              <w:rPr>
                <w:rFonts w:ascii="Courier New" w:hAnsi="Courier New" w:cs="Courier New"/>
                <w:b/>
                <w:bCs/>
              </w:rPr>
              <w:t>29700</w:t>
            </w:r>
          </w:p>
        </w:tc>
      </w:tr>
      <w:tr w:rsidR="00E84DA1" w:rsidRPr="005F1D7B"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BDD674" w14:textId="77777777" w:rsidR="00E84DA1" w:rsidRPr="005F1D7B" w:rsidRDefault="00E84DA1" w:rsidP="00E84DA1">
            <w:pPr>
              <w:rPr>
                <w:rFonts w:ascii="Courier New" w:hAnsi="Courier New" w:cs="Courier New"/>
                <w:b/>
                <w:bCs/>
              </w:rPr>
            </w:pPr>
            <w:r w:rsidRPr="005F1D7B">
              <w:rPr>
                <w:rFonts w:ascii="Courier New" w:hAnsi="Courier New" w:cs="Courier New"/>
                <w:b/>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5F1D7B" w:rsidRDefault="00E84DA1" w:rsidP="00E84DA1">
            <w:pPr>
              <w:rPr>
                <w:rFonts w:ascii="Courier New" w:hAnsi="Courier New" w:cs="Courier New"/>
                <w:b/>
                <w:bCs/>
              </w:rPr>
            </w:pPr>
            <w:r w:rsidRPr="005F1D7B">
              <w:rPr>
                <w:rFonts w:ascii="Courier New" w:hAnsi="Courier New" w:cs="Courier New"/>
                <w:b/>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5F1D7B" w:rsidRDefault="00E84DA1" w:rsidP="00E84DA1">
            <w:pPr>
              <w:rPr>
                <w:rFonts w:ascii="Courier New" w:hAnsi="Courier New" w:cs="Courier New"/>
                <w:b/>
                <w:bCs/>
              </w:rPr>
            </w:pPr>
            <w:r w:rsidRPr="005F1D7B">
              <w:rPr>
                <w:rFonts w:ascii="Courier New" w:hAnsi="Courier New" w:cs="Courier New"/>
                <w:b/>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5F1D7B" w:rsidRDefault="00E84DA1" w:rsidP="00E84DA1">
            <w:pPr>
              <w:rPr>
                <w:rFonts w:ascii="Courier New" w:hAnsi="Courier New" w:cs="Courier New"/>
                <w:b/>
                <w:bCs/>
              </w:rPr>
            </w:pPr>
            <w:r w:rsidRPr="005F1D7B">
              <w:rPr>
                <w:rFonts w:ascii="Courier New" w:hAnsi="Courier New" w:cs="Courier New"/>
                <w:b/>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5F1D7B" w:rsidRDefault="00E84DA1" w:rsidP="00E84DA1">
            <w:pPr>
              <w:rPr>
                <w:rFonts w:ascii="Courier New" w:hAnsi="Courier New" w:cs="Courier New"/>
                <w:b/>
                <w:bCs/>
              </w:rPr>
            </w:pPr>
            <w:r w:rsidRPr="005F1D7B">
              <w:rPr>
                <w:rFonts w:ascii="Courier New" w:hAnsi="Courier New" w:cs="Courier New"/>
                <w:b/>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5F1D7B" w:rsidRDefault="00E84DA1" w:rsidP="00E84DA1">
            <w:pPr>
              <w:rPr>
                <w:rFonts w:ascii="Courier New" w:hAnsi="Courier New" w:cs="Courier New"/>
                <w:b/>
                <w:bCs/>
              </w:rPr>
            </w:pPr>
            <w:r w:rsidRPr="005F1D7B">
              <w:rPr>
                <w:rFonts w:ascii="Courier New" w:hAnsi="Courier New" w:cs="Courier New"/>
                <w:b/>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5F1D7B" w:rsidRDefault="00E84DA1" w:rsidP="00E84DA1">
            <w:pPr>
              <w:rPr>
                <w:rFonts w:ascii="Courier New" w:hAnsi="Courier New" w:cs="Courier New"/>
                <w:b/>
                <w:bCs/>
              </w:rPr>
            </w:pPr>
            <w:r w:rsidRPr="005F1D7B">
              <w:rPr>
                <w:rFonts w:ascii="Courier New" w:hAnsi="Courier New" w:cs="Courier New"/>
                <w:b/>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5F1D7B" w:rsidRDefault="00E84DA1" w:rsidP="00E84DA1">
            <w:pPr>
              <w:rPr>
                <w:rFonts w:ascii="Courier New" w:hAnsi="Courier New" w:cs="Courier New"/>
                <w:b/>
                <w:bCs/>
              </w:rPr>
            </w:pPr>
            <w:r w:rsidRPr="005F1D7B">
              <w:rPr>
                <w:rFonts w:ascii="Courier New" w:hAnsi="Courier New" w:cs="Courier New"/>
                <w:b/>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5F1D7B" w:rsidRDefault="00E84DA1" w:rsidP="00E84DA1">
            <w:pPr>
              <w:rPr>
                <w:rFonts w:ascii="Courier New" w:hAnsi="Courier New" w:cs="Courier New"/>
                <w:b/>
                <w:bCs/>
              </w:rPr>
            </w:pPr>
            <w:r w:rsidRPr="005F1D7B">
              <w:rPr>
                <w:rFonts w:ascii="Courier New" w:hAnsi="Courier New" w:cs="Courier New"/>
                <w:b/>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r>
      <w:tr w:rsidR="00E84DA1" w:rsidRPr="005F1D7B"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DD31B7" w14:textId="77777777" w:rsidR="00E84DA1" w:rsidRPr="005F1D7B" w:rsidRDefault="00E84DA1" w:rsidP="00E84DA1">
            <w:pPr>
              <w:rPr>
                <w:rFonts w:ascii="Courier New" w:hAnsi="Courier New" w:cs="Courier New"/>
                <w:b/>
                <w:bCs/>
              </w:rPr>
            </w:pPr>
            <w:r w:rsidRPr="005F1D7B">
              <w:rPr>
                <w:rFonts w:ascii="Courier New" w:hAnsi="Courier New" w:cs="Courier New"/>
                <w:b/>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5F1D7B" w:rsidRDefault="00E84DA1" w:rsidP="00E84DA1">
            <w:pPr>
              <w:rPr>
                <w:rFonts w:ascii="Courier New" w:hAnsi="Courier New" w:cs="Courier New"/>
                <w:b/>
                <w:bCs/>
              </w:rPr>
            </w:pPr>
            <w:r w:rsidRPr="005F1D7B">
              <w:rPr>
                <w:rFonts w:ascii="Courier New" w:hAnsi="Courier New" w:cs="Courier New"/>
                <w:b/>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5F1D7B" w:rsidRDefault="00E84DA1" w:rsidP="00E84DA1">
            <w:pPr>
              <w:rPr>
                <w:rFonts w:ascii="Courier New" w:hAnsi="Courier New" w:cs="Courier New"/>
                <w:b/>
                <w:bCs/>
              </w:rPr>
            </w:pPr>
            <w:r w:rsidRPr="005F1D7B">
              <w:rPr>
                <w:rFonts w:ascii="Courier New" w:hAnsi="Courier New" w:cs="Courier New"/>
                <w:b/>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5F1D7B" w:rsidRDefault="00E84DA1" w:rsidP="00E84DA1">
            <w:pPr>
              <w:rPr>
                <w:rFonts w:ascii="Courier New" w:hAnsi="Courier New" w:cs="Courier New"/>
                <w:b/>
                <w:bCs/>
              </w:rPr>
            </w:pPr>
            <w:r w:rsidRPr="005F1D7B">
              <w:rPr>
                <w:rFonts w:ascii="Courier New" w:hAnsi="Courier New" w:cs="Courier New"/>
                <w:b/>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5F1D7B" w:rsidRDefault="00E84DA1" w:rsidP="00E84DA1">
            <w:pPr>
              <w:rPr>
                <w:rFonts w:ascii="Courier New" w:hAnsi="Courier New" w:cs="Courier New"/>
                <w:b/>
                <w:bCs/>
              </w:rPr>
            </w:pPr>
            <w:r w:rsidRPr="005F1D7B">
              <w:rPr>
                <w:rFonts w:ascii="Courier New" w:hAnsi="Courier New" w:cs="Courier New"/>
                <w:b/>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5F1D7B" w:rsidRDefault="00E84DA1" w:rsidP="00E84DA1">
            <w:pPr>
              <w:rPr>
                <w:rFonts w:ascii="Courier New" w:hAnsi="Courier New" w:cs="Courier New"/>
                <w:b/>
                <w:bCs/>
              </w:rPr>
            </w:pPr>
            <w:r w:rsidRPr="005F1D7B">
              <w:rPr>
                <w:rFonts w:ascii="Courier New" w:hAnsi="Courier New" w:cs="Courier New"/>
                <w:b/>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5F1D7B" w:rsidRDefault="00E84DA1" w:rsidP="00E84DA1">
            <w:pPr>
              <w:rPr>
                <w:rFonts w:ascii="Courier New" w:hAnsi="Courier New" w:cs="Courier New"/>
                <w:b/>
                <w:bCs/>
              </w:rPr>
            </w:pPr>
            <w:r w:rsidRPr="005F1D7B">
              <w:rPr>
                <w:rFonts w:ascii="Courier New" w:hAnsi="Courier New" w:cs="Courier New"/>
                <w:b/>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5F1D7B" w:rsidRDefault="00E84DA1" w:rsidP="00E84DA1">
            <w:pPr>
              <w:rPr>
                <w:rFonts w:ascii="Courier New" w:hAnsi="Courier New" w:cs="Courier New"/>
                <w:b/>
                <w:bCs/>
              </w:rPr>
            </w:pPr>
            <w:r w:rsidRPr="005F1D7B">
              <w:rPr>
                <w:rFonts w:ascii="Courier New" w:hAnsi="Courier New" w:cs="Courier New"/>
                <w:b/>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r>
      <w:tr w:rsidR="00E84DA1" w:rsidRPr="005F1D7B"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5F1D7B" w:rsidRDefault="00E84DA1" w:rsidP="00E84DA1">
            <w:pPr>
              <w:rPr>
                <w:rFonts w:ascii="Courier New" w:hAnsi="Courier New" w:cs="Courier New"/>
                <w:b/>
                <w:bCs/>
              </w:rPr>
            </w:pPr>
            <w:r w:rsidRPr="005F1D7B">
              <w:rPr>
                <w:rFonts w:ascii="Courier New" w:hAnsi="Courier New" w:cs="Courier New"/>
                <w:b/>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5F1D7B" w:rsidRDefault="00E84DA1" w:rsidP="00E84DA1">
            <w:pPr>
              <w:rPr>
                <w:rFonts w:ascii="Courier New" w:hAnsi="Courier New" w:cs="Courier New"/>
                <w:b/>
                <w:bCs/>
              </w:rPr>
            </w:pPr>
            <w:r w:rsidRPr="005F1D7B">
              <w:rPr>
                <w:rFonts w:ascii="Courier New" w:hAnsi="Courier New" w:cs="Courier New"/>
                <w:b/>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5F1D7B" w:rsidRDefault="00E84DA1" w:rsidP="00E84DA1">
            <w:pPr>
              <w:rPr>
                <w:rFonts w:ascii="Courier New" w:hAnsi="Courier New" w:cs="Courier New"/>
                <w:b/>
                <w:bCs/>
              </w:rPr>
            </w:pPr>
            <w:r w:rsidRPr="005F1D7B">
              <w:rPr>
                <w:rFonts w:ascii="Courier New" w:hAnsi="Courier New" w:cs="Courier New"/>
                <w:b/>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5F1D7B" w:rsidRDefault="00E84DA1" w:rsidP="00E84DA1">
            <w:pPr>
              <w:rPr>
                <w:rFonts w:ascii="Courier New" w:hAnsi="Courier New" w:cs="Courier New"/>
                <w:b/>
                <w:bCs/>
              </w:rPr>
            </w:pPr>
            <w:r w:rsidRPr="005F1D7B">
              <w:rPr>
                <w:rFonts w:ascii="Courier New" w:hAnsi="Courier New" w:cs="Courier New"/>
                <w:b/>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5F1D7B" w:rsidRDefault="00E84DA1" w:rsidP="00E84DA1">
            <w:pPr>
              <w:rPr>
                <w:rFonts w:ascii="Courier New" w:hAnsi="Courier New" w:cs="Courier New"/>
                <w:b/>
                <w:bCs/>
              </w:rPr>
            </w:pPr>
            <w:r w:rsidRPr="005F1D7B">
              <w:rPr>
                <w:rFonts w:ascii="Courier New" w:hAnsi="Courier New" w:cs="Courier New"/>
                <w:b/>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5F1D7B" w:rsidRDefault="00E84DA1" w:rsidP="00E84DA1">
            <w:pPr>
              <w:rPr>
                <w:rFonts w:ascii="Courier New" w:hAnsi="Courier New" w:cs="Courier New"/>
                <w:b/>
                <w:bCs/>
              </w:rPr>
            </w:pPr>
            <w:r w:rsidRPr="005F1D7B">
              <w:rPr>
                <w:rFonts w:ascii="Courier New" w:hAnsi="Courier New" w:cs="Courier New"/>
                <w:b/>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5F1D7B" w:rsidRDefault="00E84DA1" w:rsidP="00E84DA1">
            <w:pPr>
              <w:rPr>
                <w:rFonts w:ascii="Courier New" w:hAnsi="Courier New" w:cs="Courier New"/>
                <w:b/>
                <w:bCs/>
              </w:rPr>
            </w:pPr>
            <w:r w:rsidRPr="005F1D7B">
              <w:rPr>
                <w:rFonts w:ascii="Courier New" w:hAnsi="Courier New" w:cs="Courier New"/>
                <w:b/>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5F1D7B" w:rsidRDefault="00E84DA1" w:rsidP="00E84DA1">
            <w:pPr>
              <w:rPr>
                <w:rFonts w:ascii="Courier New" w:hAnsi="Courier New" w:cs="Courier New"/>
                <w:b/>
                <w:bCs/>
              </w:rPr>
            </w:pPr>
            <w:r w:rsidRPr="005F1D7B">
              <w:rPr>
                <w:rFonts w:ascii="Courier New" w:hAnsi="Courier New" w:cs="Courier New"/>
                <w:b/>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5F1D7B" w:rsidRDefault="00E84DA1" w:rsidP="00E84DA1">
            <w:pPr>
              <w:rPr>
                <w:rFonts w:ascii="Courier New" w:hAnsi="Courier New" w:cs="Courier New"/>
                <w:b/>
                <w:bCs/>
              </w:rPr>
            </w:pPr>
            <w:r w:rsidRPr="005F1D7B">
              <w:rPr>
                <w:rFonts w:ascii="Courier New" w:hAnsi="Courier New" w:cs="Courier New"/>
                <w:b/>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5F1D7B" w:rsidRDefault="00E84DA1" w:rsidP="00E84DA1">
            <w:pPr>
              <w:rPr>
                <w:rFonts w:ascii="Courier New" w:hAnsi="Courier New" w:cs="Courier New"/>
                <w:b/>
                <w:bCs/>
              </w:rPr>
            </w:pPr>
            <w:r w:rsidRPr="005F1D7B">
              <w:rPr>
                <w:rFonts w:ascii="Courier New" w:hAnsi="Courier New" w:cs="Courier New"/>
                <w:b/>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5F1D7B" w:rsidRDefault="00E84DA1" w:rsidP="00E84DA1">
            <w:pPr>
              <w:rPr>
                <w:rFonts w:ascii="Courier New" w:hAnsi="Courier New" w:cs="Courier New"/>
                <w:b/>
                <w:bCs/>
              </w:rPr>
            </w:pPr>
            <w:r w:rsidRPr="005F1D7B">
              <w:rPr>
                <w:rFonts w:ascii="Courier New" w:hAnsi="Courier New" w:cs="Courier New"/>
                <w:b/>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5F1D7B" w:rsidRDefault="00E84DA1" w:rsidP="00E84DA1">
            <w:pPr>
              <w:rPr>
                <w:rFonts w:ascii="Courier New" w:hAnsi="Courier New" w:cs="Courier New"/>
                <w:b/>
                <w:bCs/>
              </w:rPr>
            </w:pPr>
            <w:r w:rsidRPr="005F1D7B">
              <w:rPr>
                <w:rFonts w:ascii="Courier New" w:hAnsi="Courier New" w:cs="Courier New"/>
                <w:b/>
                <w:bCs/>
              </w:rPr>
              <w:t>27000</w:t>
            </w:r>
          </w:p>
        </w:tc>
      </w:tr>
      <w:tr w:rsidR="00E84DA1" w:rsidRPr="005F1D7B"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D300841" w14:textId="77777777" w:rsidR="00E84DA1" w:rsidRPr="005F1D7B" w:rsidRDefault="00E84DA1" w:rsidP="00E84DA1">
            <w:pPr>
              <w:rPr>
                <w:rFonts w:ascii="Courier New" w:hAnsi="Courier New" w:cs="Courier New"/>
                <w:b/>
                <w:bCs/>
              </w:rPr>
            </w:pPr>
            <w:r w:rsidRPr="005F1D7B">
              <w:rPr>
                <w:rFonts w:ascii="Courier New" w:hAnsi="Courier New" w:cs="Courier New"/>
                <w:b/>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5F1D7B" w:rsidRDefault="00E84DA1" w:rsidP="00E84DA1">
            <w:pPr>
              <w:rPr>
                <w:rFonts w:ascii="Courier New" w:hAnsi="Courier New" w:cs="Courier New"/>
                <w:b/>
                <w:bCs/>
              </w:rPr>
            </w:pPr>
            <w:r w:rsidRPr="005F1D7B">
              <w:rPr>
                <w:rFonts w:ascii="Courier New" w:hAnsi="Courier New" w:cs="Courier New"/>
                <w:b/>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5F1D7B" w:rsidRDefault="00E84DA1" w:rsidP="00E84DA1">
            <w:pPr>
              <w:rPr>
                <w:rFonts w:ascii="Courier New" w:hAnsi="Courier New" w:cs="Courier New"/>
                <w:b/>
                <w:bCs/>
              </w:rPr>
            </w:pPr>
            <w:r w:rsidRPr="005F1D7B">
              <w:rPr>
                <w:rFonts w:ascii="Courier New" w:hAnsi="Courier New" w:cs="Courier New"/>
                <w:b/>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5F1D7B" w:rsidRDefault="00E84DA1" w:rsidP="00E84DA1">
            <w:pPr>
              <w:rPr>
                <w:rFonts w:ascii="Courier New" w:hAnsi="Courier New" w:cs="Courier New"/>
                <w:b/>
                <w:bCs/>
              </w:rPr>
            </w:pPr>
            <w:r w:rsidRPr="005F1D7B">
              <w:rPr>
                <w:rFonts w:ascii="Courier New" w:hAnsi="Courier New" w:cs="Courier New"/>
                <w:b/>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5F1D7B" w:rsidRDefault="00E84DA1" w:rsidP="00E84DA1">
            <w:pPr>
              <w:rPr>
                <w:rFonts w:ascii="Courier New" w:hAnsi="Courier New" w:cs="Courier New"/>
                <w:b/>
                <w:bCs/>
              </w:rPr>
            </w:pPr>
            <w:r w:rsidRPr="005F1D7B">
              <w:rPr>
                <w:rFonts w:ascii="Courier New" w:hAnsi="Courier New" w:cs="Courier New"/>
                <w:b/>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5F1D7B" w:rsidRDefault="00E84DA1" w:rsidP="00E84DA1">
            <w:pPr>
              <w:rPr>
                <w:rFonts w:ascii="Courier New" w:hAnsi="Courier New" w:cs="Courier New"/>
                <w:b/>
                <w:bCs/>
              </w:rPr>
            </w:pPr>
            <w:r w:rsidRPr="005F1D7B">
              <w:rPr>
                <w:rFonts w:ascii="Courier New" w:hAnsi="Courier New" w:cs="Courier New"/>
                <w:b/>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5F1D7B" w:rsidRDefault="00E84DA1" w:rsidP="00E84DA1">
            <w:pPr>
              <w:rPr>
                <w:rFonts w:ascii="Courier New" w:hAnsi="Courier New" w:cs="Courier New"/>
                <w:b/>
                <w:bCs/>
              </w:rPr>
            </w:pPr>
            <w:r w:rsidRPr="005F1D7B">
              <w:rPr>
                <w:rFonts w:ascii="Courier New" w:hAnsi="Courier New" w:cs="Courier New"/>
                <w:b/>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5F1D7B" w:rsidRDefault="00E84DA1" w:rsidP="00E84DA1">
            <w:pPr>
              <w:rPr>
                <w:rFonts w:ascii="Courier New" w:hAnsi="Courier New" w:cs="Courier New"/>
                <w:b/>
                <w:bCs/>
              </w:rPr>
            </w:pPr>
            <w:r w:rsidRPr="005F1D7B">
              <w:rPr>
                <w:rFonts w:ascii="Courier New" w:hAnsi="Courier New" w:cs="Courier New"/>
                <w:b/>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5F1D7B" w:rsidRDefault="00E84DA1" w:rsidP="00E84DA1">
            <w:pPr>
              <w:rPr>
                <w:rFonts w:ascii="Courier New" w:hAnsi="Courier New" w:cs="Courier New"/>
                <w:b/>
                <w:bCs/>
              </w:rPr>
            </w:pPr>
            <w:r w:rsidRPr="005F1D7B">
              <w:rPr>
                <w:rFonts w:ascii="Courier New" w:hAnsi="Courier New" w:cs="Courier New"/>
                <w:b/>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5F1D7B" w:rsidRDefault="00E84DA1" w:rsidP="00E84DA1">
            <w:pPr>
              <w:rPr>
                <w:rFonts w:ascii="Courier New" w:hAnsi="Courier New" w:cs="Courier New"/>
                <w:b/>
                <w:bCs/>
              </w:rPr>
            </w:pPr>
            <w:r w:rsidRPr="005F1D7B">
              <w:rPr>
                <w:rFonts w:ascii="Courier New" w:hAnsi="Courier New" w:cs="Courier New"/>
                <w:b/>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5F1D7B" w:rsidRDefault="00E84DA1" w:rsidP="00E84DA1">
            <w:pPr>
              <w:rPr>
                <w:rFonts w:ascii="Courier New" w:hAnsi="Courier New" w:cs="Courier New"/>
                <w:b/>
                <w:bCs/>
              </w:rPr>
            </w:pPr>
            <w:r w:rsidRPr="005F1D7B">
              <w:rPr>
                <w:rFonts w:ascii="Courier New" w:hAnsi="Courier New" w:cs="Courier New"/>
                <w:b/>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5F1D7B" w:rsidRDefault="00E84DA1" w:rsidP="00E84DA1">
            <w:pPr>
              <w:rPr>
                <w:rFonts w:ascii="Courier New" w:hAnsi="Courier New" w:cs="Courier New"/>
                <w:b/>
                <w:bCs/>
              </w:rPr>
            </w:pPr>
            <w:r w:rsidRPr="005F1D7B">
              <w:rPr>
                <w:rFonts w:ascii="Courier New" w:hAnsi="Courier New" w:cs="Courier New"/>
                <w:b/>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5F1D7B" w:rsidRDefault="00E84DA1" w:rsidP="00E84DA1">
            <w:pPr>
              <w:rPr>
                <w:rFonts w:ascii="Courier New" w:hAnsi="Courier New" w:cs="Courier New"/>
                <w:b/>
                <w:bCs/>
              </w:rPr>
            </w:pPr>
            <w:r w:rsidRPr="005F1D7B">
              <w:rPr>
                <w:rFonts w:ascii="Courier New" w:hAnsi="Courier New" w:cs="Courier New"/>
                <w:b/>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5F1D7B" w:rsidRDefault="00E84DA1" w:rsidP="00E84DA1">
            <w:pPr>
              <w:rPr>
                <w:rFonts w:ascii="Courier New" w:hAnsi="Courier New" w:cs="Courier New"/>
                <w:b/>
                <w:bCs/>
              </w:rPr>
            </w:pPr>
            <w:r w:rsidRPr="005F1D7B">
              <w:rPr>
                <w:rFonts w:ascii="Courier New" w:hAnsi="Courier New" w:cs="Courier New"/>
                <w:b/>
                <w:bCs/>
              </w:rPr>
              <w:t>26100</w:t>
            </w:r>
          </w:p>
        </w:tc>
      </w:tr>
      <w:tr w:rsidR="00E84DA1" w:rsidRPr="005F1D7B"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E760F3" w14:textId="77777777" w:rsidR="00E84DA1" w:rsidRPr="005F1D7B" w:rsidRDefault="00E84DA1" w:rsidP="00E84DA1">
            <w:pPr>
              <w:rPr>
                <w:rFonts w:ascii="Courier New" w:hAnsi="Courier New" w:cs="Courier New"/>
                <w:b/>
                <w:bCs/>
              </w:rPr>
            </w:pPr>
            <w:r w:rsidRPr="005F1D7B">
              <w:rPr>
                <w:rFonts w:ascii="Courier New" w:hAnsi="Courier New" w:cs="Courier New"/>
                <w:b/>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5F1D7B" w:rsidRDefault="00E84DA1" w:rsidP="00E84DA1">
            <w:pPr>
              <w:rPr>
                <w:rFonts w:ascii="Courier New" w:hAnsi="Courier New" w:cs="Courier New"/>
                <w:b/>
                <w:bCs/>
              </w:rPr>
            </w:pPr>
            <w:r w:rsidRPr="005F1D7B">
              <w:rPr>
                <w:rFonts w:ascii="Courier New" w:hAnsi="Courier New" w:cs="Courier New"/>
                <w:b/>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5F1D7B" w:rsidRDefault="00E84DA1" w:rsidP="00E84DA1">
            <w:pPr>
              <w:rPr>
                <w:rFonts w:ascii="Courier New" w:hAnsi="Courier New" w:cs="Courier New"/>
                <w:b/>
                <w:bCs/>
              </w:rPr>
            </w:pPr>
            <w:r w:rsidRPr="005F1D7B">
              <w:rPr>
                <w:rFonts w:ascii="Courier New" w:hAnsi="Courier New" w:cs="Courier New"/>
                <w:b/>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5F1D7B" w:rsidRDefault="00E84DA1" w:rsidP="00E84DA1">
            <w:pPr>
              <w:rPr>
                <w:rFonts w:ascii="Courier New" w:hAnsi="Courier New" w:cs="Courier New"/>
                <w:b/>
                <w:bCs/>
              </w:rPr>
            </w:pPr>
            <w:r w:rsidRPr="005F1D7B">
              <w:rPr>
                <w:rFonts w:ascii="Courier New" w:hAnsi="Courier New" w:cs="Courier New"/>
                <w:b/>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5F1D7B" w:rsidRDefault="00E84DA1" w:rsidP="00E84DA1">
            <w:pPr>
              <w:rPr>
                <w:rFonts w:ascii="Courier New" w:hAnsi="Courier New" w:cs="Courier New"/>
                <w:b/>
                <w:bCs/>
              </w:rPr>
            </w:pPr>
            <w:r w:rsidRPr="005F1D7B">
              <w:rPr>
                <w:rFonts w:ascii="Courier New" w:hAnsi="Courier New" w:cs="Courier New"/>
                <w:b/>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5F1D7B" w:rsidRDefault="00E84DA1" w:rsidP="00E84DA1">
            <w:pPr>
              <w:rPr>
                <w:rFonts w:ascii="Courier New" w:hAnsi="Courier New" w:cs="Courier New"/>
                <w:b/>
                <w:bCs/>
              </w:rPr>
            </w:pPr>
            <w:r w:rsidRPr="005F1D7B">
              <w:rPr>
                <w:rFonts w:ascii="Courier New" w:hAnsi="Courier New" w:cs="Courier New"/>
                <w:b/>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5F1D7B" w:rsidRDefault="00E84DA1" w:rsidP="00E84DA1">
            <w:pPr>
              <w:rPr>
                <w:rFonts w:ascii="Courier New" w:hAnsi="Courier New" w:cs="Courier New"/>
                <w:b/>
                <w:bCs/>
              </w:rPr>
            </w:pPr>
            <w:r w:rsidRPr="005F1D7B">
              <w:rPr>
                <w:rFonts w:ascii="Courier New" w:hAnsi="Courier New" w:cs="Courier New"/>
                <w:b/>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5F1D7B" w:rsidRDefault="00E84DA1" w:rsidP="00E84DA1">
            <w:pPr>
              <w:rPr>
                <w:rFonts w:ascii="Courier New" w:hAnsi="Courier New" w:cs="Courier New"/>
                <w:b/>
                <w:bCs/>
              </w:rPr>
            </w:pPr>
            <w:r w:rsidRPr="005F1D7B">
              <w:rPr>
                <w:rFonts w:ascii="Courier New" w:hAnsi="Courier New" w:cs="Courier New"/>
                <w:b/>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5F1D7B" w:rsidRDefault="00E84DA1" w:rsidP="00E84DA1">
            <w:pPr>
              <w:rPr>
                <w:rFonts w:ascii="Courier New" w:hAnsi="Courier New" w:cs="Courier New"/>
                <w:b/>
                <w:bCs/>
              </w:rPr>
            </w:pPr>
            <w:r w:rsidRPr="005F1D7B">
              <w:rPr>
                <w:rFonts w:ascii="Courier New" w:hAnsi="Courier New" w:cs="Courier New"/>
                <w:b/>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5F1D7B" w:rsidRDefault="00E84DA1" w:rsidP="00E84DA1">
            <w:pPr>
              <w:rPr>
                <w:rFonts w:ascii="Courier New" w:hAnsi="Courier New" w:cs="Courier New"/>
                <w:b/>
                <w:bCs/>
              </w:rPr>
            </w:pPr>
            <w:r w:rsidRPr="005F1D7B">
              <w:rPr>
                <w:rFonts w:ascii="Courier New" w:hAnsi="Courier New" w:cs="Courier New"/>
                <w:b/>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r>
      <w:tr w:rsidR="00E84DA1" w:rsidRPr="005F1D7B"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D3FED6" w14:textId="77777777" w:rsidR="00E84DA1" w:rsidRPr="005F1D7B" w:rsidRDefault="00E84DA1" w:rsidP="00E84DA1">
            <w:pPr>
              <w:rPr>
                <w:rFonts w:ascii="Courier New" w:hAnsi="Courier New" w:cs="Courier New"/>
                <w:b/>
                <w:bCs/>
              </w:rPr>
            </w:pPr>
            <w:r w:rsidRPr="005F1D7B">
              <w:rPr>
                <w:rFonts w:ascii="Courier New" w:hAnsi="Courier New" w:cs="Courier New"/>
                <w:b/>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5F1D7B" w:rsidRDefault="00E84DA1" w:rsidP="00E84DA1">
            <w:pPr>
              <w:rPr>
                <w:rFonts w:ascii="Courier New" w:hAnsi="Courier New" w:cs="Courier New"/>
                <w:b/>
                <w:bCs/>
              </w:rPr>
            </w:pPr>
            <w:r w:rsidRPr="005F1D7B">
              <w:rPr>
                <w:rFonts w:ascii="Courier New" w:hAnsi="Courier New" w:cs="Courier New"/>
                <w:b/>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5F1D7B" w:rsidRDefault="00E84DA1" w:rsidP="00E84DA1">
            <w:pPr>
              <w:rPr>
                <w:rFonts w:ascii="Courier New" w:hAnsi="Courier New" w:cs="Courier New"/>
                <w:b/>
                <w:bCs/>
              </w:rPr>
            </w:pPr>
            <w:r w:rsidRPr="005F1D7B">
              <w:rPr>
                <w:rFonts w:ascii="Courier New" w:hAnsi="Courier New" w:cs="Courier New"/>
                <w:b/>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5F1D7B" w:rsidRDefault="00E84DA1" w:rsidP="00E84DA1">
            <w:pPr>
              <w:rPr>
                <w:rFonts w:ascii="Courier New" w:hAnsi="Courier New" w:cs="Courier New"/>
                <w:b/>
                <w:bCs/>
              </w:rPr>
            </w:pPr>
            <w:r w:rsidRPr="005F1D7B">
              <w:rPr>
                <w:rFonts w:ascii="Courier New" w:hAnsi="Courier New" w:cs="Courier New"/>
                <w:b/>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5F1D7B" w:rsidRDefault="00E84DA1" w:rsidP="00E84DA1">
            <w:pPr>
              <w:rPr>
                <w:rFonts w:ascii="Courier New" w:hAnsi="Courier New" w:cs="Courier New"/>
                <w:b/>
                <w:bCs/>
              </w:rPr>
            </w:pPr>
            <w:r w:rsidRPr="005F1D7B">
              <w:rPr>
                <w:rFonts w:ascii="Courier New" w:hAnsi="Courier New" w:cs="Courier New"/>
                <w:b/>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5F1D7B" w:rsidRDefault="00E84DA1" w:rsidP="00E84DA1">
            <w:pPr>
              <w:rPr>
                <w:rFonts w:ascii="Courier New" w:hAnsi="Courier New" w:cs="Courier New"/>
                <w:b/>
                <w:bCs/>
              </w:rPr>
            </w:pPr>
            <w:r w:rsidRPr="005F1D7B">
              <w:rPr>
                <w:rFonts w:ascii="Courier New" w:hAnsi="Courier New" w:cs="Courier New"/>
                <w:b/>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5F1D7B" w:rsidRDefault="00E84DA1" w:rsidP="00E84DA1">
            <w:pPr>
              <w:rPr>
                <w:rFonts w:ascii="Courier New" w:hAnsi="Courier New" w:cs="Courier New"/>
                <w:b/>
                <w:bCs/>
              </w:rPr>
            </w:pPr>
            <w:r w:rsidRPr="005F1D7B">
              <w:rPr>
                <w:rFonts w:ascii="Courier New" w:hAnsi="Courier New" w:cs="Courier New"/>
                <w:b/>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5F1D7B" w:rsidRDefault="00E84DA1" w:rsidP="00E84DA1">
            <w:pPr>
              <w:rPr>
                <w:rFonts w:ascii="Courier New" w:hAnsi="Courier New" w:cs="Courier New"/>
                <w:b/>
                <w:bCs/>
              </w:rPr>
            </w:pPr>
            <w:r w:rsidRPr="005F1D7B">
              <w:rPr>
                <w:rFonts w:ascii="Courier New" w:hAnsi="Courier New" w:cs="Courier New"/>
                <w:b/>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5F1D7B" w:rsidRDefault="00E84DA1" w:rsidP="00E84DA1">
            <w:pPr>
              <w:rPr>
                <w:rFonts w:ascii="Courier New" w:hAnsi="Courier New" w:cs="Courier New"/>
                <w:b/>
                <w:bCs/>
              </w:rPr>
            </w:pPr>
            <w:r w:rsidRPr="005F1D7B">
              <w:rPr>
                <w:rFonts w:ascii="Courier New" w:hAnsi="Courier New" w:cs="Courier New"/>
                <w:b/>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5F1D7B" w:rsidRDefault="00E84DA1" w:rsidP="00E84DA1">
            <w:pPr>
              <w:rPr>
                <w:rFonts w:ascii="Courier New" w:hAnsi="Courier New" w:cs="Courier New"/>
                <w:b/>
                <w:bCs/>
              </w:rPr>
            </w:pPr>
            <w:r w:rsidRPr="005F1D7B">
              <w:rPr>
                <w:rFonts w:ascii="Courier New" w:hAnsi="Courier New" w:cs="Courier New"/>
                <w:b/>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5F1D7B" w:rsidRDefault="00E84DA1" w:rsidP="00E84DA1">
            <w:pPr>
              <w:rPr>
                <w:rFonts w:ascii="Courier New" w:hAnsi="Courier New" w:cs="Courier New"/>
                <w:b/>
                <w:bCs/>
              </w:rPr>
            </w:pPr>
            <w:r w:rsidRPr="005F1D7B">
              <w:rPr>
                <w:rFonts w:ascii="Courier New" w:hAnsi="Courier New" w:cs="Courier New"/>
                <w:b/>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5F1D7B" w:rsidRDefault="00E84DA1" w:rsidP="00E84DA1">
            <w:pPr>
              <w:rPr>
                <w:rFonts w:ascii="Courier New" w:hAnsi="Courier New" w:cs="Courier New"/>
                <w:b/>
                <w:bCs/>
              </w:rPr>
            </w:pPr>
            <w:r w:rsidRPr="005F1D7B">
              <w:rPr>
                <w:rFonts w:ascii="Courier New" w:hAnsi="Courier New" w:cs="Courier New"/>
                <w:b/>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5F1D7B" w:rsidRDefault="00E84DA1" w:rsidP="00E84DA1">
            <w:pPr>
              <w:rPr>
                <w:rFonts w:ascii="Courier New" w:hAnsi="Courier New" w:cs="Courier New"/>
                <w:b/>
                <w:bCs/>
              </w:rPr>
            </w:pPr>
            <w:r w:rsidRPr="005F1D7B">
              <w:rPr>
                <w:rFonts w:ascii="Courier New" w:hAnsi="Courier New" w:cs="Courier New"/>
                <w:b/>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5F1D7B" w:rsidRDefault="00E84DA1" w:rsidP="00E84DA1">
            <w:pPr>
              <w:rPr>
                <w:rFonts w:ascii="Courier New" w:hAnsi="Courier New" w:cs="Courier New"/>
                <w:b/>
                <w:bCs/>
              </w:rPr>
            </w:pPr>
            <w:r w:rsidRPr="005F1D7B">
              <w:rPr>
                <w:rFonts w:ascii="Courier New" w:hAnsi="Courier New" w:cs="Courier New"/>
                <w:b/>
                <w:bCs/>
              </w:rPr>
              <w:t>24500</w:t>
            </w:r>
          </w:p>
        </w:tc>
      </w:tr>
      <w:tr w:rsidR="00E84DA1" w:rsidRPr="005F1D7B"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9D9CD5B" w14:textId="77777777" w:rsidR="00E84DA1" w:rsidRPr="005F1D7B" w:rsidRDefault="00E84DA1" w:rsidP="00E84DA1">
            <w:pPr>
              <w:rPr>
                <w:rFonts w:ascii="Courier New" w:hAnsi="Courier New" w:cs="Courier New"/>
                <w:b/>
                <w:bCs/>
              </w:rPr>
            </w:pPr>
            <w:r w:rsidRPr="005F1D7B">
              <w:rPr>
                <w:rFonts w:ascii="Courier New" w:hAnsi="Courier New" w:cs="Courier New"/>
                <w:b/>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5F1D7B" w:rsidRDefault="00E84DA1" w:rsidP="00E84DA1">
            <w:pPr>
              <w:rPr>
                <w:rFonts w:ascii="Courier New" w:hAnsi="Courier New" w:cs="Courier New"/>
                <w:b/>
                <w:bCs/>
              </w:rPr>
            </w:pPr>
            <w:r w:rsidRPr="005F1D7B">
              <w:rPr>
                <w:rFonts w:ascii="Courier New" w:hAnsi="Courier New" w:cs="Courier New"/>
                <w:b/>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5F1D7B" w:rsidRDefault="00E84DA1" w:rsidP="00E84DA1">
            <w:pPr>
              <w:rPr>
                <w:rFonts w:ascii="Courier New" w:hAnsi="Courier New" w:cs="Courier New"/>
                <w:b/>
                <w:bCs/>
              </w:rPr>
            </w:pPr>
            <w:r w:rsidRPr="005F1D7B">
              <w:rPr>
                <w:rFonts w:ascii="Courier New" w:hAnsi="Courier New" w:cs="Courier New"/>
                <w:b/>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5F1D7B" w:rsidRDefault="00E84DA1" w:rsidP="00E84DA1">
            <w:pPr>
              <w:rPr>
                <w:rFonts w:ascii="Courier New" w:hAnsi="Courier New" w:cs="Courier New"/>
                <w:b/>
                <w:bCs/>
              </w:rPr>
            </w:pPr>
            <w:r w:rsidRPr="005F1D7B">
              <w:rPr>
                <w:rFonts w:ascii="Courier New" w:hAnsi="Courier New" w:cs="Courier New"/>
                <w:b/>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5F1D7B" w:rsidRDefault="00E84DA1" w:rsidP="00E84DA1">
            <w:pPr>
              <w:rPr>
                <w:rFonts w:ascii="Courier New" w:hAnsi="Courier New" w:cs="Courier New"/>
                <w:b/>
                <w:bCs/>
              </w:rPr>
            </w:pPr>
            <w:r w:rsidRPr="005F1D7B">
              <w:rPr>
                <w:rFonts w:ascii="Courier New" w:hAnsi="Courier New" w:cs="Courier New"/>
                <w:b/>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5F1D7B" w:rsidRDefault="00E84DA1" w:rsidP="00E84DA1">
            <w:pPr>
              <w:rPr>
                <w:rFonts w:ascii="Courier New" w:hAnsi="Courier New" w:cs="Courier New"/>
                <w:b/>
                <w:bCs/>
              </w:rPr>
            </w:pPr>
            <w:r w:rsidRPr="005F1D7B">
              <w:rPr>
                <w:rFonts w:ascii="Courier New" w:hAnsi="Courier New" w:cs="Courier New"/>
                <w:b/>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5F1D7B" w:rsidRDefault="00E84DA1" w:rsidP="00E84DA1">
            <w:pPr>
              <w:rPr>
                <w:rFonts w:ascii="Courier New" w:hAnsi="Courier New" w:cs="Courier New"/>
                <w:b/>
                <w:bCs/>
              </w:rPr>
            </w:pPr>
            <w:r w:rsidRPr="005F1D7B">
              <w:rPr>
                <w:rFonts w:ascii="Courier New" w:hAnsi="Courier New" w:cs="Courier New"/>
                <w:b/>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5F1D7B" w:rsidRDefault="00E84DA1" w:rsidP="00E84DA1">
            <w:pPr>
              <w:rPr>
                <w:rFonts w:ascii="Courier New" w:hAnsi="Courier New" w:cs="Courier New"/>
                <w:b/>
                <w:bCs/>
              </w:rPr>
            </w:pPr>
            <w:r w:rsidRPr="005F1D7B">
              <w:rPr>
                <w:rFonts w:ascii="Courier New" w:hAnsi="Courier New" w:cs="Courier New"/>
                <w:b/>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5F1D7B" w:rsidRDefault="00E84DA1" w:rsidP="00E84DA1">
            <w:pPr>
              <w:rPr>
                <w:rFonts w:ascii="Courier New" w:hAnsi="Courier New" w:cs="Courier New"/>
                <w:b/>
                <w:bCs/>
              </w:rPr>
            </w:pPr>
            <w:r w:rsidRPr="005F1D7B">
              <w:rPr>
                <w:rFonts w:ascii="Courier New" w:hAnsi="Courier New" w:cs="Courier New"/>
                <w:b/>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5F1D7B" w:rsidRDefault="00E84DA1" w:rsidP="00E84DA1">
            <w:pPr>
              <w:rPr>
                <w:rFonts w:ascii="Courier New" w:hAnsi="Courier New" w:cs="Courier New"/>
                <w:b/>
                <w:bCs/>
              </w:rPr>
            </w:pPr>
            <w:r w:rsidRPr="005F1D7B">
              <w:rPr>
                <w:rFonts w:ascii="Courier New" w:hAnsi="Courier New" w:cs="Courier New"/>
                <w:b/>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5F1D7B" w:rsidRDefault="00E84DA1" w:rsidP="00E84DA1">
            <w:pPr>
              <w:rPr>
                <w:rFonts w:ascii="Courier New" w:hAnsi="Courier New" w:cs="Courier New"/>
                <w:b/>
                <w:bCs/>
              </w:rPr>
            </w:pPr>
            <w:r w:rsidRPr="005F1D7B">
              <w:rPr>
                <w:rFonts w:ascii="Courier New" w:hAnsi="Courier New" w:cs="Courier New"/>
                <w:b/>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5F1D7B" w:rsidRDefault="00E84DA1" w:rsidP="00E84DA1">
            <w:pPr>
              <w:rPr>
                <w:rFonts w:ascii="Courier New" w:hAnsi="Courier New" w:cs="Courier New"/>
                <w:b/>
                <w:bCs/>
              </w:rPr>
            </w:pPr>
            <w:r w:rsidRPr="005F1D7B">
              <w:rPr>
                <w:rFonts w:ascii="Courier New" w:hAnsi="Courier New" w:cs="Courier New"/>
                <w:b/>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5F1D7B" w:rsidRDefault="00E84DA1" w:rsidP="00E84DA1">
            <w:pPr>
              <w:rPr>
                <w:rFonts w:ascii="Courier New" w:hAnsi="Courier New" w:cs="Courier New"/>
                <w:b/>
                <w:bCs/>
              </w:rPr>
            </w:pPr>
            <w:r w:rsidRPr="005F1D7B">
              <w:rPr>
                <w:rFonts w:ascii="Courier New" w:hAnsi="Courier New" w:cs="Courier New"/>
                <w:b/>
                <w:bCs/>
              </w:rPr>
              <w:t>23800</w:t>
            </w:r>
          </w:p>
        </w:tc>
      </w:tr>
      <w:tr w:rsidR="00E84DA1" w:rsidRPr="005F1D7B"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5F1D7B" w:rsidRDefault="00E84DA1" w:rsidP="00E84DA1">
            <w:pPr>
              <w:rPr>
                <w:rFonts w:ascii="Courier New" w:hAnsi="Courier New" w:cs="Courier New"/>
                <w:b/>
                <w:bCs/>
              </w:rPr>
            </w:pPr>
            <w:r w:rsidRPr="005F1D7B">
              <w:rPr>
                <w:rFonts w:ascii="Courier New" w:hAnsi="Courier New" w:cs="Courier New"/>
                <w:b/>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5F1D7B" w:rsidRDefault="00E84DA1" w:rsidP="00E84DA1">
            <w:pPr>
              <w:rPr>
                <w:rFonts w:ascii="Courier New" w:hAnsi="Courier New" w:cs="Courier New"/>
                <w:b/>
                <w:bCs/>
              </w:rPr>
            </w:pPr>
            <w:r w:rsidRPr="005F1D7B">
              <w:rPr>
                <w:rFonts w:ascii="Courier New" w:hAnsi="Courier New" w:cs="Courier New"/>
                <w:b/>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5F1D7B" w:rsidRDefault="00E84DA1" w:rsidP="00E84DA1">
            <w:pPr>
              <w:rPr>
                <w:rFonts w:ascii="Courier New" w:hAnsi="Courier New" w:cs="Courier New"/>
                <w:b/>
                <w:bCs/>
              </w:rPr>
            </w:pPr>
            <w:r w:rsidRPr="005F1D7B">
              <w:rPr>
                <w:rFonts w:ascii="Courier New" w:hAnsi="Courier New" w:cs="Courier New"/>
                <w:b/>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5F1D7B" w:rsidRDefault="00E84DA1" w:rsidP="00E84DA1">
            <w:pPr>
              <w:rPr>
                <w:rFonts w:ascii="Courier New" w:hAnsi="Courier New" w:cs="Courier New"/>
                <w:b/>
                <w:bCs/>
              </w:rPr>
            </w:pPr>
            <w:r w:rsidRPr="005F1D7B">
              <w:rPr>
                <w:rFonts w:ascii="Courier New" w:hAnsi="Courier New" w:cs="Courier New"/>
                <w:b/>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5F1D7B" w:rsidRDefault="00E84DA1" w:rsidP="00E84DA1">
            <w:pPr>
              <w:rPr>
                <w:rFonts w:ascii="Courier New" w:hAnsi="Courier New" w:cs="Courier New"/>
                <w:b/>
                <w:bCs/>
              </w:rPr>
            </w:pPr>
            <w:r w:rsidRPr="005F1D7B">
              <w:rPr>
                <w:rFonts w:ascii="Courier New" w:hAnsi="Courier New" w:cs="Courier New"/>
                <w:b/>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5F1D7B" w:rsidRDefault="00E84DA1" w:rsidP="00E84DA1">
            <w:pPr>
              <w:rPr>
                <w:rFonts w:ascii="Courier New" w:hAnsi="Courier New" w:cs="Courier New"/>
                <w:b/>
                <w:bCs/>
              </w:rPr>
            </w:pPr>
            <w:r w:rsidRPr="005F1D7B">
              <w:rPr>
                <w:rFonts w:ascii="Courier New" w:hAnsi="Courier New" w:cs="Courier New"/>
                <w:b/>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5F1D7B" w:rsidRDefault="00E84DA1" w:rsidP="00E84DA1">
            <w:pPr>
              <w:rPr>
                <w:rFonts w:ascii="Courier New" w:hAnsi="Courier New" w:cs="Courier New"/>
                <w:b/>
                <w:bCs/>
              </w:rPr>
            </w:pPr>
            <w:r w:rsidRPr="005F1D7B">
              <w:rPr>
                <w:rFonts w:ascii="Courier New" w:hAnsi="Courier New" w:cs="Courier New"/>
                <w:b/>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5F1D7B" w:rsidRDefault="00E84DA1" w:rsidP="00E84DA1">
            <w:pPr>
              <w:rPr>
                <w:rFonts w:ascii="Courier New" w:hAnsi="Courier New" w:cs="Courier New"/>
                <w:b/>
                <w:bCs/>
              </w:rPr>
            </w:pPr>
            <w:r w:rsidRPr="005F1D7B">
              <w:rPr>
                <w:rFonts w:ascii="Courier New" w:hAnsi="Courier New" w:cs="Courier New"/>
                <w:b/>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5F1D7B" w:rsidRDefault="00E84DA1" w:rsidP="00E84DA1">
            <w:pPr>
              <w:rPr>
                <w:rFonts w:ascii="Courier New" w:hAnsi="Courier New" w:cs="Courier New"/>
                <w:b/>
                <w:bCs/>
              </w:rPr>
            </w:pPr>
            <w:r w:rsidRPr="005F1D7B">
              <w:rPr>
                <w:rFonts w:ascii="Courier New" w:hAnsi="Courier New" w:cs="Courier New"/>
                <w:b/>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5F1D7B" w:rsidRDefault="00E84DA1" w:rsidP="00E84DA1">
            <w:pPr>
              <w:rPr>
                <w:rFonts w:ascii="Courier New" w:hAnsi="Courier New" w:cs="Courier New"/>
                <w:b/>
                <w:bCs/>
              </w:rPr>
            </w:pPr>
            <w:r w:rsidRPr="005F1D7B">
              <w:rPr>
                <w:rFonts w:ascii="Courier New" w:hAnsi="Courier New" w:cs="Courier New"/>
                <w:b/>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5F1D7B" w:rsidRDefault="00E84DA1" w:rsidP="00E84DA1">
            <w:pPr>
              <w:rPr>
                <w:rFonts w:ascii="Courier New" w:hAnsi="Courier New" w:cs="Courier New"/>
                <w:b/>
                <w:bCs/>
              </w:rPr>
            </w:pPr>
            <w:r w:rsidRPr="005F1D7B">
              <w:rPr>
                <w:rFonts w:ascii="Courier New" w:hAnsi="Courier New" w:cs="Courier New"/>
                <w:b/>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5F1D7B" w:rsidRDefault="00E84DA1" w:rsidP="00E84DA1">
            <w:pPr>
              <w:rPr>
                <w:rFonts w:ascii="Courier New" w:hAnsi="Courier New" w:cs="Courier New"/>
                <w:b/>
                <w:bCs/>
              </w:rPr>
            </w:pPr>
            <w:r w:rsidRPr="005F1D7B">
              <w:rPr>
                <w:rFonts w:ascii="Courier New" w:hAnsi="Courier New" w:cs="Courier New"/>
                <w:b/>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5F1D7B" w:rsidRDefault="00E84DA1" w:rsidP="00E84DA1">
            <w:pPr>
              <w:rPr>
                <w:rFonts w:ascii="Courier New" w:hAnsi="Courier New" w:cs="Courier New"/>
                <w:b/>
                <w:bCs/>
              </w:rPr>
            </w:pPr>
            <w:r w:rsidRPr="005F1D7B">
              <w:rPr>
                <w:rFonts w:ascii="Courier New" w:hAnsi="Courier New" w:cs="Courier New"/>
                <w:b/>
                <w:bCs/>
              </w:rPr>
              <w:t>23100</w:t>
            </w:r>
          </w:p>
        </w:tc>
      </w:tr>
    </w:tbl>
    <w:p w14:paraId="75933CC6" w14:textId="77777777" w:rsidR="00DE2B3C" w:rsidRPr="005F1D7B"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p w14:paraId="2C8F7E47" w14:textId="77777777" w:rsidR="00DE2B3C" w:rsidRPr="005F1D7B" w:rsidRDefault="00A52144" w:rsidP="00DE2B3C">
      <w:pPr>
        <w:tabs>
          <w:tab w:val="left" w:pos="384"/>
          <w:tab w:val="left" w:pos="768"/>
          <w:tab w:val="left" w:pos="1152"/>
          <w:tab w:val="left" w:pos="1728"/>
          <w:tab w:val="left" w:pos="2112"/>
          <w:tab w:val="left" w:pos="2496"/>
          <w:tab w:val="left" w:pos="2784"/>
          <w:tab w:val="left" w:pos="3072"/>
        </w:tabs>
        <w:ind w:right="-284"/>
      </w:pPr>
      <w:r w:rsidRPr="005F1D7B">
        <w:rPr>
          <w:rFonts w:ascii="Courier New" w:hAnsi="Courier New"/>
          <w:sz w:val="16"/>
        </w:rPr>
        <w:br w:type="page"/>
      </w:r>
    </w:p>
    <w:p w14:paraId="17EC377F" w14:textId="77777777" w:rsidR="00DE2B3C" w:rsidRPr="005F1D7B" w:rsidRDefault="00DE2B3C" w:rsidP="00DE2B3C">
      <w:pPr>
        <w:ind w:right="-284"/>
      </w:pPr>
      <w:r w:rsidRPr="005F1D7B">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AE56A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E2733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1AA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454A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93A92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0225D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725B2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1FF44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A74F38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3AE805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E79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0F97A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3AA4E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0D549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16039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883C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8AB6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7A72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78F07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AD0F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0364D9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4ACCFB" w14:textId="77777777" w:rsidR="00DE2B3C" w:rsidRPr="005F1D7B" w:rsidRDefault="00DE2B3C" w:rsidP="00E84034"/>
        </w:tc>
      </w:tr>
      <w:tr w:rsidR="00DE2B3C" w:rsidRPr="005F1D7B"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D338D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5391EF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B6602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36F9D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FDB11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E8007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9AE7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A622D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9392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74D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94A5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9000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726DC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9EA4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B8C30A" w14:textId="77777777" w:rsidR="00DE2B3C" w:rsidRPr="005F1D7B" w:rsidRDefault="00DE2B3C" w:rsidP="00E84034"/>
        </w:tc>
      </w:tr>
      <w:tr w:rsidR="00DE2B3C" w:rsidRPr="005F1D7B"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4A165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248F61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41546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2DD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4076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0CB97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2342A6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4C7EC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850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1EEE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AAB6E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BA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6A9BF0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2B7AD" w14:textId="77777777" w:rsidR="00DE2B3C" w:rsidRPr="005F1D7B" w:rsidRDefault="00DE2B3C" w:rsidP="00E84034"/>
        </w:tc>
      </w:tr>
      <w:tr w:rsidR="00DE2B3C" w:rsidRPr="005F1D7B"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DE2B3C" w:rsidRPr="005F1D7B"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F7D74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0A75B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52CC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B873D0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3CC84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DC0F2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3E305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09BD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2F88A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F6D3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135C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BF26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3D9C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D3F6" w14:textId="77777777" w:rsidR="00DE2B3C" w:rsidRPr="005F1D7B" w:rsidRDefault="00DE2B3C" w:rsidP="00E84034"/>
        </w:tc>
      </w:tr>
      <w:tr w:rsidR="004F000F" w:rsidRPr="005F1D7B"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5F1D7B" w:rsidRDefault="004F000F" w:rsidP="004F000F">
            <w:pPr>
              <w:jc w:val="right"/>
              <w:rPr>
                <w:rFonts w:ascii="Courier New" w:hAnsi="Courier New" w:cs="Courier New"/>
                <w:b/>
                <w:bCs/>
              </w:rPr>
            </w:pPr>
            <w:r w:rsidRPr="005F1D7B">
              <w:rPr>
                <w:rFonts w:ascii="Courier New" w:hAnsi="Courier New" w:cs="Courier New"/>
                <w:b/>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5F1D7B" w:rsidRDefault="004F000F" w:rsidP="004F000F">
            <w:pPr>
              <w:rPr>
                <w:rFonts w:ascii="Courier New" w:hAnsi="Courier New" w:cs="Courier New"/>
                <w:b/>
                <w:bCs/>
              </w:rPr>
            </w:pPr>
            <w:r w:rsidRPr="005F1D7B">
              <w:rPr>
                <w:rFonts w:ascii="Courier New" w:hAnsi="Courier New" w:cs="Courier New"/>
                <w:b/>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5F1D7B" w:rsidRDefault="004F000F" w:rsidP="004F000F">
            <w:pPr>
              <w:rPr>
                <w:rFonts w:ascii="Courier New" w:hAnsi="Courier New" w:cs="Courier New"/>
                <w:b/>
                <w:bCs/>
              </w:rPr>
            </w:pPr>
            <w:r w:rsidRPr="005F1D7B">
              <w:rPr>
                <w:rFonts w:ascii="Courier New" w:hAnsi="Courier New" w:cs="Courier New"/>
                <w:b/>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5F1D7B" w:rsidRDefault="004F000F" w:rsidP="004F000F">
            <w:pPr>
              <w:rPr>
                <w:rFonts w:ascii="Courier New" w:hAnsi="Courier New" w:cs="Courier New"/>
                <w:b/>
                <w:bCs/>
              </w:rPr>
            </w:pPr>
            <w:r w:rsidRPr="005F1D7B">
              <w:rPr>
                <w:rFonts w:ascii="Courier New" w:hAnsi="Courier New" w:cs="Courier New"/>
                <w:b/>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5F1D7B" w:rsidRDefault="004F000F" w:rsidP="004F000F">
            <w:pPr>
              <w:rPr>
                <w:rFonts w:ascii="Courier New" w:hAnsi="Courier New" w:cs="Courier New"/>
                <w:b/>
                <w:bCs/>
              </w:rPr>
            </w:pPr>
            <w:r w:rsidRPr="005F1D7B">
              <w:rPr>
                <w:rFonts w:ascii="Courier New" w:hAnsi="Courier New" w:cs="Courier New"/>
                <w:b/>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5F1D7B" w:rsidRDefault="004F000F" w:rsidP="004F000F">
            <w:pPr>
              <w:rPr>
                <w:rFonts w:ascii="Courier New" w:hAnsi="Courier New" w:cs="Courier New"/>
                <w:b/>
                <w:bCs/>
              </w:rPr>
            </w:pPr>
            <w:r w:rsidRPr="005F1D7B">
              <w:rPr>
                <w:rFonts w:ascii="Courier New" w:hAnsi="Courier New" w:cs="Courier New"/>
                <w:b/>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5F1D7B" w:rsidRDefault="004F000F" w:rsidP="004F000F">
            <w:pPr>
              <w:rPr>
                <w:rFonts w:ascii="Courier New" w:hAnsi="Courier New" w:cs="Courier New"/>
                <w:b/>
                <w:bCs/>
              </w:rPr>
            </w:pPr>
            <w:r w:rsidRPr="005F1D7B">
              <w:rPr>
                <w:rFonts w:ascii="Courier New" w:hAnsi="Courier New" w:cs="Courier New"/>
                <w:b/>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5F1D7B" w:rsidRDefault="004F000F" w:rsidP="004F000F">
            <w:pPr>
              <w:rPr>
                <w:rFonts w:ascii="Courier New" w:hAnsi="Courier New" w:cs="Courier New"/>
                <w:b/>
                <w:bCs/>
              </w:rPr>
            </w:pPr>
            <w:r w:rsidRPr="005F1D7B">
              <w:rPr>
                <w:rFonts w:ascii="Courier New" w:hAnsi="Courier New" w:cs="Courier New"/>
                <w:b/>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5F1D7B" w:rsidRDefault="004F000F" w:rsidP="004F000F">
            <w:pPr>
              <w:rPr>
                <w:rFonts w:ascii="Courier New" w:hAnsi="Courier New" w:cs="Courier New"/>
                <w:b/>
                <w:bCs/>
              </w:rPr>
            </w:pPr>
            <w:r w:rsidRPr="005F1D7B">
              <w:rPr>
                <w:rFonts w:ascii="Courier New" w:hAnsi="Courier New" w:cs="Courier New"/>
                <w:b/>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5F1D7B" w:rsidRDefault="004F000F" w:rsidP="004F000F">
            <w:pPr>
              <w:rPr>
                <w:rFonts w:ascii="Courier New" w:hAnsi="Courier New" w:cs="Courier New"/>
                <w:b/>
                <w:bCs/>
              </w:rPr>
            </w:pPr>
            <w:r w:rsidRPr="005F1D7B">
              <w:rPr>
                <w:rFonts w:ascii="Courier New" w:hAnsi="Courier New" w:cs="Courier New"/>
                <w:b/>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5F1D7B" w:rsidRDefault="004F000F" w:rsidP="004F000F">
            <w:pPr>
              <w:rPr>
                <w:rFonts w:ascii="Courier New" w:hAnsi="Courier New" w:cs="Courier New"/>
                <w:b/>
                <w:bCs/>
              </w:rPr>
            </w:pPr>
            <w:r w:rsidRPr="005F1D7B">
              <w:rPr>
                <w:rFonts w:ascii="Courier New" w:hAnsi="Courier New" w:cs="Courier New"/>
                <w:b/>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5F1D7B" w:rsidRDefault="004F000F" w:rsidP="004F000F">
            <w:pPr>
              <w:rPr>
                <w:rFonts w:ascii="Courier New" w:hAnsi="Courier New" w:cs="Courier New"/>
                <w:b/>
                <w:bCs/>
              </w:rPr>
            </w:pPr>
            <w:r w:rsidRPr="005F1D7B">
              <w:rPr>
                <w:rFonts w:ascii="Courier New" w:hAnsi="Courier New" w:cs="Courier New"/>
                <w:b/>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5F1D7B" w:rsidRDefault="004F000F" w:rsidP="004F000F">
            <w:pPr>
              <w:rPr>
                <w:rFonts w:ascii="Courier New" w:hAnsi="Courier New" w:cs="Courier New"/>
                <w:b/>
                <w:bCs/>
              </w:rPr>
            </w:pPr>
            <w:r w:rsidRPr="005F1D7B">
              <w:rPr>
                <w:rFonts w:ascii="Courier New" w:hAnsi="Courier New" w:cs="Courier New"/>
                <w:b/>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5F1D7B" w:rsidRDefault="004F000F" w:rsidP="004F000F">
            <w:pPr>
              <w:rPr>
                <w:rFonts w:ascii="Courier New" w:hAnsi="Courier New" w:cs="Courier New"/>
                <w:b/>
                <w:bCs/>
              </w:rPr>
            </w:pPr>
            <w:r w:rsidRPr="005F1D7B">
              <w:rPr>
                <w:rFonts w:ascii="Courier New" w:hAnsi="Courier New" w:cs="Courier New"/>
                <w:b/>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5F1D7B" w:rsidRDefault="004F000F" w:rsidP="004F000F">
            <w:pPr>
              <w:rPr>
                <w:rFonts w:ascii="Courier New" w:hAnsi="Courier New" w:cs="Courier New"/>
                <w:b/>
                <w:bCs/>
              </w:rPr>
            </w:pPr>
            <w:r w:rsidRPr="005F1D7B">
              <w:rPr>
                <w:rFonts w:ascii="Courier New" w:hAnsi="Courier New" w:cs="Courier New"/>
                <w:b/>
                <w:bCs/>
              </w:rPr>
              <w:t>52300</w:t>
            </w:r>
          </w:p>
        </w:tc>
      </w:tr>
      <w:tr w:rsidR="004F000F" w:rsidRPr="005F1D7B"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5F1D7B" w:rsidRDefault="004F000F" w:rsidP="004F51C1">
            <w:pPr>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50800</w:t>
            </w:r>
          </w:p>
        </w:tc>
      </w:tr>
      <w:tr w:rsidR="004F000F" w:rsidRPr="005F1D7B"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49200</w:t>
            </w:r>
          </w:p>
        </w:tc>
      </w:tr>
      <w:tr w:rsidR="004F000F" w:rsidRPr="005F1D7B"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5F1D7B" w:rsidRDefault="004F000F" w:rsidP="004F51C1">
            <w:pPr>
              <w:rPr>
                <w:rFonts w:ascii="Courier New" w:hAnsi="Courier New" w:cs="Courier New"/>
                <w:b/>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47700</w:t>
            </w:r>
          </w:p>
        </w:tc>
      </w:tr>
      <w:tr w:rsidR="004F000F" w:rsidRPr="005F1D7B"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46100</w:t>
            </w:r>
          </w:p>
        </w:tc>
      </w:tr>
      <w:tr w:rsidR="004F000F" w:rsidRPr="005F1D7B"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44600</w:t>
            </w:r>
          </w:p>
        </w:tc>
      </w:tr>
      <w:tr w:rsidR="004F000F" w:rsidRPr="005F1D7B"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43200</w:t>
            </w:r>
          </w:p>
        </w:tc>
      </w:tr>
      <w:tr w:rsidR="004F000F" w:rsidRPr="005F1D7B"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41800</w:t>
            </w:r>
          </w:p>
        </w:tc>
      </w:tr>
      <w:tr w:rsidR="004F000F" w:rsidRPr="005F1D7B"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40500</w:t>
            </w:r>
          </w:p>
        </w:tc>
      </w:tr>
      <w:tr w:rsidR="004F000F" w:rsidRPr="005F1D7B"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39300</w:t>
            </w:r>
          </w:p>
        </w:tc>
      </w:tr>
      <w:tr w:rsidR="004F000F" w:rsidRPr="005F1D7B"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38100</w:t>
            </w:r>
          </w:p>
        </w:tc>
      </w:tr>
      <w:tr w:rsidR="004F000F" w:rsidRPr="005F1D7B"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36800</w:t>
            </w:r>
          </w:p>
        </w:tc>
      </w:tr>
      <w:tr w:rsidR="004F000F" w:rsidRPr="005F1D7B"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5F1D7B" w:rsidRDefault="004F000F" w:rsidP="004F51C1">
            <w:pPr>
              <w:rPr>
                <w:rFonts w:ascii="Courier New" w:hAnsi="Courier New" w:cs="Courier New"/>
                <w:b/>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35600</w:t>
            </w:r>
          </w:p>
        </w:tc>
      </w:tr>
      <w:tr w:rsidR="004F000F" w:rsidRPr="005F1D7B"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34500</w:t>
            </w:r>
          </w:p>
        </w:tc>
      </w:tr>
      <w:tr w:rsidR="004F000F" w:rsidRPr="005F1D7B"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33500</w:t>
            </w:r>
          </w:p>
        </w:tc>
      </w:tr>
      <w:tr w:rsidR="004F000F" w:rsidRPr="005F1D7B"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r>
      <w:tr w:rsidR="004F000F" w:rsidRPr="005F1D7B"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31400</w:t>
            </w:r>
          </w:p>
        </w:tc>
      </w:tr>
      <w:tr w:rsidR="004F000F" w:rsidRPr="005F1D7B"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30400</w:t>
            </w:r>
          </w:p>
        </w:tc>
      </w:tr>
      <w:tr w:rsidR="004F000F" w:rsidRPr="005F1D7B"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29300</w:t>
            </w:r>
          </w:p>
        </w:tc>
      </w:tr>
      <w:tr w:rsidR="004F000F" w:rsidRPr="005F1D7B"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28400</w:t>
            </w:r>
          </w:p>
        </w:tc>
      </w:tr>
      <w:tr w:rsidR="004F000F" w:rsidRPr="005F1D7B"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r>
      <w:tr w:rsidR="004F000F" w:rsidRPr="005F1D7B"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r>
      <w:tr w:rsidR="004F000F" w:rsidRPr="005F1D7B"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26000</w:t>
            </w:r>
          </w:p>
        </w:tc>
      </w:tr>
    </w:tbl>
    <w:p w14:paraId="3A1298EF" w14:textId="77777777" w:rsidR="00DE2B3C" w:rsidRPr="005F1D7B" w:rsidRDefault="00DE2B3C" w:rsidP="00DE2B3C">
      <w:pPr>
        <w:ind w:right="-284"/>
      </w:pPr>
    </w:p>
    <w:p w14:paraId="7681D2B3" w14:textId="744F7C05" w:rsidR="00DE2B3C" w:rsidRPr="005F1D7B" w:rsidRDefault="00DE2B3C" w:rsidP="00EE6295">
      <w:pPr>
        <w:tabs>
          <w:tab w:val="left" w:pos="384"/>
          <w:tab w:val="left" w:pos="768"/>
          <w:tab w:val="left" w:pos="1152"/>
          <w:tab w:val="left" w:pos="1728"/>
          <w:tab w:val="left" w:pos="2112"/>
          <w:tab w:val="left" w:pos="2496"/>
          <w:tab w:val="left" w:pos="2784"/>
          <w:tab w:val="left" w:pos="3072"/>
        </w:tabs>
        <w:ind w:right="-284"/>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20CFA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1CBCC0F"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5F1D7B" w:rsidRDefault="00DE2B3C" w:rsidP="00E84034">
            <w:pPr>
              <w:jc w:val="right"/>
            </w:pPr>
          </w:p>
        </w:tc>
      </w:tr>
      <w:tr w:rsidR="00DE2B3C" w:rsidRPr="005F1D7B"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5F1D7B" w:rsidRDefault="00DE2B3C" w:rsidP="00E84034">
            <w:pPr>
              <w:jc w:val="right"/>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719AA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F46A5B3"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5F1D7B" w:rsidRDefault="00DE2B3C" w:rsidP="00E84034">
            <w:pPr>
              <w:jc w:val="right"/>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5F1D7B" w:rsidRDefault="00DE2B3C" w:rsidP="00E84034">
            <w:pPr>
              <w:rPr>
                <w:rFonts w:ascii="Courier New" w:hAnsi="Courier New" w:cs="Courier New"/>
                <w:b/>
                <w:bCs/>
              </w:rPr>
            </w:pPr>
          </w:p>
        </w:tc>
      </w:tr>
      <w:tr w:rsidR="00DE2B3C" w:rsidRPr="005F1D7B"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4C7D4A0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8CBCA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B2E975B"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5F1D7B" w:rsidRDefault="00DE2B3C" w:rsidP="00E84034">
            <w:pPr>
              <w:jc w:val="right"/>
            </w:pPr>
          </w:p>
        </w:tc>
      </w:tr>
      <w:tr w:rsidR="00DE2B3C" w:rsidRPr="005F1D7B"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B60A2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0AFD681"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5F1D7B" w:rsidRDefault="00DE2B3C" w:rsidP="00E84034">
            <w:pPr>
              <w:jc w:val="right"/>
            </w:pPr>
          </w:p>
        </w:tc>
      </w:tr>
      <w:tr w:rsidR="00DE2B3C" w:rsidRPr="005F1D7B"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58100</w:t>
            </w:r>
          </w:p>
        </w:tc>
      </w:tr>
      <w:tr w:rsidR="00B96732" w:rsidRPr="005F1D7B"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56400</w:t>
            </w:r>
          </w:p>
        </w:tc>
      </w:tr>
      <w:tr w:rsidR="00B96732" w:rsidRPr="005F1D7B"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54700</w:t>
            </w:r>
          </w:p>
        </w:tc>
      </w:tr>
      <w:tr w:rsidR="00B96732" w:rsidRPr="005F1D7B"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53000</w:t>
            </w:r>
          </w:p>
        </w:tc>
      </w:tr>
      <w:tr w:rsidR="00B96732" w:rsidRPr="005F1D7B"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51200</w:t>
            </w:r>
          </w:p>
        </w:tc>
      </w:tr>
      <w:tr w:rsidR="00B96732" w:rsidRPr="005F1D7B"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49600</w:t>
            </w:r>
          </w:p>
        </w:tc>
      </w:tr>
      <w:tr w:rsidR="00B96732" w:rsidRPr="005F1D7B"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48000</w:t>
            </w:r>
          </w:p>
        </w:tc>
      </w:tr>
      <w:tr w:rsidR="00B96732" w:rsidRPr="005F1D7B"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46400</w:t>
            </w:r>
          </w:p>
        </w:tc>
      </w:tr>
      <w:tr w:rsidR="00B96732" w:rsidRPr="005F1D7B"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45000</w:t>
            </w:r>
          </w:p>
        </w:tc>
      </w:tr>
      <w:tr w:rsidR="00B96732" w:rsidRPr="005F1D7B"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43700</w:t>
            </w:r>
          </w:p>
        </w:tc>
      </w:tr>
      <w:tr w:rsidR="00B96732" w:rsidRPr="005F1D7B"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42300</w:t>
            </w:r>
          </w:p>
        </w:tc>
      </w:tr>
      <w:tr w:rsidR="00B96732" w:rsidRPr="005F1D7B"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40900</w:t>
            </w:r>
          </w:p>
        </w:tc>
      </w:tr>
      <w:tr w:rsidR="00B96732" w:rsidRPr="005F1D7B"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39500</w:t>
            </w:r>
          </w:p>
        </w:tc>
      </w:tr>
      <w:tr w:rsidR="00B96732" w:rsidRPr="005F1D7B"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38300</w:t>
            </w:r>
          </w:p>
        </w:tc>
      </w:tr>
      <w:tr w:rsidR="00B96732" w:rsidRPr="005F1D7B"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37200</w:t>
            </w:r>
          </w:p>
        </w:tc>
      </w:tr>
      <w:tr w:rsidR="00B96732" w:rsidRPr="005F1D7B"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r>
      <w:tr w:rsidR="00B96732" w:rsidRPr="005F1D7B"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34900</w:t>
            </w:r>
          </w:p>
        </w:tc>
      </w:tr>
      <w:tr w:rsidR="00B96732" w:rsidRPr="005F1D7B"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33700</w:t>
            </w:r>
          </w:p>
        </w:tc>
      </w:tr>
      <w:tr w:rsidR="00B96732" w:rsidRPr="005F1D7B"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32600</w:t>
            </w:r>
          </w:p>
        </w:tc>
      </w:tr>
      <w:tr w:rsidR="00B96732" w:rsidRPr="005F1D7B"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r>
      <w:tr w:rsidR="00B96732" w:rsidRPr="005F1D7B"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30700</w:t>
            </w:r>
          </w:p>
        </w:tc>
      </w:tr>
      <w:tr w:rsidR="00B96732" w:rsidRPr="005F1D7B"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29800</w:t>
            </w:r>
          </w:p>
        </w:tc>
      </w:tr>
      <w:tr w:rsidR="00B96732" w:rsidRPr="005F1D7B"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28900</w:t>
            </w:r>
          </w:p>
        </w:tc>
      </w:tr>
      <w:tr w:rsidR="00DE2B3C" w:rsidRPr="005F1D7B"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DAF46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2CF47A"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5F1D7B" w:rsidRDefault="00DE2B3C" w:rsidP="00E84034">
            <w:pPr>
              <w:jc w:val="right"/>
            </w:pPr>
          </w:p>
        </w:tc>
      </w:tr>
    </w:tbl>
    <w:p w14:paraId="2D04D0F0" w14:textId="77777777" w:rsidR="00DE2B3C" w:rsidRPr="005F1D7B" w:rsidRDefault="001213D4"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F126D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0886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0ADE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0EC4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A7BB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CB7A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304E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4F8D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8E6104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D0BC00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D36C3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EA79D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5189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0822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2C90D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BDEE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C7F9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756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FBE2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2669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AE6F3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CEE9B1A" w14:textId="77777777" w:rsidR="00DE2B3C" w:rsidRPr="005F1D7B" w:rsidRDefault="00DE2B3C" w:rsidP="00E84034"/>
        </w:tc>
      </w:tr>
      <w:tr w:rsidR="00DE2B3C" w:rsidRPr="005F1D7B"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06EEA94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E1376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716404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ABEA6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4C8E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F4015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E534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A22A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E00B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812F0E4"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69B03843"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5F1D7B" w:rsidRDefault="00DE2B3C" w:rsidP="00E84034">
            <w:pPr>
              <w:rPr>
                <w:rFonts w:ascii="Courier New" w:hAnsi="Courier New" w:cs="Courier New"/>
                <w:b/>
                <w:bCs/>
              </w:rPr>
            </w:pPr>
          </w:p>
        </w:tc>
      </w:tr>
      <w:tr w:rsidR="00DE2B3C" w:rsidRPr="005F1D7B"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687D0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690D6D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D8E248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1B7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B7160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D58B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519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CE362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1755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FFD4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783A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64E57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EC40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A4B1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342D4E1" w14:textId="77777777" w:rsidR="00DE2B3C" w:rsidRPr="005F1D7B" w:rsidRDefault="00DE2B3C" w:rsidP="00E84034"/>
        </w:tc>
      </w:tr>
      <w:tr w:rsidR="00DE2B3C" w:rsidRPr="005F1D7B"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D2DA9C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BD6DFC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52CC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7284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598B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CDB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D7F281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324E9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FEB6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CAF019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0DBDB5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7A4C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E531E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B7573D" w14:textId="77777777" w:rsidR="00DE2B3C" w:rsidRPr="005F1D7B" w:rsidRDefault="00DE2B3C" w:rsidP="00E84034"/>
        </w:tc>
      </w:tr>
      <w:tr w:rsidR="00DE2B3C" w:rsidRPr="005F1D7B"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61000</w:t>
            </w:r>
          </w:p>
        </w:tc>
      </w:tr>
      <w:tr w:rsidR="00B96732" w:rsidRPr="005F1D7B"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59200</w:t>
            </w:r>
          </w:p>
        </w:tc>
      </w:tr>
      <w:tr w:rsidR="00B96732" w:rsidRPr="005F1D7B"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57400</w:t>
            </w:r>
          </w:p>
        </w:tc>
      </w:tr>
      <w:tr w:rsidR="00B96732" w:rsidRPr="005F1D7B"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55600</w:t>
            </w:r>
          </w:p>
        </w:tc>
      </w:tr>
      <w:tr w:rsidR="00B96732" w:rsidRPr="005F1D7B"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53800</w:t>
            </w:r>
          </w:p>
        </w:tc>
      </w:tr>
      <w:tr w:rsidR="00B96732" w:rsidRPr="005F1D7B"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52000</w:t>
            </w:r>
          </w:p>
        </w:tc>
      </w:tr>
      <w:tr w:rsidR="00B96732" w:rsidRPr="005F1D7B"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50400</w:t>
            </w:r>
          </w:p>
        </w:tc>
      </w:tr>
      <w:tr w:rsidR="00B96732" w:rsidRPr="005F1D7B"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48800</w:t>
            </w:r>
          </w:p>
        </w:tc>
      </w:tr>
      <w:tr w:rsidR="00B96732" w:rsidRPr="005F1D7B"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47200</w:t>
            </w:r>
          </w:p>
        </w:tc>
      </w:tr>
      <w:tr w:rsidR="00B96732" w:rsidRPr="005F1D7B"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45800</w:t>
            </w:r>
          </w:p>
        </w:tc>
      </w:tr>
      <w:tr w:rsidR="00B96732" w:rsidRPr="005F1D7B"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44400</w:t>
            </w:r>
          </w:p>
        </w:tc>
      </w:tr>
      <w:tr w:rsidR="00B96732" w:rsidRPr="005F1D7B"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43000</w:t>
            </w:r>
          </w:p>
        </w:tc>
      </w:tr>
      <w:tr w:rsidR="00B96732" w:rsidRPr="005F1D7B"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41500</w:t>
            </w:r>
          </w:p>
        </w:tc>
      </w:tr>
      <w:tr w:rsidR="00B96732" w:rsidRPr="005F1D7B"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40200</w:t>
            </w:r>
          </w:p>
        </w:tc>
      </w:tr>
      <w:tr w:rsidR="00B96732" w:rsidRPr="005F1D7B"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39000</w:t>
            </w:r>
          </w:p>
        </w:tc>
      </w:tr>
      <w:tr w:rsidR="00B96732" w:rsidRPr="005F1D7B"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37800</w:t>
            </w:r>
          </w:p>
        </w:tc>
      </w:tr>
      <w:tr w:rsidR="00B96732" w:rsidRPr="005F1D7B"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36600</w:t>
            </w:r>
          </w:p>
        </w:tc>
      </w:tr>
      <w:tr w:rsidR="00B96732" w:rsidRPr="005F1D7B"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35400</w:t>
            </w:r>
          </w:p>
        </w:tc>
      </w:tr>
      <w:tr w:rsidR="00B96732" w:rsidRPr="005F1D7B"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33100</w:t>
            </w:r>
          </w:p>
        </w:tc>
      </w:tr>
      <w:tr w:rsidR="00B96732" w:rsidRPr="005F1D7B"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32200</w:t>
            </w:r>
          </w:p>
        </w:tc>
      </w:tr>
      <w:tr w:rsidR="00B96732" w:rsidRPr="005F1D7B"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31300</w:t>
            </w:r>
          </w:p>
        </w:tc>
      </w:tr>
      <w:tr w:rsidR="00B96732" w:rsidRPr="005F1D7B"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30300</w:t>
            </w:r>
          </w:p>
        </w:tc>
      </w:tr>
      <w:tr w:rsidR="00DE2B3C" w:rsidRPr="005F1D7B"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182D07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284C29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A2924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604A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085A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907E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643D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9720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B65FE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8AFD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3C96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726CF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CC5EC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5C1670" w14:textId="77777777" w:rsidR="00DE2B3C" w:rsidRPr="005F1D7B" w:rsidRDefault="00DE2B3C" w:rsidP="00E84034"/>
        </w:tc>
      </w:tr>
    </w:tbl>
    <w:p w14:paraId="2BDB5DEB" w14:textId="77777777"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5787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AFEA7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7D72F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B01A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E2CC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C60AF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A036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4AFA8C"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16B322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055E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9CD7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16C08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7E5D1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6A47F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C353A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6C5FB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1D97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204A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4E07B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E11A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CB14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E63400" w14:textId="77777777" w:rsidR="00DE2B3C" w:rsidRPr="005F1D7B" w:rsidRDefault="00DE2B3C" w:rsidP="00E84034"/>
        </w:tc>
      </w:tr>
      <w:tr w:rsidR="00DE2B3C" w:rsidRPr="005F1D7B"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5EB159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A9109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EED26B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F2785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FEACB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4DAE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BE6B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D55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61D9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E9E2AD"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18A9CC3C"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5F1D7B" w:rsidRDefault="00DE2B3C" w:rsidP="00E84034">
            <w:pPr>
              <w:rPr>
                <w:rFonts w:ascii="Courier New" w:hAnsi="Courier New" w:cs="Courier New"/>
                <w:b/>
                <w:bCs/>
              </w:rPr>
            </w:pPr>
          </w:p>
        </w:tc>
      </w:tr>
      <w:tr w:rsidR="00DE2B3C" w:rsidRPr="005F1D7B"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8E5E2A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34DEA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54DCF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0E37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738E9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327B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C2F58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5228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450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FDC05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C79B1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95E6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2BD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B0E3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8C8EF4" w14:textId="77777777" w:rsidR="00DE2B3C" w:rsidRPr="005F1D7B" w:rsidRDefault="00DE2B3C" w:rsidP="00E84034"/>
        </w:tc>
      </w:tr>
      <w:tr w:rsidR="00DE2B3C" w:rsidRPr="005F1D7B"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20EC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02E21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830C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04E1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42E1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DC03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8E9D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4660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EB773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48A7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B7B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8DB34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2FA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039A3F" w14:textId="77777777" w:rsidR="00DE2B3C" w:rsidRPr="005F1D7B" w:rsidRDefault="00DE2B3C" w:rsidP="00E84034"/>
        </w:tc>
      </w:tr>
      <w:tr w:rsidR="00DE2B3C" w:rsidRPr="005F1D7B"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5F1D7B" w:rsidRDefault="00B96732" w:rsidP="004F51C1">
            <w:pPr>
              <w:jc w:val="cente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66800</w:t>
            </w:r>
          </w:p>
        </w:tc>
      </w:tr>
      <w:tr w:rsidR="00B96732" w:rsidRPr="005F1D7B"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64900</w:t>
            </w:r>
          </w:p>
        </w:tc>
      </w:tr>
      <w:tr w:rsidR="00B96732" w:rsidRPr="005F1D7B"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62900</w:t>
            </w:r>
          </w:p>
        </w:tc>
      </w:tr>
      <w:tr w:rsidR="00B96732" w:rsidRPr="005F1D7B"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60900</w:t>
            </w:r>
          </w:p>
        </w:tc>
      </w:tr>
      <w:tr w:rsidR="00B96732" w:rsidRPr="005F1D7B"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58900</w:t>
            </w:r>
          </w:p>
        </w:tc>
      </w:tr>
      <w:tr w:rsidR="00B96732" w:rsidRPr="005F1D7B"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57000</w:t>
            </w:r>
          </w:p>
        </w:tc>
      </w:tr>
      <w:tr w:rsidR="00B96732" w:rsidRPr="005F1D7B"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55200</w:t>
            </w:r>
          </w:p>
        </w:tc>
      </w:tr>
      <w:tr w:rsidR="00B96732" w:rsidRPr="005F1D7B"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53400</w:t>
            </w:r>
          </w:p>
        </w:tc>
      </w:tr>
      <w:tr w:rsidR="00B96732" w:rsidRPr="005F1D7B"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51700</w:t>
            </w:r>
          </w:p>
        </w:tc>
      </w:tr>
      <w:tr w:rsidR="00B96732" w:rsidRPr="005F1D7B"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50200</w:t>
            </w:r>
          </w:p>
        </w:tc>
      </w:tr>
      <w:tr w:rsidR="00B96732" w:rsidRPr="005F1D7B"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48600</w:t>
            </w:r>
          </w:p>
        </w:tc>
      </w:tr>
      <w:tr w:rsidR="00B96732" w:rsidRPr="005F1D7B"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47100</w:t>
            </w:r>
          </w:p>
        </w:tc>
      </w:tr>
      <w:tr w:rsidR="00B96732" w:rsidRPr="005F1D7B"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45500</w:t>
            </w:r>
          </w:p>
        </w:tc>
      </w:tr>
      <w:tr w:rsidR="00B96732" w:rsidRPr="005F1D7B"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44000</w:t>
            </w:r>
          </w:p>
        </w:tc>
      </w:tr>
      <w:tr w:rsidR="00B96732" w:rsidRPr="005F1D7B"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42700</w:t>
            </w:r>
          </w:p>
        </w:tc>
      </w:tr>
      <w:tr w:rsidR="00B96732" w:rsidRPr="005F1D7B"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41400</w:t>
            </w:r>
          </w:p>
        </w:tc>
      </w:tr>
      <w:tr w:rsidR="00B96732" w:rsidRPr="005F1D7B"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40100</w:t>
            </w:r>
          </w:p>
        </w:tc>
      </w:tr>
      <w:tr w:rsidR="00B96732" w:rsidRPr="005F1D7B"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38800</w:t>
            </w:r>
          </w:p>
        </w:tc>
      </w:tr>
      <w:tr w:rsidR="00B96732" w:rsidRPr="005F1D7B"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37500</w:t>
            </w:r>
          </w:p>
        </w:tc>
      </w:tr>
      <w:tr w:rsidR="00B96732" w:rsidRPr="005F1D7B"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36300</w:t>
            </w:r>
          </w:p>
        </w:tc>
      </w:tr>
      <w:tr w:rsidR="00B96732" w:rsidRPr="005F1D7B"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35300</w:t>
            </w:r>
          </w:p>
        </w:tc>
      </w:tr>
      <w:tr w:rsidR="00B96732" w:rsidRPr="005F1D7B"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33200</w:t>
            </w:r>
          </w:p>
        </w:tc>
      </w:tr>
      <w:tr w:rsidR="00DE2B3C" w:rsidRPr="005F1D7B"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6A9E40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9E3F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066C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8956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DAB8D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F212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B33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056F0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826A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3C27A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CA479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29A42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8C4C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5647C2" w14:textId="77777777" w:rsidR="00DE2B3C" w:rsidRPr="005F1D7B" w:rsidRDefault="00DE2B3C" w:rsidP="00E84034"/>
        </w:tc>
      </w:tr>
    </w:tbl>
    <w:p w14:paraId="458B940C" w14:textId="147243E4"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sz w:val="16"/>
        </w:rPr>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7AD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C686D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2FD7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86FCF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8381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00754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A08A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DCDDA"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333F80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BBEB1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DAF6B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C8A7E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DDA3A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DD19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2A6A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448B8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A9FB3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17046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11EA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5FB6A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3EE1A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6A3D38" w14:textId="77777777" w:rsidR="00DE2B3C" w:rsidRPr="005F1D7B" w:rsidRDefault="00DE2B3C" w:rsidP="00E84034"/>
        </w:tc>
      </w:tr>
      <w:tr w:rsidR="00DE2B3C" w:rsidRPr="005F1D7B"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E735C4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AA769B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38FFA4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8183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A691A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E27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9E16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D9316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C4949F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A71A6B" w14:textId="77777777" w:rsidR="00DE2B3C" w:rsidRPr="005F1D7B" w:rsidRDefault="00DE2B3C" w:rsidP="00E84034"/>
        </w:tc>
        <w:tc>
          <w:tcPr>
            <w:tcW w:w="4085" w:type="dxa"/>
            <w:gridSpan w:val="10"/>
            <w:tcBorders>
              <w:top w:val="nil"/>
              <w:left w:val="nil"/>
              <w:bottom w:val="nil"/>
              <w:right w:val="nil"/>
            </w:tcBorders>
            <w:shd w:val="clear" w:color="auto" w:fill="auto"/>
            <w:noWrap/>
            <w:vAlign w:val="bottom"/>
            <w:hideMark/>
          </w:tcPr>
          <w:p w14:paraId="5FAD2940"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6:  SIX OR MORE PERSONS</w:t>
            </w:r>
          </w:p>
        </w:tc>
      </w:tr>
      <w:tr w:rsidR="00DE2B3C" w:rsidRPr="005F1D7B"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5F1D7B" w:rsidRDefault="00DE2B3C" w:rsidP="00E84034">
            <w:pP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5B4BBB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191A2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0131B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DD37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AA43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FD554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D98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83DB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D20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4540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C7DA5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C1041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9F5CB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B3A4" w14:textId="77777777" w:rsidR="00DE2B3C" w:rsidRPr="005F1D7B" w:rsidRDefault="00DE2B3C" w:rsidP="00E84034"/>
        </w:tc>
      </w:tr>
      <w:tr w:rsidR="00DE2B3C" w:rsidRPr="005F1D7B"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0A65A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EAD5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0385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1492F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744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E53D9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793D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B2BAC7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849DD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A8DD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58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7EE199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588F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8D7155" w14:textId="77777777" w:rsidR="00DE2B3C" w:rsidRPr="005F1D7B" w:rsidRDefault="00DE2B3C" w:rsidP="00E84034"/>
        </w:tc>
      </w:tr>
      <w:tr w:rsidR="00DE2B3C" w:rsidRPr="005F1D7B"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69700</w:t>
            </w:r>
          </w:p>
        </w:tc>
      </w:tr>
      <w:tr w:rsidR="00B96732" w:rsidRPr="005F1D7B"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67700</w:t>
            </w:r>
          </w:p>
        </w:tc>
      </w:tr>
      <w:tr w:rsidR="00B96732" w:rsidRPr="005F1D7B"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65700</w:t>
            </w:r>
          </w:p>
        </w:tc>
      </w:tr>
      <w:tr w:rsidR="00B96732" w:rsidRPr="005F1D7B"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63600</w:t>
            </w:r>
          </w:p>
        </w:tc>
      </w:tr>
      <w:tr w:rsidR="00B96732" w:rsidRPr="005F1D7B"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61500</w:t>
            </w:r>
          </w:p>
        </w:tc>
      </w:tr>
      <w:tr w:rsidR="00B96732" w:rsidRPr="005F1D7B"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59500</w:t>
            </w:r>
          </w:p>
        </w:tc>
      </w:tr>
      <w:tr w:rsidR="00B96732" w:rsidRPr="005F1D7B"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57600</w:t>
            </w:r>
          </w:p>
        </w:tc>
      </w:tr>
      <w:tr w:rsidR="00B96732" w:rsidRPr="005F1D7B"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55700</w:t>
            </w:r>
          </w:p>
        </w:tc>
      </w:tr>
      <w:tr w:rsidR="00B96732" w:rsidRPr="005F1D7B"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54000</w:t>
            </w:r>
          </w:p>
        </w:tc>
      </w:tr>
      <w:tr w:rsidR="00B96732" w:rsidRPr="005F1D7B"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52400</w:t>
            </w:r>
          </w:p>
        </w:tc>
      </w:tr>
      <w:tr w:rsidR="00B96732" w:rsidRPr="005F1D7B"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50800</w:t>
            </w:r>
          </w:p>
        </w:tc>
      </w:tr>
      <w:tr w:rsidR="00B96732" w:rsidRPr="005F1D7B"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49100</w:t>
            </w:r>
          </w:p>
        </w:tc>
      </w:tr>
      <w:tr w:rsidR="00B96732" w:rsidRPr="005F1D7B"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47500</w:t>
            </w:r>
          </w:p>
        </w:tc>
      </w:tr>
      <w:tr w:rsidR="00B96732" w:rsidRPr="005F1D7B"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46000</w:t>
            </w:r>
          </w:p>
        </w:tc>
      </w:tr>
      <w:tr w:rsidR="00B96732" w:rsidRPr="005F1D7B"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44600</w:t>
            </w:r>
          </w:p>
        </w:tc>
      </w:tr>
      <w:tr w:rsidR="00B96732" w:rsidRPr="005F1D7B"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43200</w:t>
            </w:r>
          </w:p>
        </w:tc>
      </w:tr>
      <w:tr w:rsidR="00B96732" w:rsidRPr="005F1D7B"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41900</w:t>
            </w:r>
          </w:p>
        </w:tc>
      </w:tr>
      <w:tr w:rsidR="00B96732" w:rsidRPr="005F1D7B"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40500</w:t>
            </w:r>
          </w:p>
        </w:tc>
      </w:tr>
      <w:tr w:rsidR="00B96732" w:rsidRPr="005F1D7B"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39100</w:t>
            </w:r>
          </w:p>
        </w:tc>
      </w:tr>
      <w:tr w:rsidR="00B96732" w:rsidRPr="005F1D7B"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37900</w:t>
            </w:r>
          </w:p>
        </w:tc>
      </w:tr>
      <w:tr w:rsidR="00B96732" w:rsidRPr="005F1D7B"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36800</w:t>
            </w:r>
          </w:p>
        </w:tc>
      </w:tr>
      <w:tr w:rsidR="00B96732" w:rsidRPr="005F1D7B"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35700</w:t>
            </w:r>
          </w:p>
        </w:tc>
      </w:tr>
      <w:tr w:rsidR="00B96732" w:rsidRPr="005F1D7B"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34700</w:t>
            </w:r>
          </w:p>
        </w:tc>
      </w:tr>
      <w:tr w:rsidR="00DE2B3C" w:rsidRPr="005F1D7B"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438E5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B7C9F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CBCAF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3655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78E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9A08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4DC46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3746E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2B80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D198D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47D6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EF3B4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C1297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75FC56B" w14:textId="77777777" w:rsidR="00DE2B3C" w:rsidRPr="005F1D7B" w:rsidRDefault="00DE2B3C" w:rsidP="00E84034"/>
        </w:tc>
      </w:tr>
    </w:tbl>
    <w:p w14:paraId="089C60FB" w14:textId="77777777" w:rsidR="00DE2B3C" w:rsidRPr="005F1D7B" w:rsidRDefault="00DE2B3C" w:rsidP="00DE2B3C">
      <w:pPr>
        <w:rPr>
          <w:rFonts w:ascii="Courier New" w:hAnsi="Courier New"/>
          <w:sz w:val="16"/>
        </w:rPr>
      </w:pPr>
    </w:p>
    <w:p w14:paraId="7241262B" w14:textId="77777777" w:rsidR="00E75F80" w:rsidRPr="005F1D7B" w:rsidRDefault="00E75F80" w:rsidP="00DE2B3C">
      <w:pPr>
        <w:rPr>
          <w:rFonts w:ascii="Courier New" w:hAnsi="Courier New"/>
          <w:sz w:val="16"/>
        </w:rPr>
        <w:sectPr w:rsidR="00E75F80" w:rsidRPr="005F1D7B" w:rsidSect="001213D4">
          <w:headerReference w:type="default" r:id="rId45"/>
          <w:pgSz w:w="15840" w:h="12240" w:orient="landscape" w:code="1"/>
          <w:pgMar w:top="720" w:right="720" w:bottom="720" w:left="720" w:header="720" w:footer="720" w:gutter="0"/>
          <w:cols w:space="720"/>
          <w:docGrid w:linePitch="272"/>
        </w:sectPr>
      </w:pPr>
    </w:p>
    <w:p w14:paraId="6FE8527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spacing w:line="259" w:lineRule="auto"/>
        <w:ind w:right="-284"/>
        <w:rPr>
          <w:rFonts w:ascii="Calibri" w:hAnsi="Calibri" w:cs="Calibri"/>
          <w:sz w:val="28"/>
          <w:szCs w:val="28"/>
        </w:rPr>
      </w:pPr>
      <w:bookmarkStart w:id="1" w:name="_Hlk131693490"/>
      <w:r w:rsidRPr="005F1D7B">
        <w:rPr>
          <w:rFonts w:ascii="Calibri" w:hAnsi="Calibri" w:cs="Calibri"/>
          <w:sz w:val="28"/>
          <w:szCs w:val="28"/>
        </w:rPr>
        <w:lastRenderedPageBreak/>
        <w:t xml:space="preserve">240 </w:t>
      </w:r>
      <w:r w:rsidRPr="005F1D7B">
        <w:rPr>
          <w:rFonts w:ascii="Calibri" w:hAnsi="Calibri" w:cs="Calibri"/>
          <w:sz w:val="28"/>
          <w:szCs w:val="28"/>
          <w:u w:val="single"/>
        </w:rPr>
        <w:t>FOREIGN TRANSFER ALLOWANCE</w:t>
      </w:r>
      <w:r w:rsidRPr="005F1D7B">
        <w:rPr>
          <w:rFonts w:ascii="Calibri" w:hAnsi="Calibri" w:cs="Calibri"/>
          <w:sz w:val="28"/>
          <w:szCs w:val="28"/>
        </w:rPr>
        <w:t xml:space="preserve">  (Last updated</w:t>
      </w:r>
      <w:r w:rsidRPr="00011DFD">
        <w:rPr>
          <w:rFonts w:ascii="Calibri" w:hAnsi="Calibri" w:cs="Calibri"/>
          <w:sz w:val="28"/>
          <w:szCs w:val="28"/>
        </w:rPr>
        <w:t xml:space="preserve"> INTERIM EFF. 04/20/2</w:t>
      </w:r>
      <w:r w:rsidRPr="005F1D7B">
        <w:rPr>
          <w:rFonts w:ascii="Calibri" w:hAnsi="Calibri" w:cs="Calibri"/>
          <w:sz w:val="28"/>
          <w:szCs w:val="28"/>
        </w:rPr>
        <w:t>023)</w:t>
      </w:r>
    </w:p>
    <w:p w14:paraId="3EAFFD4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94CEF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5F1D7B">
        <w:rPr>
          <w:rFonts w:ascii="Calibri" w:hAnsi="Calibri" w:cs="Calibri"/>
          <w:bCs/>
          <w:sz w:val="28"/>
          <w:szCs w:val="28"/>
        </w:rPr>
        <w:t xml:space="preserve">241 </w:t>
      </w:r>
      <w:r w:rsidRPr="005F1D7B">
        <w:rPr>
          <w:rFonts w:ascii="Calibri" w:hAnsi="Calibri" w:cs="Calibri"/>
          <w:bCs/>
          <w:sz w:val="28"/>
          <w:szCs w:val="28"/>
          <w:u w:val="single"/>
        </w:rPr>
        <w:t>Description</w:t>
      </w:r>
    </w:p>
    <w:p w14:paraId="67D3728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DC83E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241.1 </w:t>
      </w:r>
      <w:r w:rsidRPr="005F1D7B">
        <w:rPr>
          <w:rFonts w:ascii="Calibri" w:hAnsi="Calibri" w:cs="Calibri"/>
          <w:bCs/>
          <w:sz w:val="28"/>
          <w:szCs w:val="28"/>
          <w:u w:val="single"/>
        </w:rPr>
        <w:t>Definitions</w:t>
      </w:r>
    </w:p>
    <w:p w14:paraId="67BBF27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5224D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a. "</w:t>
      </w:r>
      <w:r w:rsidRPr="005F1D7B">
        <w:rPr>
          <w:rFonts w:ascii="Calibri" w:hAnsi="Calibri" w:cs="Calibri"/>
          <w:sz w:val="28"/>
          <w:szCs w:val="28"/>
          <w:u w:val="single"/>
        </w:rPr>
        <w:t>Foreign transfer allowance</w:t>
      </w:r>
      <w:r w:rsidRPr="005F1D7B">
        <w:rPr>
          <w:rFonts w:ascii="Calibri" w:hAnsi="Calibri" w:cs="Calibri"/>
          <w:sz w:val="28"/>
          <w:szCs w:val="28"/>
        </w:rPr>
        <w:t xml:space="preserve">" means an allowance under 5 U.S.C. 5924(2)(A) for extraordinary, </w:t>
      </w:r>
      <w:proofErr w:type="gramStart"/>
      <w:r w:rsidRPr="005F1D7B">
        <w:rPr>
          <w:rFonts w:ascii="Calibri" w:hAnsi="Calibri" w:cs="Calibri"/>
          <w:sz w:val="28"/>
          <w:szCs w:val="28"/>
        </w:rPr>
        <w:t>necessary</w:t>
      </w:r>
      <w:proofErr w:type="gramEnd"/>
      <w:r w:rsidRPr="005F1D7B">
        <w:rPr>
          <w:rFonts w:ascii="Calibri" w:hAnsi="Calibri" w:cs="Calibri"/>
          <w:sz w:val="28"/>
          <w:szCs w:val="28"/>
        </w:rPr>
        <w:t xml:space="preserve">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04/09/2023  TL:SR 1070)</w:t>
      </w:r>
    </w:p>
    <w:p w14:paraId="5A5B08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4F741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b. "</w:t>
      </w:r>
      <w:r w:rsidRPr="005F1D7B">
        <w:rPr>
          <w:rFonts w:ascii="Calibri" w:hAnsi="Calibri" w:cs="Calibri"/>
          <w:sz w:val="28"/>
          <w:szCs w:val="28"/>
          <w:u w:val="single"/>
        </w:rPr>
        <w:t>Transfer</w:t>
      </w:r>
      <w:r w:rsidRPr="005F1D7B">
        <w:rPr>
          <w:rFonts w:ascii="Calibri" w:hAnsi="Calibri" w:cs="Calibri"/>
          <w:sz w:val="28"/>
          <w:szCs w:val="28"/>
        </w:rPr>
        <w:t>" in Section 240 means an appointment, assignment, reassignment, or transfer that involves travel on the part of an employee from one foreign post to another or from a place listed in Section 242.2b, to a post listed in Section 920.  (See Section 242.7)  (Eff. 04/09/2023  TL:SR 1070)</w:t>
      </w:r>
    </w:p>
    <w:p w14:paraId="1025931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8983A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w:t>
      </w:r>
      <w:r w:rsidRPr="005F1D7B">
        <w:rPr>
          <w:rFonts w:ascii="Calibri" w:hAnsi="Calibri" w:cs="Calibri"/>
          <w:bCs/>
          <w:sz w:val="28"/>
          <w:szCs w:val="28"/>
          <w:u w:val="single"/>
        </w:rPr>
        <w:t>United States</w:t>
      </w:r>
      <w:r w:rsidRPr="005F1D7B">
        <w:rPr>
          <w:rFonts w:ascii="Calibri" w:hAnsi="Calibri" w:cs="Calibri"/>
          <w:bCs/>
          <w:sz w:val="28"/>
          <w:szCs w:val="28"/>
        </w:rPr>
        <w:t xml:space="preserve">", for the purposes of this section, means the several States of the United States of America, including Alaska and Hawaii, the District of Columbia, its territories or possessions, the Commonwealth of Puerto </w:t>
      </w:r>
      <w:proofErr w:type="gramStart"/>
      <w:r w:rsidRPr="005F1D7B">
        <w:rPr>
          <w:rFonts w:ascii="Calibri" w:hAnsi="Calibri" w:cs="Calibri"/>
          <w:bCs/>
          <w:sz w:val="28"/>
          <w:szCs w:val="28"/>
        </w:rPr>
        <w:t>Rico</w:t>
      </w:r>
      <w:proofErr w:type="gramEnd"/>
      <w:r w:rsidRPr="005F1D7B">
        <w:rPr>
          <w:rFonts w:ascii="Calibri" w:hAnsi="Calibri" w:cs="Calibri"/>
          <w:bCs/>
          <w:sz w:val="28"/>
          <w:szCs w:val="28"/>
        </w:rPr>
        <w:t xml:space="preserve"> and the Commonwealth of the Northern Mariana Islands.</w:t>
      </w:r>
    </w:p>
    <w:p w14:paraId="128C2F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F5E4F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11DFD">
        <w:rPr>
          <w:rFonts w:ascii="Calibri" w:hAnsi="Calibri" w:cs="Calibri"/>
          <w:bCs/>
          <w:sz w:val="28"/>
          <w:szCs w:val="28"/>
        </w:rPr>
        <w:t>*</w:t>
      </w:r>
      <w:r w:rsidRPr="005F1D7B">
        <w:rPr>
          <w:rFonts w:ascii="Calibri" w:hAnsi="Calibri" w:cs="Calibri"/>
          <w:bCs/>
          <w:sz w:val="28"/>
          <w:szCs w:val="28"/>
        </w:rPr>
        <w:t xml:space="preserve">241.2 </w:t>
      </w:r>
      <w:r w:rsidRPr="005F1D7B">
        <w:rPr>
          <w:rFonts w:ascii="Calibri" w:hAnsi="Calibri" w:cs="Calibri"/>
          <w:bCs/>
          <w:sz w:val="28"/>
          <w:szCs w:val="28"/>
          <w:u w:val="single"/>
        </w:rPr>
        <w:t>Scope (</w:t>
      </w:r>
      <w:r>
        <w:rPr>
          <w:rFonts w:ascii="Calibri" w:hAnsi="Calibri" w:cs="Calibri"/>
          <w:bCs/>
          <w:sz w:val="28"/>
          <w:szCs w:val="28"/>
          <w:u w:val="single"/>
        </w:rPr>
        <w:t xml:space="preserve">Interim </w:t>
      </w:r>
      <w:r w:rsidRPr="005F1D7B">
        <w:rPr>
          <w:rFonts w:ascii="Calibri" w:hAnsi="Calibri" w:cs="Calibri"/>
          <w:bCs/>
          <w:sz w:val="28"/>
          <w:szCs w:val="28"/>
          <w:u w:val="single"/>
        </w:rPr>
        <w:t>Eff. 04/</w:t>
      </w:r>
      <w:r>
        <w:rPr>
          <w:rFonts w:ascii="Calibri" w:hAnsi="Calibri" w:cs="Calibri"/>
          <w:bCs/>
          <w:sz w:val="28"/>
          <w:szCs w:val="28"/>
          <w:u w:val="single"/>
        </w:rPr>
        <w:t>20</w:t>
      </w:r>
      <w:r w:rsidRPr="005F1D7B">
        <w:rPr>
          <w:rFonts w:ascii="Calibri" w:hAnsi="Calibri" w:cs="Calibri"/>
          <w:bCs/>
          <w:sz w:val="28"/>
          <w:szCs w:val="28"/>
          <w:u w:val="single"/>
        </w:rPr>
        <w:t>/2023)</w:t>
      </w:r>
    </w:p>
    <w:p w14:paraId="425D5FA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2C2D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Calibri" w:hAnsi="Calibri" w:cs="Calibri"/>
          <w:sz w:val="28"/>
          <w:szCs w:val="28"/>
        </w:rPr>
      </w:pPr>
      <w:r w:rsidRPr="005F1D7B">
        <w:rPr>
          <w:rFonts w:ascii="Calibri" w:hAnsi="Calibri" w:cs="Calibri"/>
          <w:sz w:val="28"/>
          <w:szCs w:val="28"/>
        </w:rPr>
        <w:t>The foreign transfer allowance is composed of five elements:</w:t>
      </w:r>
    </w:p>
    <w:p w14:paraId="20C9A8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sz w:val="28"/>
          <w:szCs w:val="28"/>
        </w:rPr>
      </w:pPr>
    </w:p>
    <w:p w14:paraId="733F55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a. a lump sum </w:t>
      </w:r>
      <w:r w:rsidRPr="005F1D7B">
        <w:rPr>
          <w:rFonts w:ascii="Calibri" w:hAnsi="Calibri" w:cs="Calibri"/>
          <w:sz w:val="28"/>
          <w:szCs w:val="28"/>
          <w:u w:val="single"/>
        </w:rPr>
        <w:t>miscellaneous expense portion</w:t>
      </w:r>
      <w:r w:rsidRPr="005F1D7B">
        <w:rPr>
          <w:rFonts w:ascii="Calibri" w:hAnsi="Calibri" w:cs="Calibri"/>
          <w:sz w:val="28"/>
          <w:szCs w:val="28"/>
        </w:rPr>
        <w:t xml:space="preserve"> to assist with certain extraordinary costs.  The following and similar types of extraordinary costs </w:t>
      </w:r>
      <w:r w:rsidRPr="005F1D7B">
        <w:rPr>
          <w:rFonts w:ascii="Calibri" w:hAnsi="Calibri" w:cs="Calibri"/>
          <w:sz w:val="28"/>
          <w:szCs w:val="28"/>
          <w:u w:val="single"/>
        </w:rPr>
        <w:t>may</w:t>
      </w:r>
      <w:r w:rsidRPr="005F1D7B">
        <w:rPr>
          <w:rFonts w:ascii="Calibri" w:hAnsi="Calibri" w:cs="Calibri"/>
          <w:sz w:val="28"/>
          <w:szCs w:val="28"/>
        </w:rPr>
        <w:t xml:space="preserve"> be reimbursed with this allowance </w:t>
      </w:r>
      <w:r w:rsidRPr="005F1D7B">
        <w:rPr>
          <w:rFonts w:ascii="Calibri" w:hAnsi="Calibri" w:cs="Calibri"/>
          <w:sz w:val="28"/>
          <w:szCs w:val="28"/>
        </w:rPr>
        <w:lastRenderedPageBreak/>
        <w:t>provided they are deemed to be reasonable and necessary in the individual case:</w:t>
      </w:r>
    </w:p>
    <w:p w14:paraId="5FCC7E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20E8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disconnecting and connecting appliances, equipment and </w:t>
      </w:r>
      <w:proofErr w:type="gramStart"/>
      <w:r w:rsidRPr="005F1D7B">
        <w:rPr>
          <w:rFonts w:ascii="Calibri" w:hAnsi="Calibri" w:cs="Calibri"/>
          <w:bCs/>
          <w:sz w:val="28"/>
          <w:szCs w:val="28"/>
        </w:rPr>
        <w:t>utilities;</w:t>
      </w:r>
      <w:proofErr w:type="gramEnd"/>
    </w:p>
    <w:p w14:paraId="6087566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0B53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(2) converting household equipment and appliances for operation on available utilities (including necessary power transformers</w:t>
      </w:r>
      <w:proofErr w:type="gramStart"/>
      <w:r w:rsidRPr="005F1D7B">
        <w:rPr>
          <w:rFonts w:ascii="Calibri" w:hAnsi="Calibri" w:cs="Calibri"/>
          <w:bCs/>
          <w:sz w:val="28"/>
          <w:szCs w:val="28"/>
        </w:rPr>
        <w:t>);</w:t>
      </w:r>
      <w:proofErr w:type="gramEnd"/>
    </w:p>
    <w:p w14:paraId="248420A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E4641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(3) cutting and fitting rugs, draperies and curtains </w:t>
      </w:r>
      <w:r w:rsidRPr="005F1D7B">
        <w:rPr>
          <w:rFonts w:ascii="Calibri" w:hAnsi="Calibri" w:cs="Calibri"/>
          <w:bCs/>
          <w:sz w:val="28"/>
          <w:szCs w:val="28"/>
          <w:u w:val="single"/>
        </w:rPr>
        <w:t>moved</w:t>
      </w:r>
      <w:r w:rsidRPr="005F1D7B">
        <w:rPr>
          <w:rFonts w:ascii="Calibri" w:hAnsi="Calibri" w:cs="Calibri"/>
          <w:bCs/>
          <w:sz w:val="28"/>
          <w:szCs w:val="28"/>
        </w:rPr>
        <w:t xml:space="preserve"> from one residence to another---not cost of new rugs, </w:t>
      </w:r>
      <w:proofErr w:type="gramStart"/>
      <w:r w:rsidRPr="005F1D7B">
        <w:rPr>
          <w:rFonts w:ascii="Calibri" w:hAnsi="Calibri" w:cs="Calibri"/>
          <w:bCs/>
          <w:sz w:val="28"/>
          <w:szCs w:val="28"/>
        </w:rPr>
        <w:t>etc.;</w:t>
      </w:r>
      <w:proofErr w:type="gramEnd"/>
    </w:p>
    <w:p w14:paraId="03E037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CA442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(4) utility fees or contract deposits that are not offset by eventual </w:t>
      </w:r>
      <w:proofErr w:type="gramStart"/>
      <w:r w:rsidRPr="005F1D7B">
        <w:rPr>
          <w:rFonts w:ascii="Calibri" w:hAnsi="Calibri" w:cs="Calibri"/>
          <w:bCs/>
          <w:sz w:val="28"/>
          <w:szCs w:val="28"/>
        </w:rPr>
        <w:t>refunds;</w:t>
      </w:r>
      <w:proofErr w:type="gramEnd"/>
    </w:p>
    <w:p w14:paraId="29A4CC2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39D5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(5) automobile registration, driver's license and similar </w:t>
      </w:r>
      <w:proofErr w:type="gramStart"/>
      <w:r w:rsidRPr="005F1D7B">
        <w:rPr>
          <w:rFonts w:ascii="Calibri" w:hAnsi="Calibri" w:cs="Calibri"/>
          <w:bCs/>
          <w:sz w:val="28"/>
          <w:szCs w:val="28"/>
        </w:rPr>
        <w:t>fees;</w:t>
      </w:r>
      <w:proofErr w:type="gramEnd"/>
    </w:p>
    <w:p w14:paraId="6FCFECE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C0995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Pr>
          <w:rFonts w:ascii="Calibri" w:hAnsi="Calibri" w:cs="Calibri"/>
          <w:sz w:val="28"/>
          <w:szCs w:val="28"/>
        </w:rPr>
        <w:t>(</w:t>
      </w:r>
      <w:r w:rsidRPr="005F1D7B">
        <w:rPr>
          <w:rFonts w:ascii="Calibri" w:hAnsi="Calibri" w:cs="Calibri"/>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75C83B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DAD2D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(7) Not in use.  See DSSR 241.2e for Pet Shipment and Required Quarantine Expense Portion.  (Eff. 04/09/2023  TL:SR 1070)</w:t>
      </w:r>
    </w:p>
    <w:p w14:paraId="17C30B6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98766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(8) removal or re-installation of catalytic </w:t>
      </w:r>
      <w:proofErr w:type="gramStart"/>
      <w:r w:rsidRPr="005F1D7B">
        <w:rPr>
          <w:rFonts w:ascii="Calibri" w:hAnsi="Calibri" w:cs="Calibri"/>
          <w:bCs/>
          <w:sz w:val="28"/>
          <w:szCs w:val="28"/>
        </w:rPr>
        <w:t>converter;</w:t>
      </w:r>
      <w:proofErr w:type="gramEnd"/>
    </w:p>
    <w:p w14:paraId="640267E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586A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(9) required removal or installation by host country law of automobile parts (such as tinted windows or special lights</w:t>
      </w:r>
      <w:proofErr w:type="gramStart"/>
      <w:r w:rsidRPr="005F1D7B">
        <w:rPr>
          <w:rFonts w:ascii="Calibri" w:hAnsi="Calibri" w:cs="Calibri"/>
          <w:bCs/>
          <w:sz w:val="28"/>
          <w:szCs w:val="28"/>
        </w:rPr>
        <w:t>);</w:t>
      </w:r>
      <w:proofErr w:type="gramEnd"/>
    </w:p>
    <w:p w14:paraId="1A0BACF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F66A0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(10) Agent fees incurred for living quarters in a foreign area that are not offset by an eventual refund provided the fees were not authorized as an allowable Living Quarters Allowance expense under Sections 113.3c and </w:t>
      </w:r>
      <w:proofErr w:type="gramStart"/>
      <w:r w:rsidRPr="005F1D7B">
        <w:rPr>
          <w:rFonts w:ascii="Calibri" w:hAnsi="Calibri" w:cs="Calibri"/>
          <w:sz w:val="28"/>
          <w:szCs w:val="28"/>
        </w:rPr>
        <w:t>131.2(4);</w:t>
      </w:r>
      <w:proofErr w:type="gramEnd"/>
    </w:p>
    <w:p w14:paraId="244E452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69C046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assignment;  (Eff. 04/09/2023  TL:SR 1070)</w:t>
      </w:r>
    </w:p>
    <w:p w14:paraId="104C73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5FEC96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(12) required removal and replacement of lithium batteries for items shipped in household effects and unaccompanied air baggage;  (Eff. 04/09/2023  TL:SR 1070)</w:t>
      </w:r>
    </w:p>
    <w:p w14:paraId="124B8D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7777B9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30"/>
          <w:szCs w:val="30"/>
        </w:rPr>
      </w:pPr>
      <w:r w:rsidRPr="005F1D7B">
        <w:rPr>
          <w:rFonts w:ascii="Calibri" w:hAnsi="Calibri" w:cs="Calibri"/>
          <w:sz w:val="30"/>
          <w:szCs w:val="30"/>
        </w:rPr>
        <w:t xml:space="preserve">(13) </w:t>
      </w:r>
      <w:r w:rsidRPr="005F1D7B">
        <w:rPr>
          <w:rStyle w:val="ui-provider"/>
          <w:rFonts w:ascii="Calibri" w:hAnsi="Calibri" w:cs="Calibri"/>
          <w:sz w:val="30"/>
          <w:szCs w:val="30"/>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   (Eff. 04/09/2023  TL:SR 1070) </w:t>
      </w:r>
    </w:p>
    <w:p w14:paraId="471C113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1ACD81AA" w14:textId="77777777" w:rsidR="008D2534" w:rsidRPr="005F1D7B" w:rsidRDefault="008D2534" w:rsidP="008D2534">
      <w:pPr>
        <w:ind w:left="1440"/>
        <w:rPr>
          <w:rFonts w:ascii="Calibri" w:eastAsia="Calibri" w:hAnsi="Calibri" w:cs="Calibri"/>
          <w:sz w:val="30"/>
          <w:szCs w:val="30"/>
        </w:rPr>
      </w:pPr>
      <w:r w:rsidRPr="005F1D7B">
        <w:rPr>
          <w:rFonts w:ascii="Calibri" w:hAnsi="Calibri" w:cs="Calibri"/>
          <w:sz w:val="30"/>
          <w:szCs w:val="30"/>
        </w:rPr>
        <w:t>(14) r</w:t>
      </w:r>
      <w:r w:rsidRPr="005F1D7B">
        <w:rPr>
          <w:rFonts w:ascii="Calibri" w:eastAsia="Calibri" w:hAnsi="Calibri" w:cs="Calibri"/>
          <w:sz w:val="30"/>
          <w:szCs w:val="30"/>
        </w:rPr>
        <w:t xml:space="preserve">easonable and necessary internet installation or disconnection fees for establishing an internet connection, or ending service attributed to relocation of the employee to a </w:t>
      </w:r>
      <w:r w:rsidRPr="005F1D7B">
        <w:rPr>
          <w:rFonts w:ascii="Calibri" w:eastAsia="Calibri" w:hAnsi="Calibri" w:cs="Calibri"/>
          <w:sz w:val="30"/>
          <w:szCs w:val="30"/>
        </w:rPr>
        <w:lastRenderedPageBreak/>
        <w:t>new post, that are not offset by an eventual refund or credit. (</w:t>
      </w:r>
      <w:r w:rsidRPr="005F1D7B">
        <w:rPr>
          <w:rFonts w:ascii="Calibri" w:hAnsi="Calibri" w:cs="Calibri"/>
          <w:sz w:val="28"/>
          <w:szCs w:val="28"/>
        </w:rPr>
        <w:t>Eff. 04/09/2023  TL:SR 1070)</w:t>
      </w:r>
    </w:p>
    <w:p w14:paraId="58F414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D47EF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Types of costs </w:t>
      </w:r>
      <w:r w:rsidRPr="005F1D7B">
        <w:rPr>
          <w:rFonts w:ascii="Calibri" w:hAnsi="Calibri" w:cs="Calibri"/>
          <w:bCs/>
          <w:sz w:val="28"/>
          <w:szCs w:val="28"/>
          <w:u w:val="single"/>
        </w:rPr>
        <w:t>not covered</w:t>
      </w:r>
      <w:r w:rsidRPr="005F1D7B">
        <w:rPr>
          <w:rFonts w:ascii="Calibri" w:hAnsi="Calibri" w:cs="Calibri"/>
          <w:bCs/>
          <w:sz w:val="28"/>
          <w:szCs w:val="28"/>
        </w:rPr>
        <w:t xml:space="preserve"> include the following:</w:t>
      </w:r>
    </w:p>
    <w:p w14:paraId="411808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2051BC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losses in selling or buying real and personal property and costs of items related to such </w:t>
      </w:r>
      <w:proofErr w:type="gramStart"/>
      <w:r w:rsidRPr="005F1D7B">
        <w:rPr>
          <w:rFonts w:ascii="Calibri" w:hAnsi="Calibri" w:cs="Calibri"/>
          <w:bCs/>
          <w:sz w:val="28"/>
          <w:szCs w:val="28"/>
        </w:rPr>
        <w:t>transactions;</w:t>
      </w:r>
      <w:proofErr w:type="gramEnd"/>
    </w:p>
    <w:p w14:paraId="29071B7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B4DE2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(2) costs which are reimbursed under other provisions of these regulations or under any other regulations or under provisions of any </w:t>
      </w:r>
      <w:proofErr w:type="gramStart"/>
      <w:r w:rsidRPr="005F1D7B">
        <w:rPr>
          <w:rFonts w:ascii="Calibri" w:hAnsi="Calibri" w:cs="Calibri"/>
          <w:bCs/>
          <w:sz w:val="28"/>
          <w:szCs w:val="28"/>
        </w:rPr>
        <w:t>statute;</w:t>
      </w:r>
      <w:proofErr w:type="gramEnd"/>
    </w:p>
    <w:p w14:paraId="05BC1E3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DF20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(3) additional costs of moving household goods caused by exceeding the maximum weight limitation for which the employee has eligibility as provided by law or in </w:t>
      </w:r>
      <w:proofErr w:type="gramStart"/>
      <w:r w:rsidRPr="005F1D7B">
        <w:rPr>
          <w:rFonts w:ascii="Calibri" w:hAnsi="Calibri" w:cs="Calibri"/>
          <w:bCs/>
          <w:sz w:val="28"/>
          <w:szCs w:val="28"/>
        </w:rPr>
        <w:t>regulations;</w:t>
      </w:r>
      <w:proofErr w:type="gramEnd"/>
    </w:p>
    <w:p w14:paraId="36E8314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B62BF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(4) costs of newly acquired items such as the purchase or installation costs of new rugs or </w:t>
      </w:r>
      <w:proofErr w:type="gramStart"/>
      <w:r w:rsidRPr="005F1D7B">
        <w:rPr>
          <w:rFonts w:ascii="Calibri" w:hAnsi="Calibri" w:cs="Calibri"/>
          <w:bCs/>
          <w:sz w:val="28"/>
          <w:szCs w:val="28"/>
        </w:rPr>
        <w:t>draperies;</w:t>
      </w:r>
      <w:proofErr w:type="gramEnd"/>
    </w:p>
    <w:p w14:paraId="5BC1295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C5B2E6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(5) higher income, real estate, sales, or other taxes as the result of establishing residence in the new </w:t>
      </w:r>
      <w:proofErr w:type="gramStart"/>
      <w:r w:rsidRPr="005F1D7B">
        <w:rPr>
          <w:rFonts w:ascii="Calibri" w:hAnsi="Calibri" w:cs="Calibri"/>
          <w:bCs/>
          <w:sz w:val="28"/>
          <w:szCs w:val="28"/>
        </w:rPr>
        <w:t>post;</w:t>
      </w:r>
      <w:proofErr w:type="gramEnd"/>
    </w:p>
    <w:p w14:paraId="710F98F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6CA92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(6) fines imposed for traffic infractions while en route to the new </w:t>
      </w:r>
      <w:proofErr w:type="gramStart"/>
      <w:r w:rsidRPr="005F1D7B">
        <w:rPr>
          <w:rFonts w:ascii="Calibri" w:hAnsi="Calibri" w:cs="Calibri"/>
          <w:bCs/>
          <w:sz w:val="28"/>
          <w:szCs w:val="28"/>
        </w:rPr>
        <w:t>post;</w:t>
      </w:r>
      <w:proofErr w:type="gramEnd"/>
    </w:p>
    <w:p w14:paraId="29A315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06A03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CBB7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(8) losses as the result of the sales or disposal of items or personal property not considered convenient or practicable to </w:t>
      </w:r>
      <w:proofErr w:type="gramStart"/>
      <w:r w:rsidRPr="005F1D7B">
        <w:rPr>
          <w:rFonts w:ascii="Calibri" w:hAnsi="Calibri" w:cs="Calibri"/>
          <w:bCs/>
          <w:sz w:val="28"/>
          <w:szCs w:val="28"/>
        </w:rPr>
        <w:t>move;</w:t>
      </w:r>
      <w:proofErr w:type="gramEnd"/>
    </w:p>
    <w:p w14:paraId="2F5B2A6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778E3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lastRenderedPageBreak/>
        <w:t xml:space="preserve">(9) damage or loss of clothing, luggage or other personal effects while traveling to the new </w:t>
      </w:r>
      <w:proofErr w:type="gramStart"/>
      <w:r w:rsidRPr="005F1D7B">
        <w:rPr>
          <w:rFonts w:ascii="Calibri" w:hAnsi="Calibri" w:cs="Calibri"/>
          <w:bCs/>
          <w:sz w:val="28"/>
          <w:szCs w:val="28"/>
        </w:rPr>
        <w:t>post;</w:t>
      </w:r>
      <w:proofErr w:type="gramEnd"/>
    </w:p>
    <w:p w14:paraId="209775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8B23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(10) subsistence, transportation or mileage expenses in excess of the amounts reimbursed as per diem or other allowances under pertinent </w:t>
      </w:r>
      <w:proofErr w:type="gramStart"/>
      <w:r w:rsidRPr="005F1D7B">
        <w:rPr>
          <w:rFonts w:ascii="Calibri" w:hAnsi="Calibri" w:cs="Calibri"/>
          <w:bCs/>
          <w:sz w:val="28"/>
          <w:szCs w:val="28"/>
        </w:rPr>
        <w:t>regulations;</w:t>
      </w:r>
      <w:proofErr w:type="gramEnd"/>
    </w:p>
    <w:p w14:paraId="0DEA40A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BF08D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(11) medical expenses due to illness or injury of the employee or a member of family while en route to the new </w:t>
      </w:r>
      <w:proofErr w:type="gramStart"/>
      <w:r w:rsidRPr="005F1D7B">
        <w:rPr>
          <w:rFonts w:ascii="Calibri" w:hAnsi="Calibri" w:cs="Calibri"/>
          <w:bCs/>
          <w:sz w:val="28"/>
          <w:szCs w:val="28"/>
        </w:rPr>
        <w:t>post;</w:t>
      </w:r>
      <w:proofErr w:type="gramEnd"/>
    </w:p>
    <w:p w14:paraId="31C295C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0F857A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w:t>
      </w:r>
      <w:proofErr w:type="gramStart"/>
      <w:r w:rsidRPr="005F1D7B">
        <w:rPr>
          <w:rFonts w:ascii="Calibri" w:hAnsi="Calibri" w:cs="Calibri"/>
          <w:bCs/>
          <w:sz w:val="28"/>
          <w:szCs w:val="28"/>
        </w:rPr>
        <w:t>post;</w:t>
      </w:r>
      <w:proofErr w:type="gramEnd"/>
    </w:p>
    <w:p w14:paraId="22472DC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B522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(13) additional insurance on household goods while in transit to the new post.</w:t>
      </w:r>
    </w:p>
    <w:p w14:paraId="02E68F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621552D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b. a lump sum </w:t>
      </w:r>
      <w:r w:rsidRPr="005F1D7B">
        <w:rPr>
          <w:rFonts w:ascii="Calibri" w:hAnsi="Calibri" w:cs="Calibri"/>
          <w:sz w:val="28"/>
          <w:szCs w:val="28"/>
          <w:u w:val="single"/>
        </w:rPr>
        <w:t>wardrobe expense portion.</w:t>
      </w:r>
      <w:r w:rsidRPr="005F1D7B">
        <w:rPr>
          <w:rFonts w:ascii="Calibri" w:hAnsi="Calibri" w:cs="Calibri"/>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6719082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5BD5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c. a </w:t>
      </w:r>
      <w:r w:rsidRPr="005F1D7B">
        <w:rPr>
          <w:rFonts w:ascii="Calibri" w:hAnsi="Calibri" w:cs="Calibri"/>
          <w:sz w:val="28"/>
          <w:szCs w:val="28"/>
          <w:u w:val="single"/>
        </w:rPr>
        <w:t>predeparture subsistence expense portion</w:t>
      </w:r>
      <w:r w:rsidRPr="005F1D7B">
        <w:rPr>
          <w:rFonts w:ascii="Calibri" w:hAnsi="Calibri" w:cs="Calibri"/>
          <w:sz w:val="28"/>
          <w:szCs w:val="28"/>
        </w:rPr>
        <w:t xml:space="preserve"> applicable to lodging, restaurant meals including tips, groceries, laundry, cleaning and pressing expenses in temporary quarters for employee and each member of family for up to 10 days before final departure from a post in the United States to a post in a foreign area, beginning not more than 30 days after they have vacated residence quarters.  </w:t>
      </w:r>
      <w:r w:rsidRPr="005F1D7B">
        <w:rPr>
          <w:rFonts w:ascii="Calibri" w:hAnsi="Calibri" w:cs="Calibri"/>
          <w:sz w:val="28"/>
          <w:szCs w:val="28"/>
        </w:rPr>
        <w:lastRenderedPageBreak/>
        <w:t>Expense of local transportation is not allowable.  (Eff. 04/09/2023  TL:SR 1070)</w:t>
      </w:r>
    </w:p>
    <w:p w14:paraId="4C15D0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DBF03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d. a </w:t>
      </w:r>
      <w:r w:rsidRPr="005F1D7B">
        <w:rPr>
          <w:rFonts w:ascii="Calibri" w:hAnsi="Calibri" w:cs="Calibri"/>
          <w:bCs/>
          <w:sz w:val="28"/>
          <w:szCs w:val="28"/>
          <w:u w:val="single"/>
        </w:rPr>
        <w:t>lease penalty expense portion</w:t>
      </w:r>
      <w:r w:rsidRPr="005F1D7B">
        <w:rPr>
          <w:rFonts w:ascii="Calibri" w:hAnsi="Calibri" w:cs="Calibr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w:t>
      </w:r>
      <w:proofErr w:type="gramStart"/>
      <w:r w:rsidRPr="005F1D7B">
        <w:rPr>
          <w:rFonts w:ascii="Calibri" w:hAnsi="Calibri" w:cs="Calibri"/>
          <w:bCs/>
          <w:sz w:val="28"/>
          <w:szCs w:val="28"/>
        </w:rPr>
        <w:t>Federal</w:t>
      </w:r>
      <w:proofErr w:type="gramEnd"/>
      <w:r w:rsidRPr="005F1D7B">
        <w:rPr>
          <w:rFonts w:ascii="Calibri" w:hAnsi="Calibri" w:cs="Calibri"/>
          <w:bCs/>
          <w:sz w:val="28"/>
          <w:szCs w:val="28"/>
        </w:rPr>
        <w:t xml:space="preserve"> agency.</w:t>
      </w:r>
    </w:p>
    <w:p w14:paraId="3F9C73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p>
    <w:p w14:paraId="6FF7D08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764345">
        <w:rPr>
          <w:rFonts w:ascii="Calibri" w:hAnsi="Calibri" w:cs="Calibri"/>
          <w:sz w:val="28"/>
          <w:szCs w:val="28"/>
        </w:rPr>
        <w:t>*</w:t>
      </w:r>
      <w:r w:rsidRPr="00344DD7">
        <w:rPr>
          <w:rFonts w:ascii="Calibri" w:hAnsi="Calibri" w:cs="Calibri"/>
          <w:sz w:val="28"/>
          <w:szCs w:val="28"/>
        </w:rPr>
        <w:t>e.</w:t>
      </w:r>
      <w:r w:rsidRPr="00344DD7">
        <w:rPr>
          <w:rFonts w:ascii="Calibri" w:hAnsi="Calibri" w:cs="Calibri"/>
          <w:sz w:val="28"/>
          <w:szCs w:val="28"/>
          <w:u w:val="single"/>
        </w:rPr>
        <w:t xml:space="preserve"> a pet shipment and required quarantine expense portion</w:t>
      </w:r>
      <w:r w:rsidRPr="00344DD7">
        <w:rPr>
          <w:rFonts w:ascii="Calibri" w:hAnsi="Calibri" w:cs="Calibri"/>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04/20/2023)</w:t>
      </w:r>
    </w:p>
    <w:p w14:paraId="1106E9F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49667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 </w:t>
      </w:r>
      <w:r w:rsidRPr="005F1D7B">
        <w:rPr>
          <w:rFonts w:ascii="Calibri" w:hAnsi="Calibri" w:cs="Calibri"/>
          <w:sz w:val="28"/>
          <w:szCs w:val="28"/>
          <w:u w:val="single"/>
        </w:rPr>
        <w:t>Amounts (</w:t>
      </w:r>
      <w:r>
        <w:rPr>
          <w:rFonts w:ascii="Calibri" w:hAnsi="Calibri" w:cs="Calibri"/>
          <w:sz w:val="28"/>
          <w:szCs w:val="28"/>
          <w:u w:val="single"/>
        </w:rPr>
        <w:t xml:space="preserve">Interim </w:t>
      </w:r>
      <w:r w:rsidRPr="005F1D7B">
        <w:rPr>
          <w:rFonts w:ascii="Calibri" w:hAnsi="Calibri" w:cs="Calibri"/>
          <w:sz w:val="28"/>
          <w:szCs w:val="28"/>
          <w:u w:val="single"/>
        </w:rPr>
        <w:t>Eff. 04/</w:t>
      </w:r>
      <w:r>
        <w:rPr>
          <w:rFonts w:ascii="Calibri" w:hAnsi="Calibri" w:cs="Calibri"/>
          <w:sz w:val="28"/>
          <w:szCs w:val="28"/>
          <w:u w:val="single"/>
        </w:rPr>
        <w:t>20</w:t>
      </w:r>
      <w:r w:rsidRPr="005F1D7B">
        <w:rPr>
          <w:rFonts w:ascii="Calibri" w:hAnsi="Calibri" w:cs="Calibri"/>
          <w:sz w:val="28"/>
          <w:szCs w:val="28"/>
          <w:u w:val="single"/>
        </w:rPr>
        <w:t>/2023)</w:t>
      </w:r>
    </w:p>
    <w:p w14:paraId="07EBD71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A85A1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242.1 </w:t>
      </w:r>
      <w:r w:rsidRPr="005F1D7B">
        <w:rPr>
          <w:rFonts w:ascii="Calibri" w:hAnsi="Calibri" w:cs="Calibri"/>
          <w:bCs/>
          <w:sz w:val="28"/>
          <w:szCs w:val="28"/>
          <w:u w:val="single"/>
        </w:rPr>
        <w:t>Miscellaneous Expense Portion</w:t>
      </w:r>
    </w:p>
    <w:p w14:paraId="3E95D79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7B7EA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following amounts may be granted without receipts or itemizing required:</w:t>
      </w:r>
    </w:p>
    <w:p w14:paraId="3DB700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AC1E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 for an employee without family - $750 or the equivalent of one week's salary, whichever is the lesser amount;  (Eff. 04/09/2023  TL:SR 1070)</w:t>
      </w:r>
    </w:p>
    <w:p w14:paraId="562684F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C830E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$1,500 or the equivalent of two weeks' salary, whichever is the lesser amount.  (Eff. 04/09/2023  TL:SR 1070)</w:t>
      </w:r>
    </w:p>
    <w:p w14:paraId="0107FB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2A3D07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b. The following amounts, based on the employee's salary at the time of entrance on duty at the new foreign post of assignment, may be granted in lieu of the amounts provided in Section 242.1a, </w:t>
      </w:r>
      <w:r w:rsidRPr="005F1D7B">
        <w:rPr>
          <w:rFonts w:ascii="Calibri" w:hAnsi="Calibri" w:cs="Calibri"/>
          <w:sz w:val="28"/>
          <w:szCs w:val="28"/>
        </w:rPr>
        <w:lastRenderedPageBreak/>
        <w:t>if supported by either paid bills or other acceptable evidence justifying the amounts claimed:  (Eff. 04/09/2023  TL:SR 1070)</w:t>
      </w:r>
    </w:p>
    <w:p w14:paraId="0252E56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41364DC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for an employee without family - an amount based on actual allowable itemized expenditures not to exceed one week's salary for the employee or one week's salary for an employee at GS-13, step 10, whichever is the lesser </w:t>
      </w:r>
      <w:proofErr w:type="gramStart"/>
      <w:r w:rsidRPr="005F1D7B">
        <w:rPr>
          <w:rFonts w:ascii="Calibri" w:hAnsi="Calibri" w:cs="Calibri"/>
          <w:bCs/>
          <w:sz w:val="28"/>
          <w:szCs w:val="28"/>
        </w:rPr>
        <w:t>amount;</w:t>
      </w:r>
      <w:proofErr w:type="gramEnd"/>
    </w:p>
    <w:p w14:paraId="5B51DE5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CA792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an amount based on actual allowable itemized expenditures not to exceed two weeks’ salary for the employee or two weeks' salary for an employee at GS-13, step 10, whichever is the lesser amount.  (Eff. 04/09/2023  TL:SR 1070)</w:t>
      </w:r>
    </w:p>
    <w:p w14:paraId="6896C2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A9F7AB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242.2 </w:t>
      </w:r>
      <w:r w:rsidRPr="005F1D7B">
        <w:rPr>
          <w:rFonts w:ascii="Calibri" w:hAnsi="Calibri" w:cs="Calibri"/>
          <w:sz w:val="28"/>
          <w:szCs w:val="28"/>
          <w:u w:val="single"/>
        </w:rPr>
        <w:t xml:space="preserve">Wardrobe Expense Portion  </w:t>
      </w:r>
      <w:r w:rsidRPr="005F1D7B">
        <w:rPr>
          <w:rFonts w:ascii="Calibri" w:hAnsi="Calibri" w:cs="Calibri"/>
          <w:sz w:val="28"/>
          <w:szCs w:val="28"/>
        </w:rPr>
        <w:t>(Eff. 04/09/2023  TL:SR 1070)</w:t>
      </w:r>
    </w:p>
    <w:p w14:paraId="533379F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DB27F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w:t>
      </w:r>
      <w:r w:rsidRPr="005F1D7B">
        <w:rPr>
          <w:rFonts w:ascii="Calibri" w:hAnsi="Calibri" w:cs="Calibri"/>
          <w:bCs/>
          <w:sz w:val="28"/>
          <w:szCs w:val="28"/>
          <w:u w:val="single"/>
        </w:rPr>
        <w:t>Transfer Between Foreign Posts</w:t>
      </w:r>
    </w:p>
    <w:p w14:paraId="0A99E9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9737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04/09/2023  TL:SR 1070)</w:t>
      </w:r>
    </w:p>
    <w:p w14:paraId="3D264F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1BEDA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w:t>
      </w:r>
      <w:r w:rsidRPr="005F1D7B">
        <w:rPr>
          <w:rFonts w:ascii="Calibri" w:hAnsi="Calibri" w:cs="Calibri"/>
          <w:bCs/>
          <w:sz w:val="28"/>
          <w:szCs w:val="28"/>
          <w:u w:val="single"/>
        </w:rPr>
        <w:t>Transfer Between the United States or Other Specified Places and Foreign Areas</w:t>
      </w:r>
    </w:p>
    <w:p w14:paraId="11CAAFE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CB975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Places listed below shall be classified as indicated for the purpose of determining the amount of the wardrobe expense portion of the transfer allowance payable to an employee who is transferred from one of these places to a post listed in Section 920.  (Eff. 04/09/2023  TL:SR 1070)</w:t>
      </w:r>
    </w:p>
    <w:p w14:paraId="48792A8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61AC5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ALASKA....ZONE 1</w:t>
      </w:r>
    </w:p>
    <w:p w14:paraId="1D1EBA3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PUERTO RICO....ZONE 3</w:t>
      </w:r>
    </w:p>
    <w:p w14:paraId="3EDA93A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THE NORTHERN MARIANA ISLANDS....ZONE 3</w:t>
      </w:r>
    </w:p>
    <w:p w14:paraId="625ED53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CONTERMINOUS UNITED STATES....ZONE 2</w:t>
      </w:r>
    </w:p>
    <w:p w14:paraId="6B277D1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HAWAII....ZONE 2</w:t>
      </w:r>
    </w:p>
    <w:p w14:paraId="64F7E0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PACIFIC ISLAND POSSESSIONS OF THE UNITED STATES    ZONE 3</w:t>
      </w:r>
    </w:p>
    <w:p w14:paraId="14736BE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VIRGIN ISLANDS OF THE UNITED STATES....ZONE 3</w:t>
      </w:r>
    </w:p>
    <w:p w14:paraId="2B00081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5F1D7B"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27F865"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Family Size</w:t>
            </w:r>
          </w:p>
          <w:p w14:paraId="41710D56"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c>
          <w:tcPr>
            <w:tcW w:w="3837" w:type="dxa"/>
            <w:tcBorders>
              <w:top w:val="single" w:sz="12" w:space="0" w:color="auto"/>
              <w:right w:val="single" w:sz="12" w:space="0" w:color="auto"/>
            </w:tcBorders>
          </w:tcPr>
          <w:p w14:paraId="2919837F"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u w:val="single"/>
              </w:rPr>
              <w:t>One or Two Zone Transfers</w:t>
            </w:r>
          </w:p>
          <w:p w14:paraId="52D65E27"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04E6CECB"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598064F"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r>
      <w:tr w:rsidR="008D2534" w:rsidRPr="005F1D7B"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Employee without family</w:t>
            </w:r>
          </w:p>
          <w:p w14:paraId="03ABFBF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ED415C"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3F16D71"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 xml:space="preserve"> Employee with family</w:t>
            </w:r>
          </w:p>
          <w:p w14:paraId="40006E2E"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6B8FA44A"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009E92F6"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c>
          <w:tcPr>
            <w:tcW w:w="3837" w:type="dxa"/>
            <w:tcBorders>
              <w:bottom w:val="single" w:sz="12" w:space="0" w:color="auto"/>
              <w:right w:val="single" w:sz="12" w:space="0" w:color="auto"/>
            </w:tcBorders>
          </w:tcPr>
          <w:p w14:paraId="5E78A661"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$350</w:t>
            </w:r>
          </w:p>
          <w:p w14:paraId="5593CE3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$700</w:t>
            </w:r>
          </w:p>
          <w:p w14:paraId="225B571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5290D4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$700</w:t>
            </w:r>
          </w:p>
          <w:p w14:paraId="32EE7924"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$1400</w:t>
            </w:r>
          </w:p>
          <w:p w14:paraId="01AA1D98"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p>
          <w:p w14:paraId="763DF694"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(Eff. 04/09/2023  TL:SR 1070)</w:t>
            </w:r>
          </w:p>
        </w:tc>
      </w:tr>
    </w:tbl>
    <w:p w14:paraId="4EEB86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8F168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242.3 </w:t>
      </w:r>
      <w:r w:rsidRPr="005F1D7B">
        <w:rPr>
          <w:rFonts w:ascii="Calibri" w:hAnsi="Calibri" w:cs="Calibri"/>
          <w:sz w:val="28"/>
          <w:szCs w:val="28"/>
          <w:u w:val="single"/>
        </w:rPr>
        <w:t>Predeparture Subsistence Expense Portion  (</w:t>
      </w:r>
      <w:r w:rsidRPr="005F1D7B">
        <w:rPr>
          <w:rFonts w:ascii="Calibri" w:hAnsi="Calibri" w:cs="Calibri"/>
          <w:sz w:val="28"/>
          <w:szCs w:val="28"/>
        </w:rPr>
        <w:t>Eff. 04/09/2023  TL:SR 1070)</w:t>
      </w:r>
    </w:p>
    <w:p w14:paraId="5860D47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5C4EB9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may be reimbursed separately.  Agencies may choose either the Partial Flat Rate Method described at “a.” or the Total Actual Subsistence Method of reimbursement to employees at “b.”.</w:t>
      </w:r>
    </w:p>
    <w:p w14:paraId="3E8F0F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15DB5F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5F1D7B">
        <w:rPr>
          <w:rFonts w:ascii="Calibri" w:hAnsi="Calibri" w:cs="Calibri"/>
          <w:sz w:val="28"/>
          <w:szCs w:val="28"/>
        </w:rPr>
        <w:lastRenderedPageBreak/>
        <w:t>Agencies may offer either method under “a.” or “b.” but not both as follow:</w:t>
      </w:r>
    </w:p>
    <w:p w14:paraId="531A88B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BFABE7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bCs/>
          <w:sz w:val="28"/>
          <w:szCs w:val="28"/>
        </w:rPr>
      </w:pPr>
      <w:r w:rsidRPr="005F1D7B">
        <w:rPr>
          <w:rFonts w:ascii="Calibri" w:hAnsi="Calibri" w:cs="Calibr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8DEE93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the initial occupant, whether employee or family member </w:t>
      </w:r>
      <w:proofErr w:type="gramStart"/>
      <w:r w:rsidRPr="005F1D7B">
        <w:rPr>
          <w:rFonts w:ascii="Calibri" w:hAnsi="Calibri" w:cs="Calibri"/>
          <w:sz w:val="28"/>
          <w:szCs w:val="28"/>
        </w:rPr>
        <w:t>age</w:t>
      </w:r>
      <w:proofErr w:type="gramEnd"/>
      <w:r w:rsidRPr="005F1D7B">
        <w:rPr>
          <w:rFonts w:ascii="Calibri" w:hAnsi="Calibri" w:cs="Calibri"/>
          <w:sz w:val="28"/>
          <w:szCs w:val="28"/>
        </w:rPr>
        <w:t xml:space="preserv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04/09/2023  TL:SR 1070)</w:t>
      </w:r>
    </w:p>
    <w:p w14:paraId="6AA6DA2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E0BA97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each additional occupant, whether employee or family member </w:t>
      </w:r>
      <w:proofErr w:type="gramStart"/>
      <w:r w:rsidRPr="005F1D7B">
        <w:rPr>
          <w:rFonts w:ascii="Calibri" w:hAnsi="Calibri" w:cs="Calibri"/>
          <w:sz w:val="28"/>
          <w:szCs w:val="28"/>
        </w:rPr>
        <w:t>age</w:t>
      </w:r>
      <w:proofErr w:type="gramEnd"/>
      <w:r w:rsidRPr="005F1D7B">
        <w:rPr>
          <w:rFonts w:ascii="Calibri" w:hAnsi="Calibri" w:cs="Calibri"/>
          <w:sz w:val="28"/>
          <w:szCs w:val="28"/>
        </w:rPr>
        <w:t xml:space="preserv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04/09/2023  TL:SR 1070)</w:t>
      </w:r>
    </w:p>
    <w:p w14:paraId="4071F76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6F2CFFD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each family member occupant under age 12, a daily lodging amount not </w:t>
      </w:r>
      <w:proofErr w:type="gramStart"/>
      <w:r w:rsidRPr="005F1D7B">
        <w:rPr>
          <w:rFonts w:ascii="Calibri" w:hAnsi="Calibri" w:cs="Calibri"/>
          <w:sz w:val="28"/>
          <w:szCs w:val="28"/>
        </w:rPr>
        <w:t>in excess of</w:t>
      </w:r>
      <w:proofErr w:type="gramEnd"/>
      <w:r w:rsidRPr="005F1D7B">
        <w:rPr>
          <w:rFonts w:ascii="Calibri" w:hAnsi="Calibri" w:cs="Calibri"/>
          <w:sz w:val="28"/>
          <w:szCs w:val="28"/>
        </w:rPr>
        <w:t xml:space="preserve"> 50% of the published lodging portion of the per diem rate for the locality from which transferred and a flat amount equal to 50% of the meal and incidental expense </w:t>
      </w:r>
      <w:r w:rsidRPr="005F1D7B">
        <w:rPr>
          <w:rFonts w:ascii="Calibri" w:hAnsi="Calibri" w:cs="Calibri"/>
          <w:sz w:val="28"/>
          <w:szCs w:val="28"/>
        </w:rPr>
        <w:lastRenderedPageBreak/>
        <w:t>portion of the referenced per diem rate to defray costs for restaurant meals including tips, groceries, laundry and dry cleaning.  (Eff. 04/09/2023  TL:SR 1070)</w:t>
      </w:r>
    </w:p>
    <w:p w14:paraId="2C5F91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69553738"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1401DB3"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Lodging</w:t>
      </w:r>
      <w:r w:rsidRPr="005F1D7B">
        <w:rPr>
          <w:rFonts w:ascii="Calibri" w:hAnsi="Calibri" w:cs="Calibri"/>
          <w:sz w:val="28"/>
          <w:szCs w:val="28"/>
        </w:rPr>
        <w:tab/>
        <w:t>Flat Rate</w:t>
      </w:r>
    </w:p>
    <w:p w14:paraId="53C042D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Maximum</w:t>
      </w:r>
      <w:r w:rsidRPr="005F1D7B">
        <w:rPr>
          <w:rFonts w:ascii="Calibri" w:hAnsi="Calibri" w:cs="Calibri"/>
          <w:sz w:val="28"/>
          <w:szCs w:val="28"/>
        </w:rPr>
        <w:tab/>
        <w:t>Portion</w:t>
      </w:r>
    </w:p>
    <w:p w14:paraId="11D0A0F3"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Initial Occupant (Empl. or Fam. Member 12 &amp; over)</w:t>
      </w:r>
    </w:p>
    <w:p w14:paraId="0BBB4D4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(100% of each portion)</w:t>
      </w:r>
      <w:r w:rsidRPr="005F1D7B">
        <w:rPr>
          <w:rFonts w:ascii="Calibri" w:hAnsi="Calibri" w:cs="Calibri"/>
          <w:bCs/>
          <w:sz w:val="28"/>
          <w:szCs w:val="28"/>
        </w:rPr>
        <w:tab/>
        <w:t>$172</w:t>
      </w:r>
      <w:r w:rsidRPr="005F1D7B">
        <w:rPr>
          <w:rFonts w:ascii="Calibri" w:hAnsi="Calibri" w:cs="Calibri"/>
          <w:bCs/>
          <w:sz w:val="28"/>
          <w:szCs w:val="28"/>
        </w:rPr>
        <w:tab/>
      </w:r>
      <w:r w:rsidRPr="005F1D7B">
        <w:rPr>
          <w:rFonts w:ascii="Calibri" w:hAnsi="Calibri" w:cs="Calibri"/>
          <w:bCs/>
          <w:sz w:val="28"/>
          <w:szCs w:val="28"/>
        </w:rPr>
        <w:tab/>
        <w:t>$79</w:t>
      </w:r>
    </w:p>
    <w:p w14:paraId="2B8FEC0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Each Add’l Occupant (12 &amp; over)</w:t>
      </w:r>
    </w:p>
    <w:p w14:paraId="4B5E25C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(75% of each portion)</w:t>
      </w:r>
      <w:r w:rsidRPr="005F1D7B">
        <w:rPr>
          <w:rFonts w:ascii="Calibri" w:hAnsi="Calibri" w:cs="Calibri"/>
          <w:bCs/>
          <w:sz w:val="28"/>
          <w:szCs w:val="28"/>
        </w:rPr>
        <w:tab/>
        <w:t>$129</w:t>
      </w:r>
      <w:r w:rsidRPr="005F1D7B">
        <w:rPr>
          <w:rFonts w:ascii="Calibri" w:hAnsi="Calibri" w:cs="Calibri"/>
          <w:bCs/>
          <w:sz w:val="28"/>
          <w:szCs w:val="28"/>
        </w:rPr>
        <w:tab/>
      </w:r>
      <w:r w:rsidRPr="005F1D7B">
        <w:rPr>
          <w:rFonts w:ascii="Calibri" w:hAnsi="Calibri" w:cs="Calibri"/>
          <w:bCs/>
          <w:sz w:val="28"/>
          <w:szCs w:val="28"/>
        </w:rPr>
        <w:tab/>
        <w:t>$59.25</w:t>
      </w:r>
    </w:p>
    <w:p w14:paraId="75DC125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Each Add’l Occupant (under 12)</w:t>
      </w:r>
    </w:p>
    <w:p w14:paraId="16B885A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(50% of each portion)</w:t>
      </w:r>
      <w:r w:rsidRPr="005F1D7B">
        <w:rPr>
          <w:rFonts w:ascii="Calibri" w:hAnsi="Calibri" w:cs="Calibri"/>
          <w:bCs/>
          <w:sz w:val="28"/>
          <w:szCs w:val="28"/>
        </w:rPr>
        <w:tab/>
        <w:t>$86</w:t>
      </w:r>
      <w:r w:rsidRPr="005F1D7B">
        <w:rPr>
          <w:rFonts w:ascii="Calibri" w:hAnsi="Calibri" w:cs="Calibri"/>
          <w:bCs/>
          <w:sz w:val="28"/>
          <w:szCs w:val="28"/>
        </w:rPr>
        <w:tab/>
      </w:r>
      <w:r w:rsidRPr="005F1D7B">
        <w:rPr>
          <w:rFonts w:ascii="Calibri" w:hAnsi="Calibri" w:cs="Calibri"/>
          <w:bCs/>
          <w:sz w:val="28"/>
          <w:szCs w:val="28"/>
        </w:rPr>
        <w:tab/>
        <w:t>$39.50</w:t>
      </w:r>
    </w:p>
    <w:p w14:paraId="3FEBF67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A5AFFCE"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w:t>
      </w:r>
      <w:proofErr w:type="gramStart"/>
      <w:r w:rsidRPr="005F1D7B">
        <w:rPr>
          <w:rFonts w:ascii="Calibri" w:hAnsi="Calibri" w:cs="Calibri"/>
          <w:bCs/>
          <w:sz w:val="28"/>
          <w:szCs w:val="28"/>
        </w:rPr>
        <w:t>spouse</w:t>
      </w:r>
      <w:proofErr w:type="gramEnd"/>
      <w:r w:rsidRPr="005F1D7B">
        <w:rPr>
          <w:rFonts w:ascii="Calibri" w:hAnsi="Calibri" w:cs="Calibri"/>
          <w:bCs/>
          <w:sz w:val="28"/>
          <w:szCs w:val="28"/>
        </w:rPr>
        <w:t xml:space="preserve"> or domestic partner, one child 15 and one child 10, maximum up to the lodging limit would be $516 per day.  Flat rate for family per day would be $237.  Tax on lodging is reimbursed separately.  </w:t>
      </w:r>
      <w:r w:rsidRPr="005F1D7B">
        <w:rPr>
          <w:rFonts w:ascii="Calibri" w:hAnsi="Calibri" w:cs="Calibri"/>
          <w:sz w:val="28"/>
          <w:szCs w:val="28"/>
        </w:rPr>
        <w:t>(Eff. 04/09/2023  TL:SR 1070)</w:t>
      </w:r>
    </w:p>
    <w:p w14:paraId="7014741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BB6E35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sz w:val="28"/>
          <w:szCs w:val="28"/>
        </w:rPr>
      </w:pPr>
      <w:r w:rsidRPr="005F1D7B">
        <w:rPr>
          <w:rFonts w:ascii="Calibri" w:hAnsi="Calibri" w:cs="Calibri"/>
          <w:sz w:val="28"/>
          <w:szCs w:val="28"/>
        </w:rPr>
        <w:t xml:space="preserve">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statement (without receipts unless required by agency) is required for daily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Lodging tax may be reimbursed separately.  No reimbursement is allowed for non-commercial lodging other than for daily restaurant meals </w:t>
      </w:r>
      <w:r w:rsidRPr="005F1D7B">
        <w:rPr>
          <w:rFonts w:ascii="Calibri" w:hAnsi="Calibri" w:cs="Calibri"/>
          <w:sz w:val="28"/>
          <w:szCs w:val="28"/>
        </w:rPr>
        <w:lastRenderedPageBreak/>
        <w:t xml:space="preserve">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(See Section 960 FTA Worksheet)   (Eff. 04/09/2023  TL:SR 1070)</w:t>
      </w:r>
    </w:p>
    <w:p w14:paraId="123D19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CF750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the initial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a daily amount not in excess of the published maximum per diem rate for the locality from which transferred.</w:t>
      </w:r>
    </w:p>
    <w:p w14:paraId="46C8043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25713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each additional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a daily amount not in excess of 75% of the published per diem rate for the locality from which transferred.</w:t>
      </w:r>
    </w:p>
    <w:p w14:paraId="619A3E7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55C4A8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each family member occupant under age 12, a daily amount not </w:t>
      </w:r>
      <w:proofErr w:type="gramStart"/>
      <w:r w:rsidRPr="005F1D7B">
        <w:rPr>
          <w:rFonts w:ascii="Calibri" w:hAnsi="Calibri" w:cs="Calibri"/>
          <w:bCs/>
          <w:sz w:val="28"/>
          <w:szCs w:val="28"/>
        </w:rPr>
        <w:t>in excess of</w:t>
      </w:r>
      <w:proofErr w:type="gramEnd"/>
      <w:r w:rsidRPr="005F1D7B">
        <w:rPr>
          <w:rFonts w:ascii="Calibri" w:hAnsi="Calibri" w:cs="Calibri"/>
          <w:bCs/>
          <w:sz w:val="28"/>
          <w:szCs w:val="28"/>
        </w:rPr>
        <w:t xml:space="preserve"> 50% of the published per diem rate for the locality from which transferred.</w:t>
      </w:r>
    </w:p>
    <w:p w14:paraId="70A41D51" w14:textId="77777777" w:rsidR="008D2534" w:rsidRPr="005F1D7B" w:rsidRDefault="008D2534" w:rsidP="008D2534">
      <w:pPr>
        <w:rPr>
          <w:rFonts w:ascii="Calibri" w:hAnsi="Calibri" w:cs="Calibri"/>
          <w:bCs/>
          <w:sz w:val="28"/>
          <w:szCs w:val="28"/>
        </w:rPr>
      </w:pPr>
      <w:r w:rsidRPr="005F1D7B">
        <w:rPr>
          <w:rFonts w:ascii="Calibri" w:hAnsi="Calibri" w:cs="Calibri"/>
          <w:bCs/>
          <w:sz w:val="28"/>
          <w:szCs w:val="28"/>
        </w:rPr>
        <w:br w:type="page"/>
      </w:r>
    </w:p>
    <w:p w14:paraId="6305AB6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6B8E704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25BC98B"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 xml:space="preserve">Maximum rate based on U.S. post of assignment </w:t>
      </w:r>
      <w:proofErr w:type="gramStart"/>
      <w:r w:rsidRPr="005F1D7B">
        <w:rPr>
          <w:rFonts w:ascii="Calibri" w:hAnsi="Calibri" w:cs="Calibri"/>
          <w:bCs/>
          <w:sz w:val="28"/>
          <w:szCs w:val="28"/>
        </w:rPr>
        <w:t>rate</w:t>
      </w:r>
      <w:proofErr w:type="gramEnd"/>
    </w:p>
    <w:p w14:paraId="564F9F2E"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79A7EB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Initial occupant (Empl. or Fam. Member 12 &amp; over)</w:t>
      </w:r>
    </w:p>
    <w:p w14:paraId="0CFB94D0"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(100% of per diem)</w:t>
      </w:r>
      <w:r w:rsidRPr="005F1D7B">
        <w:rPr>
          <w:rFonts w:ascii="Calibri" w:hAnsi="Calibri" w:cs="Calibri"/>
          <w:bCs/>
          <w:sz w:val="28"/>
          <w:szCs w:val="28"/>
        </w:rPr>
        <w:tab/>
      </w:r>
      <w:r w:rsidRPr="005F1D7B">
        <w:rPr>
          <w:rFonts w:ascii="Calibri" w:hAnsi="Calibri" w:cs="Calibri"/>
          <w:bCs/>
          <w:sz w:val="28"/>
          <w:szCs w:val="28"/>
        </w:rPr>
        <w:tab/>
        <w:t>$251</w:t>
      </w:r>
    </w:p>
    <w:p w14:paraId="2A88A5B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Each Add’l occupant (12 and over)</w:t>
      </w:r>
    </w:p>
    <w:p w14:paraId="574B03A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(75% of per diem)</w:t>
      </w:r>
      <w:r w:rsidRPr="005F1D7B">
        <w:rPr>
          <w:rFonts w:ascii="Calibri" w:hAnsi="Calibri" w:cs="Calibri"/>
          <w:bCs/>
          <w:sz w:val="28"/>
          <w:szCs w:val="28"/>
        </w:rPr>
        <w:tab/>
      </w:r>
      <w:r w:rsidRPr="005F1D7B">
        <w:rPr>
          <w:rFonts w:ascii="Calibri" w:hAnsi="Calibri" w:cs="Calibri"/>
          <w:bCs/>
          <w:sz w:val="28"/>
          <w:szCs w:val="28"/>
        </w:rPr>
        <w:tab/>
        <w:t>$188.25</w:t>
      </w:r>
    </w:p>
    <w:p w14:paraId="73D7D5C9"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Each Add’l occupant (under 12)</w:t>
      </w:r>
    </w:p>
    <w:p w14:paraId="3A318219"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(50% of per diem)</w:t>
      </w:r>
      <w:r w:rsidRPr="005F1D7B">
        <w:rPr>
          <w:rFonts w:ascii="Calibri" w:hAnsi="Calibri" w:cs="Calibri"/>
          <w:bCs/>
          <w:sz w:val="28"/>
          <w:szCs w:val="28"/>
        </w:rPr>
        <w:tab/>
      </w:r>
      <w:r w:rsidRPr="005F1D7B">
        <w:rPr>
          <w:rFonts w:ascii="Calibri" w:hAnsi="Calibri" w:cs="Calibri"/>
          <w:bCs/>
          <w:sz w:val="28"/>
          <w:szCs w:val="28"/>
        </w:rPr>
        <w:tab/>
        <w:t>$125.50</w:t>
      </w:r>
    </w:p>
    <w:p w14:paraId="1858B92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EC3A5E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w:t>
      </w:r>
      <w:proofErr w:type="gramStart"/>
      <w:r w:rsidRPr="005F1D7B">
        <w:rPr>
          <w:rFonts w:ascii="Calibri" w:hAnsi="Calibri" w:cs="Calibri"/>
          <w:bCs/>
          <w:sz w:val="28"/>
          <w:szCs w:val="28"/>
        </w:rPr>
        <w:t>spouse</w:t>
      </w:r>
      <w:proofErr w:type="gramEnd"/>
      <w:r w:rsidRPr="005F1D7B">
        <w:rPr>
          <w:rFonts w:ascii="Calibri" w:hAnsi="Calibri" w:cs="Calibri"/>
          <w:bCs/>
          <w:sz w:val="28"/>
          <w:szCs w:val="28"/>
        </w:rPr>
        <w:t xml:space="preserve"> or domestic partner, one child 15 and one child 10, reimbursement will be totally on actual documented expenses up to a maximum of $753 per day.  Tax on lodging is reimbursed separately.  </w:t>
      </w:r>
      <w:r w:rsidRPr="005F1D7B">
        <w:rPr>
          <w:rFonts w:ascii="Calibri" w:hAnsi="Calibri" w:cs="Calibri"/>
          <w:sz w:val="28"/>
          <w:szCs w:val="28"/>
        </w:rPr>
        <w:t>(Eff. 04/09/2023  TL:SR 1070)</w:t>
      </w:r>
    </w:p>
    <w:p w14:paraId="52C019C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EA9F47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9140E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 xml:space="preserve">c. Unless the agency restricts days to within proximity of the U.S. post of assignment, the ten days may be anywhere in the U.S. (calculated using the per diem rate of the U.S. post of assignment) </w:t>
      </w:r>
      <w:proofErr w:type="gramStart"/>
      <w:r w:rsidRPr="005F1D7B">
        <w:rPr>
          <w:rFonts w:ascii="Calibri" w:hAnsi="Calibri" w:cs="Calibri"/>
          <w:sz w:val="28"/>
          <w:szCs w:val="28"/>
        </w:rPr>
        <w:t>as long as</w:t>
      </w:r>
      <w:proofErr w:type="gramEnd"/>
      <w:r w:rsidRPr="005F1D7B">
        <w:rPr>
          <w:rFonts w:ascii="Calibri" w:hAnsi="Calibri" w:cs="Calibri"/>
          <w:sz w:val="28"/>
          <w:szCs w:val="28"/>
        </w:rPr>
        <w:t xml:space="preserve"> employee or family members have not begun travel on orders and </w:t>
      </w:r>
      <w:r w:rsidRPr="005F1D7B">
        <w:rPr>
          <w:rFonts w:ascii="Calibri" w:hAnsi="Calibri" w:cs="Calibri"/>
          <w:sz w:val="28"/>
          <w:szCs w:val="28"/>
          <w:u w:val="single"/>
        </w:rPr>
        <w:t>final departure is from the U.S. post of assignment</w:t>
      </w:r>
      <w:r w:rsidRPr="005F1D7B">
        <w:rPr>
          <w:rFonts w:ascii="Calibri" w:hAnsi="Calibri" w:cs="Calibri"/>
          <w:sz w:val="28"/>
          <w:szCs w:val="28"/>
        </w:rPr>
        <w:t xml:space="preserve">.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w:t>
      </w:r>
      <w:r w:rsidRPr="005F1D7B">
        <w:rPr>
          <w:rFonts w:ascii="Calibri" w:hAnsi="Calibri" w:cs="Calibri"/>
          <w:sz w:val="28"/>
          <w:szCs w:val="28"/>
        </w:rPr>
        <w:lastRenderedPageBreak/>
        <w:t>documents in time to proceed to the foreign area.)    (Eff. 04/09/2023  TL:SR 1070)</w:t>
      </w:r>
    </w:p>
    <w:p w14:paraId="217AA1A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78992C2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 xml:space="preserve">The following agencies have established per diem </w:t>
      </w:r>
      <w:proofErr w:type="gramStart"/>
      <w:r w:rsidRPr="005F1D7B">
        <w:rPr>
          <w:rFonts w:ascii="Calibri" w:hAnsi="Calibri" w:cs="Calibri"/>
          <w:sz w:val="28"/>
          <w:szCs w:val="28"/>
        </w:rPr>
        <w:t>rates</w:t>
      </w:r>
      <w:proofErr w:type="gramEnd"/>
      <w:r w:rsidRPr="005F1D7B">
        <w:rPr>
          <w:rFonts w:ascii="Calibri" w:hAnsi="Calibri" w:cs="Calibri"/>
          <w:sz w:val="28"/>
          <w:szCs w:val="28"/>
        </w:rPr>
        <w:t xml:space="preserve"> </w:t>
      </w:r>
    </w:p>
    <w:p w14:paraId="273FF13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(Eff. 04/09/2023  TL:SR 1070):</w:t>
      </w:r>
    </w:p>
    <w:p w14:paraId="5B15C0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82AE5E" w14:textId="77777777" w:rsidR="008D2534" w:rsidRPr="005F1D7B" w:rsidRDefault="008D2534" w:rsidP="008D2534">
      <w:pPr>
        <w:ind w:left="2304" w:hanging="288"/>
        <w:rPr>
          <w:rFonts w:ascii="Calibri" w:hAnsi="Calibri" w:cs="Calibri"/>
          <w:bCs/>
          <w:color w:val="000000"/>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Conterminous/Continental United States (CONUS)</w:t>
      </w:r>
      <w:r w:rsidRPr="005F1D7B">
        <w:rPr>
          <w:rFonts w:ascii="Calibri" w:hAnsi="Calibri" w:cs="Calibri"/>
          <w:bCs/>
          <w:sz w:val="28"/>
          <w:szCs w:val="28"/>
        </w:rPr>
        <w:t xml:space="preserve"> (48 contiguous states and the District of Columbia):  General Services Administration.  </w:t>
      </w:r>
      <w:r w:rsidRPr="005F1D7B">
        <w:rPr>
          <w:rFonts w:ascii="Calibri" w:hAnsi="Calibri" w:cs="Calibri"/>
          <w:bCs/>
          <w:sz w:val="28"/>
          <w:szCs w:val="28"/>
          <w:lang w:val="da-DK"/>
        </w:rPr>
        <w:t xml:space="preserve">Internet site: </w:t>
      </w:r>
      <w:r w:rsidRPr="005F1D7B">
        <w:rPr>
          <w:rFonts w:ascii="Calibri" w:hAnsi="Calibri" w:cs="Calibri"/>
          <w:bCs/>
          <w:color w:val="000000"/>
          <w:sz w:val="28"/>
          <w:szCs w:val="28"/>
          <w:lang w:val="da-DK"/>
        </w:rPr>
        <w:t xml:space="preserve"> </w:t>
      </w:r>
      <w:hyperlink r:id="rId46" w:history="1">
        <w:r w:rsidRPr="005F1D7B">
          <w:rPr>
            <w:rStyle w:val="Hyperlink"/>
            <w:rFonts w:ascii="Calibri" w:hAnsi="Calibri" w:cs="Calibri"/>
            <w:bCs/>
            <w:sz w:val="28"/>
            <w:szCs w:val="28"/>
            <w:lang w:val="da-DK"/>
          </w:rPr>
          <w:t>http://www.gsa.gov/perdiem</w:t>
        </w:r>
      </w:hyperlink>
    </w:p>
    <w:p w14:paraId="6C68378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lang w:val="da-DK"/>
        </w:rPr>
      </w:pPr>
    </w:p>
    <w:p w14:paraId="7526CE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lang w:val="da-DK"/>
        </w:rPr>
      </w:pPr>
    </w:p>
    <w:p w14:paraId="6CC8D3E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Non-foreign areas outside CONUS (OCONUS)(Alaska, Hawaii, Commonwealth of Puerto Rico, Commonwealth of the Northern Mariana Islands and territories and possessions of the United States)</w:t>
      </w:r>
      <w:r w:rsidRPr="005F1D7B">
        <w:rPr>
          <w:rFonts w:ascii="Calibri" w:hAnsi="Calibri" w:cs="Calibri"/>
          <w:bCs/>
          <w:sz w:val="28"/>
          <w:szCs w:val="28"/>
        </w:rPr>
        <w:t xml:space="preserve">: Department of Defense (DoD).Internet site: </w:t>
      </w:r>
      <w:hyperlink r:id="rId47" w:history="1">
        <w:r w:rsidRPr="005F1D7B">
          <w:rPr>
            <w:rStyle w:val="Hyperlink"/>
            <w:rFonts w:ascii="Calibri" w:hAnsi="Calibri" w:cs="Calibri"/>
            <w:bCs/>
            <w:sz w:val="28"/>
            <w:szCs w:val="28"/>
          </w:rPr>
          <w:t>http://www.defensetravel.dod.mil/site/perdiem.cfm</w:t>
        </w:r>
      </w:hyperlink>
      <w:r w:rsidRPr="005F1D7B">
        <w:rPr>
          <w:rStyle w:val="Hyperlink"/>
          <w:rFonts w:ascii="Calibri" w:hAnsi="Calibri" w:cs="Calibri"/>
          <w:bCs/>
          <w:sz w:val="28"/>
          <w:szCs w:val="28"/>
        </w:rPr>
        <w:t xml:space="preserve">.  DoD publishes these non-foreign OCONUS rates in the Civilian Personnel Per Diem Bulletins which are available on the above DoD </w:t>
      </w:r>
      <w:proofErr w:type="gramStart"/>
      <w:r w:rsidRPr="005F1D7B">
        <w:rPr>
          <w:rStyle w:val="Hyperlink"/>
          <w:rFonts w:ascii="Calibri" w:hAnsi="Calibri" w:cs="Calibri"/>
          <w:bCs/>
          <w:sz w:val="28"/>
          <w:szCs w:val="28"/>
        </w:rPr>
        <w:t>website</w:t>
      </w:r>
      <w:proofErr w:type="gramEnd"/>
    </w:p>
    <w:p w14:paraId="6F753A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7F5E93A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Calibri" w:hAnsi="Calibri" w:cs="Calibri"/>
          <w:bCs/>
          <w:sz w:val="28"/>
          <w:szCs w:val="28"/>
        </w:rPr>
      </w:pPr>
      <w:r w:rsidRPr="005F1D7B">
        <w:rPr>
          <w:rFonts w:ascii="Calibri" w:hAnsi="Calibri" w:cs="Calibri"/>
          <w:bCs/>
          <w:sz w:val="28"/>
          <w:szCs w:val="28"/>
        </w:rPr>
        <w:t xml:space="preserve">3. Foreign Areas:  Department of State.  Office of Allowances’ </w:t>
      </w:r>
      <w:hyperlink r:id="rId48" w:history="1">
        <w:r w:rsidRPr="005F1D7B">
          <w:rPr>
            <w:rStyle w:val="Hyperlink"/>
            <w:rFonts w:ascii="Calibri" w:hAnsi="Calibri" w:cs="Calibri"/>
            <w:bCs/>
            <w:sz w:val="28"/>
            <w:szCs w:val="28"/>
          </w:rPr>
          <w:t>internet site</w:t>
        </w:r>
      </w:hyperlink>
      <w:r w:rsidRPr="005F1D7B">
        <w:rPr>
          <w:rFonts w:ascii="Calibri" w:hAnsi="Calibri" w:cs="Calibri"/>
          <w:bCs/>
          <w:sz w:val="28"/>
          <w:szCs w:val="28"/>
        </w:rPr>
        <w:t xml:space="preserve">.  DSSR Section 925.  </w:t>
      </w:r>
      <w:hyperlink r:id="rId49" w:history="1">
        <w:r w:rsidRPr="005F1D7B">
          <w:rPr>
            <w:rStyle w:val="Hyperlink"/>
            <w:rFonts w:ascii="Calibri" w:hAnsi="Calibri" w:cs="Calibri"/>
            <w:bCs/>
            <w:sz w:val="28"/>
            <w:szCs w:val="28"/>
          </w:rPr>
          <w:t>https://aoprals.state.gov/</w:t>
        </w:r>
      </w:hyperlink>
    </w:p>
    <w:p w14:paraId="6A5285B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7AE1A66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242.4 </w:t>
      </w:r>
      <w:r w:rsidRPr="005F1D7B">
        <w:rPr>
          <w:rFonts w:ascii="Calibri" w:hAnsi="Calibri" w:cs="Calibri"/>
          <w:bCs/>
          <w:sz w:val="28"/>
          <w:szCs w:val="28"/>
          <w:u w:val="single"/>
        </w:rPr>
        <w:t>Lease Penalty Expense Portion (Eff. 7/9/06 TL:SR 666)</w:t>
      </w:r>
    </w:p>
    <w:p w14:paraId="3DB9E28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356E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EF59B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lastRenderedPageBreak/>
        <w:t>Amounts as indicated above may be reimbursed only after an appropriate authorizing official of the employing agency certifies in writing that:</w:t>
      </w:r>
    </w:p>
    <w:p w14:paraId="6F61D76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7921E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63AF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1069E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c. the employee was not negligent in promptly notifying the landlord of the intent to terminate the lease after receiving an official notice of transfer; and</w:t>
      </w:r>
    </w:p>
    <w:p w14:paraId="40BB3D7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3134B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d. all reasonable steps were taken by the employee to dispose of the residence quarters by sublease or assignment to others; and</w:t>
      </w:r>
    </w:p>
    <w:p w14:paraId="7CC0962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4CC35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e. both the employee and employing agency made reasonable efforts to avoid the full lease penalty by delaying the employee's transfer to a foreign post of assignment.</w:t>
      </w:r>
    </w:p>
    <w:p w14:paraId="32EF89F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2A8DD2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Note: The above statements “a” through “e” are included on Section 960 Foreign Transfer Allowance Worksheet.</w:t>
      </w:r>
    </w:p>
    <w:p w14:paraId="1DDEF68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A439CA"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*242.5 Pet Shipment and Required Quarantine Expense Portion (Interim Eff. 04/20/2023)</w:t>
      </w:r>
    </w:p>
    <w:p w14:paraId="7049BC51"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CA69A2"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eastAsia="Calibri" w:hAnsi="Calibri" w:cs="Calibri"/>
          <w:sz w:val="28"/>
          <w:szCs w:val="28"/>
        </w:rPr>
      </w:pPr>
      <w:r w:rsidRPr="00011DFD">
        <w:rPr>
          <w:rFonts w:ascii="Calibri" w:hAnsi="Calibri" w:cs="Calibri"/>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50D7E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242.6 </w:t>
      </w:r>
      <w:r w:rsidRPr="005F1D7B">
        <w:rPr>
          <w:rFonts w:ascii="Calibri" w:hAnsi="Calibri" w:cs="Calibri"/>
          <w:sz w:val="28"/>
          <w:szCs w:val="28"/>
          <w:u w:val="single"/>
        </w:rPr>
        <w:t xml:space="preserve">Payment  </w:t>
      </w:r>
      <w:r w:rsidRPr="005F1D7B">
        <w:rPr>
          <w:rFonts w:ascii="Calibri" w:hAnsi="Calibri" w:cs="Calibri"/>
          <w:sz w:val="28"/>
          <w:szCs w:val="28"/>
        </w:rPr>
        <w:t>(Eff. 04/09/2023  TL:SR 1070)</w:t>
      </w:r>
    </w:p>
    <w:p w14:paraId="28778B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2C3A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D9F5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 xml:space="preserve">*242.7 </w:t>
      </w:r>
      <w:r w:rsidRPr="00011DFD">
        <w:rPr>
          <w:rFonts w:ascii="Calibri" w:hAnsi="Calibri" w:cs="Calibri"/>
          <w:sz w:val="28"/>
          <w:szCs w:val="28"/>
          <w:u w:val="single"/>
        </w:rPr>
        <w:t>Prohibitions</w:t>
      </w:r>
      <w:r w:rsidRPr="00011DFD">
        <w:rPr>
          <w:rFonts w:ascii="Calibri" w:hAnsi="Calibri" w:cs="Calibri"/>
          <w:sz w:val="28"/>
          <w:szCs w:val="28"/>
        </w:rPr>
        <w:t xml:space="preserve"> (Interim Eff. 04/20/2023)</w:t>
      </w:r>
    </w:p>
    <w:p w14:paraId="25ACBB1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916D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w:t>
      </w:r>
      <w:r w:rsidRPr="005F1D7B">
        <w:rPr>
          <w:rFonts w:ascii="Calibri" w:hAnsi="Calibri" w:cs="Calibri"/>
          <w:sz w:val="28"/>
          <w:szCs w:val="28"/>
        </w:rPr>
        <w:t>(Eff. 04/09/2023  TL:SR 1070)</w:t>
      </w:r>
    </w:p>
    <w:p w14:paraId="5C2341D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A1835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11DFD">
        <w:rPr>
          <w:rFonts w:ascii="Calibri" w:hAnsi="Calibri" w:cs="Calibri"/>
          <w:sz w:val="28"/>
          <w:szCs w:val="28"/>
        </w:rPr>
        <w:t>*</w:t>
      </w:r>
      <w:r w:rsidRPr="005F1D7B">
        <w:rPr>
          <w:rFonts w:ascii="Calibri" w:hAnsi="Calibri" w:cs="Calibri"/>
          <w:bCs/>
          <w:sz w:val="28"/>
          <w:szCs w:val="28"/>
        </w:rPr>
        <w:t xml:space="preserve">b. Employees eligible under their agencies' regulations for a miscellaneous expenses allowance authorized by 5 U.S.C. 5724a(f) (under the Federal Travel Regulation 302-16 which includes pet shipment) are not eligible for either a miscellaneous expense portion </w:t>
      </w:r>
      <w:r w:rsidRPr="00011DFD">
        <w:rPr>
          <w:rFonts w:ascii="Calibri" w:hAnsi="Calibri" w:cs="Calibri"/>
          <w:bCs/>
          <w:sz w:val="28"/>
          <w:szCs w:val="28"/>
        </w:rPr>
        <w:t xml:space="preserve">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w:t>
      </w:r>
      <w:r w:rsidRPr="00011DFD">
        <w:rPr>
          <w:rFonts w:ascii="Calibri" w:hAnsi="Calibri" w:cs="Calibri"/>
          <w:sz w:val="28"/>
          <w:szCs w:val="28"/>
        </w:rPr>
        <w:t>(Interim Eff. 04/20/2023)</w:t>
      </w:r>
    </w:p>
    <w:p w14:paraId="023856D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68D6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5F1D7B">
        <w:rPr>
          <w:rFonts w:ascii="Calibri" w:hAnsi="Calibri" w:cs="Calibri"/>
          <w:sz w:val="28"/>
          <w:szCs w:val="28"/>
        </w:rPr>
        <w:lastRenderedPageBreak/>
        <w:t xml:space="preserve">242.8 </w:t>
      </w:r>
      <w:r w:rsidRPr="005F1D7B">
        <w:rPr>
          <w:rFonts w:ascii="Calibri" w:hAnsi="Calibri" w:cs="Calibri"/>
          <w:sz w:val="28"/>
          <w:szCs w:val="28"/>
          <w:u w:val="single"/>
        </w:rPr>
        <w:t>Transfer Allowance Payable to an Employee Whose Family is on Separate Maintenance Allowance (Eff. 04/09/2023  TL:SR 1070)</w:t>
      </w:r>
    </w:p>
    <w:p w14:paraId="3EFA605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4DF6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5F1D7B">
        <w:rPr>
          <w:rFonts w:ascii="Calibri" w:hAnsi="Calibri" w:cs="Calibr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BFE0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for 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t>
      </w:r>
    </w:p>
    <w:p w14:paraId="5111424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27D2A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 xml:space="preserve">(1) at the "employee-with-family" rate when one or more family members move to the foreign post incident to the employee's official travel </w:t>
      </w:r>
      <w:proofErr w:type="gramStart"/>
      <w:r w:rsidRPr="005F1D7B">
        <w:rPr>
          <w:rFonts w:ascii="Calibri" w:hAnsi="Calibri" w:cs="Calibri"/>
          <w:bCs/>
          <w:sz w:val="28"/>
          <w:szCs w:val="28"/>
        </w:rPr>
        <w:t>orders;</w:t>
      </w:r>
      <w:proofErr w:type="gramEnd"/>
    </w:p>
    <w:p w14:paraId="78C8B04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2041D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 xml:space="preserve">(2) at the "employee-without-family" rate when no family members move to the foreign post incident to the employee's official travel </w:t>
      </w:r>
      <w:proofErr w:type="gramStart"/>
      <w:r w:rsidRPr="005F1D7B">
        <w:rPr>
          <w:rFonts w:ascii="Calibri" w:hAnsi="Calibri" w:cs="Calibri"/>
          <w:bCs/>
          <w:sz w:val="28"/>
          <w:szCs w:val="28"/>
        </w:rPr>
        <w:t>orders;</w:t>
      </w:r>
      <w:proofErr w:type="gramEnd"/>
    </w:p>
    <w:p w14:paraId="5E8A43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46854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b. for the </w:t>
      </w:r>
      <w:r w:rsidRPr="005F1D7B">
        <w:rPr>
          <w:rFonts w:ascii="Calibri" w:hAnsi="Calibri" w:cs="Calibri"/>
          <w:bCs/>
          <w:sz w:val="28"/>
          <w:szCs w:val="28"/>
          <w:u w:val="single"/>
        </w:rPr>
        <w:t>wardrobe expense portion</w:t>
      </w:r>
      <w:r w:rsidRPr="005F1D7B">
        <w:rPr>
          <w:rFonts w:ascii="Calibri" w:hAnsi="Calibri" w:cs="Calibri"/>
          <w:bCs/>
          <w:sz w:val="28"/>
          <w:szCs w:val="28"/>
        </w:rPr>
        <w:t>:  (Eff. 04/09/2023  TL:SR 1070)</w:t>
      </w:r>
    </w:p>
    <w:p w14:paraId="217497E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30"/>
          <w:szCs w:val="30"/>
        </w:rPr>
      </w:pPr>
    </w:p>
    <w:p w14:paraId="10F3D33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(1)  the "employee-without-family" rate if the employee alone changes one or two zones and family members do not change </w:t>
      </w:r>
      <w:proofErr w:type="gramStart"/>
      <w:r w:rsidRPr="005F1D7B">
        <w:rPr>
          <w:rFonts w:ascii="Calibri" w:hAnsi="Calibri" w:cs="Calibri"/>
          <w:bCs/>
          <w:sz w:val="30"/>
          <w:szCs w:val="30"/>
        </w:rPr>
        <w:t>zones;</w:t>
      </w:r>
      <w:proofErr w:type="gramEnd"/>
    </w:p>
    <w:p w14:paraId="74FB4A4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675CBF4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(2) the "employee-without-family" rate if the employee does not change zones and only one family member changes one or two </w:t>
      </w:r>
      <w:proofErr w:type="gramStart"/>
      <w:r w:rsidRPr="005F1D7B">
        <w:rPr>
          <w:rFonts w:ascii="Calibri" w:hAnsi="Calibri" w:cs="Calibri"/>
          <w:bCs/>
          <w:sz w:val="30"/>
          <w:szCs w:val="30"/>
        </w:rPr>
        <w:t>zones;</w:t>
      </w:r>
      <w:proofErr w:type="gramEnd"/>
    </w:p>
    <w:p w14:paraId="6C23305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1D02EEE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(3) the "employee-with-family" rate for two zones if the employee changes one or two zones and the family member(s) change two </w:t>
      </w:r>
      <w:proofErr w:type="gramStart"/>
      <w:r w:rsidRPr="005F1D7B">
        <w:rPr>
          <w:rFonts w:ascii="Calibri" w:hAnsi="Calibri" w:cs="Calibri"/>
          <w:bCs/>
          <w:sz w:val="30"/>
          <w:szCs w:val="30"/>
        </w:rPr>
        <w:t>zones;</w:t>
      </w:r>
      <w:proofErr w:type="gramEnd"/>
    </w:p>
    <w:p w14:paraId="1494A1E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2513464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lastRenderedPageBreak/>
        <w:t xml:space="preserve">(4) the "employee-with-family” rate for one zone if the employee changes one zone and the family member(s) change one </w:t>
      </w:r>
      <w:proofErr w:type="gramStart"/>
      <w:r w:rsidRPr="005F1D7B">
        <w:rPr>
          <w:rFonts w:ascii="Calibri" w:hAnsi="Calibri" w:cs="Calibri"/>
          <w:bCs/>
          <w:sz w:val="30"/>
          <w:szCs w:val="30"/>
        </w:rPr>
        <w:t>zone;</w:t>
      </w:r>
      <w:proofErr w:type="gramEnd"/>
    </w:p>
    <w:p w14:paraId="6F7AD5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565797D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(5) the "employee-with-family” rate for two zones if the employee changes two zones and the family member(s) change one zone.</w:t>
      </w:r>
    </w:p>
    <w:p w14:paraId="7968EB2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p>
    <w:p w14:paraId="4911D4B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(6) the “employee-with-family” rate for two zones if the employee changes two zones and the family member(s) change two zones.</w:t>
      </w:r>
    </w:p>
    <w:p w14:paraId="4C1953A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AB273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c. 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xml:space="preserve"> (only applicable when the employee was transferred from a post in the U.S.):</w:t>
      </w:r>
    </w:p>
    <w:p w14:paraId="7B0BC13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FF63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 xml:space="preserve">(1) at the "initial occupant" rate if the family remains in the </w:t>
      </w:r>
      <w:proofErr w:type="gramStart"/>
      <w:r w:rsidRPr="005F1D7B">
        <w:rPr>
          <w:rFonts w:ascii="Calibri" w:hAnsi="Calibri" w:cs="Calibri"/>
          <w:bCs/>
          <w:sz w:val="28"/>
          <w:szCs w:val="28"/>
        </w:rPr>
        <w:t>U.S.;</w:t>
      </w:r>
      <w:proofErr w:type="gramEnd"/>
    </w:p>
    <w:p w14:paraId="3CA08DF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73F3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4463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242.9 </w:t>
      </w:r>
      <w:r w:rsidRPr="005F1D7B">
        <w:rPr>
          <w:rFonts w:ascii="Calibri" w:hAnsi="Calibri" w:cs="Calibri"/>
          <w:sz w:val="28"/>
          <w:szCs w:val="28"/>
          <w:u w:val="single"/>
        </w:rPr>
        <w:t>Special Rules - Married Couple Employee or Domestic Partnership Employee</w:t>
      </w:r>
      <w:r w:rsidRPr="005F1D7B">
        <w:rPr>
          <w:rFonts w:ascii="Calibri" w:hAnsi="Calibri" w:cs="Calibri"/>
          <w:sz w:val="28"/>
          <w:szCs w:val="28"/>
        </w:rPr>
        <w:t xml:space="preserve"> (</w:t>
      </w:r>
      <w:r>
        <w:rPr>
          <w:rFonts w:ascii="Calibri" w:hAnsi="Calibri" w:cs="Calibri"/>
          <w:sz w:val="28"/>
          <w:szCs w:val="28"/>
        </w:rPr>
        <w:t xml:space="preserve">Interim </w:t>
      </w:r>
      <w:r w:rsidRPr="005F1D7B">
        <w:rPr>
          <w:rFonts w:ascii="Calibri" w:hAnsi="Calibri" w:cs="Calibri"/>
          <w:sz w:val="28"/>
          <w:szCs w:val="28"/>
        </w:rPr>
        <w:t>Eff. 04/</w:t>
      </w:r>
      <w:r>
        <w:rPr>
          <w:rFonts w:ascii="Calibri" w:hAnsi="Calibri" w:cs="Calibri"/>
          <w:sz w:val="28"/>
          <w:szCs w:val="28"/>
        </w:rPr>
        <w:t>20</w:t>
      </w:r>
      <w:r w:rsidRPr="005F1D7B">
        <w:rPr>
          <w:rFonts w:ascii="Calibri" w:hAnsi="Calibri" w:cs="Calibri"/>
          <w:sz w:val="28"/>
          <w:szCs w:val="28"/>
        </w:rPr>
        <w:t>/2023)</w:t>
      </w:r>
    </w:p>
    <w:p w14:paraId="6CB5A11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F0CAB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469E8C1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719A4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wardrobe expense portion</w:t>
      </w:r>
      <w:r w:rsidRPr="005F1D7B">
        <w:rPr>
          <w:rFonts w:ascii="Calibri" w:hAnsi="Calibri" w:cs="Calibri"/>
          <w:bCs/>
          <w:sz w:val="28"/>
          <w:szCs w:val="28"/>
        </w:rPr>
        <w:t xml:space="preserve">, (if applicable), the "employee with family" may be granted to either employee where one or more members of family exist, as appropriate.  In this instance, neither employee is a "member of family" (Section 040m).  The employee, not granted a family rate, may be granted the "employee without family" rate.  </w:t>
      </w:r>
      <w:r w:rsidRPr="005F1D7B">
        <w:rPr>
          <w:rFonts w:ascii="Calibri" w:hAnsi="Calibri" w:cs="Calibri"/>
          <w:sz w:val="30"/>
          <w:szCs w:val="30"/>
        </w:rPr>
        <w:t>(Eff. 04/09/2023  TL:SR 1070)</w:t>
      </w:r>
    </w:p>
    <w:p w14:paraId="6039B2D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08FFD9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03847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lease penalty expense portion</w:t>
      </w:r>
      <w:r w:rsidRPr="005F1D7B">
        <w:rPr>
          <w:rFonts w:ascii="Calibri" w:hAnsi="Calibri" w:cs="Calibri"/>
          <w:bCs/>
          <w:sz w:val="28"/>
          <w:szCs w:val="28"/>
        </w:rPr>
        <w:t>, only one of the employees at the same post may be reimbursed for an unavoidable lease penalty under section 242.4.</w:t>
      </w:r>
    </w:p>
    <w:p w14:paraId="0AFEED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70F5C07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011DFD">
        <w:rPr>
          <w:rFonts w:ascii="Calibri" w:hAnsi="Calibri" w:cs="Calibri"/>
          <w:sz w:val="28"/>
          <w:szCs w:val="28"/>
        </w:rPr>
        <w:t xml:space="preserve">*For the </w:t>
      </w:r>
      <w:r w:rsidRPr="00011DFD">
        <w:rPr>
          <w:rFonts w:ascii="Calibri" w:hAnsi="Calibri" w:cs="Calibri"/>
          <w:sz w:val="28"/>
          <w:szCs w:val="28"/>
          <w:u w:val="single"/>
        </w:rPr>
        <w:t>pet shipment and required quarantine expense portion</w:t>
      </w:r>
      <w:r w:rsidRPr="00011DFD">
        <w:rPr>
          <w:rFonts w:ascii="Calibri" w:hAnsi="Calibri" w:cs="Calibri"/>
          <w:sz w:val="28"/>
          <w:szCs w:val="28"/>
        </w:rPr>
        <w:t>, each employee is eligible for this portion, however, only one of the employees may be reimbursed for expenses claimed under DSSR 242.5 for the same pet for each travel leg.  (Interim eff. 4/20/2023)</w:t>
      </w:r>
    </w:p>
    <w:p w14:paraId="1EE4894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4072C3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D06D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243 </w:t>
      </w:r>
      <w:r w:rsidRPr="005F1D7B">
        <w:rPr>
          <w:rFonts w:ascii="Calibri" w:hAnsi="Calibri" w:cs="Calibri"/>
          <w:sz w:val="28"/>
          <w:szCs w:val="28"/>
          <w:u w:val="single"/>
        </w:rPr>
        <w:t>Advance of Funds for Foreign Transfer Allowance</w:t>
      </w:r>
    </w:p>
    <w:p w14:paraId="0FFF991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A001AF" w14:textId="77777777" w:rsidR="008D2534" w:rsidRPr="000D432A"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0D432A">
        <w:rPr>
          <w:rFonts w:ascii="Calibri" w:hAnsi="Calibri" w:cs="Calibri"/>
          <w:sz w:val="28"/>
          <w:szCs w:val="28"/>
        </w:rPr>
        <w:t>*</w:t>
      </w:r>
      <w:r w:rsidRPr="005F1D7B">
        <w:rPr>
          <w:rFonts w:ascii="Calibri" w:hAnsi="Calibri" w:cs="Calibri"/>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authorized; the </w:t>
      </w:r>
      <w:r w:rsidRPr="000D432A">
        <w:rPr>
          <w:rFonts w:ascii="Calibri" w:hAnsi="Calibri" w:cs="Calibri"/>
          <w:sz w:val="28"/>
          <w:szCs w:val="28"/>
        </w:rPr>
        <w:t xml:space="preserve">maximum rate of the predeparture subsistence expense portion; and the maximum rate of the pet shipment and required </w:t>
      </w:r>
      <w:r w:rsidRPr="000D432A">
        <w:rPr>
          <w:rFonts w:ascii="Calibri" w:hAnsi="Calibri" w:cs="Calibri"/>
          <w:sz w:val="28"/>
          <w:szCs w:val="28"/>
        </w:rPr>
        <w:lastRenderedPageBreak/>
        <w:t xml:space="preserve">quarantine expense portion of the foreign transfer allowance authorized in accordance with Section 242.  </w:t>
      </w:r>
    </w:p>
    <w:p w14:paraId="246D6E9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0D432A">
        <w:rPr>
          <w:rFonts w:ascii="Calibri" w:hAnsi="Calibri" w:cs="Calibri"/>
          <w:sz w:val="28"/>
          <w:szCs w:val="28"/>
          <w:u w:val="single"/>
        </w:rPr>
        <w:t>(Interim Eff. 04/20/2023)</w:t>
      </w:r>
    </w:p>
    <w:p w14:paraId="1539674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3C24B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5F1D7B">
        <w:rPr>
          <w:rFonts w:ascii="Calibri" w:hAnsi="Calibri" w:cs="Calibri"/>
          <w:bCs/>
          <w:sz w:val="28"/>
          <w:szCs w:val="28"/>
        </w:rPr>
        <w:t xml:space="preserve">244 </w:t>
      </w:r>
      <w:r w:rsidRPr="005F1D7B">
        <w:rPr>
          <w:rFonts w:ascii="Calibri" w:hAnsi="Calibri" w:cs="Calibri"/>
          <w:bCs/>
          <w:sz w:val="28"/>
          <w:szCs w:val="28"/>
          <w:u w:val="single"/>
        </w:rPr>
        <w:t>Condition Requiring Refund</w:t>
      </w:r>
    </w:p>
    <w:p w14:paraId="5C59B8C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138A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5F1D7B">
        <w:rPr>
          <w:rFonts w:ascii="Calibri" w:hAnsi="Calibri" w:cs="Calibri"/>
          <w:bCs/>
          <w:sz w:val="28"/>
          <w:szCs w:val="28"/>
        </w:rPr>
        <w:t>An advance of funds not subsequently covered by a grant of the foreign transfer allowance shall be refunded by the employee to the agency.</w:t>
      </w:r>
    </w:p>
    <w:p w14:paraId="7DB099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AF91F0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245 </w:t>
      </w:r>
      <w:r w:rsidRPr="005F1D7B">
        <w:rPr>
          <w:rFonts w:ascii="Calibri" w:hAnsi="Calibri" w:cs="Calibri"/>
          <w:sz w:val="28"/>
          <w:szCs w:val="28"/>
          <w:u w:val="single"/>
        </w:rPr>
        <w:t>Employees Assigned to a Post Which is Under Ordered/Authorized Departure Order</w:t>
      </w:r>
      <w:r w:rsidRPr="005F1D7B">
        <w:rPr>
          <w:rFonts w:ascii="Calibri" w:hAnsi="Calibri" w:cs="Calibri"/>
          <w:sz w:val="28"/>
          <w:szCs w:val="28"/>
        </w:rPr>
        <w:t xml:space="preserve">  (Eff. 04/09/2023  TL:SR 1070)</w:t>
      </w:r>
    </w:p>
    <w:p w14:paraId="4228A5C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6C0F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5F1D7B">
        <w:rPr>
          <w:rFonts w:ascii="Calibri" w:hAnsi="Calibri" w:cs="Calibri"/>
          <w:sz w:val="28"/>
          <w:szCs w:val="28"/>
        </w:rPr>
        <w:t xml:space="preserve">Unless otherwise directed by the head of agency, </w:t>
      </w:r>
      <w:proofErr w:type="gramStart"/>
      <w:r w:rsidRPr="005F1D7B">
        <w:rPr>
          <w:rFonts w:ascii="Calibri" w:hAnsi="Calibri" w:cs="Calibri"/>
          <w:sz w:val="28"/>
          <w:szCs w:val="28"/>
        </w:rPr>
        <w:t>employees</w:t>
      </w:r>
      <w:proofErr w:type="gramEnd"/>
      <w:r w:rsidRPr="005F1D7B">
        <w:rPr>
          <w:rFonts w:ascii="Calibri" w:hAnsi="Calibri" w:cs="Calibri"/>
          <w:sz w:val="28"/>
          <w:szCs w:val="28"/>
        </w:rPr>
        <w:t xml:space="preserve">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2F150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Calibri" w:hAnsi="Calibri" w:cs="Calibri"/>
          <w:bCs/>
          <w:sz w:val="28"/>
          <w:szCs w:val="28"/>
        </w:rPr>
      </w:pPr>
      <w:r w:rsidRPr="005F1D7B">
        <w:rPr>
          <w:rFonts w:ascii="Calibri" w:hAnsi="Calibri" w:cs="Calibri"/>
          <w:bCs/>
          <w:sz w:val="28"/>
          <w:szCs w:val="28"/>
        </w:rPr>
        <w:t xml:space="preserve">(1) transfer orders have been issued, </w:t>
      </w:r>
      <w:r w:rsidRPr="005F1D7B">
        <w:rPr>
          <w:rFonts w:ascii="Calibri" w:hAnsi="Calibri" w:cs="Calibri"/>
          <w:bCs/>
          <w:sz w:val="28"/>
          <w:szCs w:val="28"/>
          <w:u w:val="single"/>
        </w:rPr>
        <w:t>and</w:t>
      </w:r>
    </w:p>
    <w:p w14:paraId="57455E7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1B44EC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t>(2) one of the following applies:</w:t>
      </w:r>
    </w:p>
    <w:p w14:paraId="3E3CF61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BADCF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5F1D7B">
        <w:rPr>
          <w:rFonts w:ascii="Calibri" w:hAnsi="Calibri" w:cs="Calibri"/>
          <w:bCs/>
          <w:sz w:val="28"/>
          <w:szCs w:val="28"/>
        </w:rPr>
        <w:t>(a) HHE have been packed out and residence quarters have been vacated; or</w:t>
      </w:r>
    </w:p>
    <w:p w14:paraId="72BB405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1848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(b) employee transferring from a post in the U.S. has an irrevocable contractual agreement for lease or sale of residence quarters; or</w:t>
      </w:r>
    </w:p>
    <w:p w14:paraId="13653CC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D9780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employee transferring from a foreign post with direct transfer orders (</w:t>
      </w:r>
      <w:proofErr w:type="gramStart"/>
      <w:r w:rsidRPr="005F1D7B">
        <w:rPr>
          <w:rFonts w:ascii="Calibri" w:hAnsi="Calibri" w:cs="Calibri"/>
          <w:bCs/>
          <w:sz w:val="28"/>
          <w:szCs w:val="28"/>
        </w:rPr>
        <w:t>i.e.</w:t>
      </w:r>
      <w:proofErr w:type="gramEnd"/>
      <w:r w:rsidRPr="005F1D7B">
        <w:rPr>
          <w:rFonts w:ascii="Calibri" w:hAnsi="Calibri" w:cs="Calibri"/>
          <w:bCs/>
          <w:sz w:val="28"/>
          <w:szCs w:val="28"/>
        </w:rPr>
        <w:t xml:space="preserve"> no home leave, or equivalent, prior to reporting to new foreign post) is required by post to vacate residence quarters, </w:t>
      </w:r>
      <w:r w:rsidRPr="005F1D7B">
        <w:rPr>
          <w:rFonts w:ascii="Calibri" w:hAnsi="Calibri" w:cs="Calibri"/>
          <w:bCs/>
          <w:sz w:val="28"/>
          <w:szCs w:val="28"/>
          <w:u w:val="single"/>
        </w:rPr>
        <w:t>and</w:t>
      </w:r>
    </w:p>
    <w:p w14:paraId="0ADFA22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5C8F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t>(3) on the date of the ordered/authorized departure order the employee is within 60 days of scheduled departure directly to the new post of assignment.</w:t>
      </w:r>
    </w:p>
    <w:p w14:paraId="3A00D41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D4391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245.1 </w:t>
      </w:r>
      <w:r w:rsidRPr="005F1D7B">
        <w:rPr>
          <w:rFonts w:ascii="Calibri" w:hAnsi="Calibri" w:cs="Calibri"/>
          <w:sz w:val="28"/>
          <w:szCs w:val="28"/>
          <w:u w:val="single"/>
        </w:rPr>
        <w:t xml:space="preserve">Limitations  </w:t>
      </w:r>
      <w:r w:rsidRPr="005F1D7B">
        <w:rPr>
          <w:rFonts w:ascii="Calibri" w:hAnsi="Calibri" w:cs="Calibri"/>
          <w:sz w:val="28"/>
          <w:szCs w:val="28"/>
        </w:rPr>
        <w:t>(Eff. 04/09/2023  TL:SR 1070)</w:t>
      </w:r>
    </w:p>
    <w:p w14:paraId="049EE1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0A36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Limitations of benefits provided in DSSR Chapter 600 also apply.</w:t>
      </w:r>
    </w:p>
    <w:p w14:paraId="70C9D94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A11C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245.2 </w:t>
      </w:r>
      <w:r w:rsidRPr="005F1D7B">
        <w:rPr>
          <w:rFonts w:ascii="Calibri" w:hAnsi="Calibri" w:cs="Calibri"/>
          <w:bCs/>
          <w:sz w:val="28"/>
          <w:szCs w:val="28"/>
          <w:u w:val="single"/>
        </w:rPr>
        <w:t>Processing Claims</w:t>
      </w:r>
    </w:p>
    <w:p w14:paraId="61BC60F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2E03D8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Each agency may establish procedures for processing claims and payments without respect to requirements elsewhere to use SF-1190.</w:t>
      </w:r>
    </w:p>
    <w:p w14:paraId="2C8CF609" w14:textId="6856F567" w:rsidR="00FB33E0" w:rsidRPr="005F1D7B"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Courier New" w:hAnsi="Courier New"/>
          <w:b/>
          <w:sz w:val="16"/>
        </w:rPr>
      </w:pPr>
    </w:p>
    <w:bookmarkEnd w:id="1"/>
    <w:p w14:paraId="36C77370" w14:textId="77777777" w:rsidR="000D1036" w:rsidRPr="005F1D7B"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Courier New" w:hAnsi="Courier New"/>
          <w:b/>
          <w:sz w:val="16"/>
        </w:rPr>
      </w:pPr>
    </w:p>
    <w:p w14:paraId="1CA4640F" w14:textId="77777777" w:rsidR="004F5F19" w:rsidRPr="005F1D7B" w:rsidRDefault="004F5F19"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4F5F19" w:rsidRPr="005F1D7B" w:rsidSect="00784D12">
          <w:headerReference w:type="default" r:id="rId50"/>
          <w:pgSz w:w="12240" w:h="15840"/>
          <w:pgMar w:top="1440" w:right="1800" w:bottom="1440" w:left="1440" w:header="720" w:footer="720" w:gutter="0"/>
          <w:cols w:space="720"/>
          <w:docGrid w:linePitch="360"/>
        </w:sectPr>
      </w:pPr>
    </w:p>
    <w:p w14:paraId="2233D01F" w14:textId="77777777" w:rsidR="00EC43CF" w:rsidRDefault="00EC43CF" w:rsidP="00421A9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bookmarkStart w:id="2" w:name="_Hlk131693850"/>
    </w:p>
    <w:p w14:paraId="0A4CA2EF" w14:textId="77777777" w:rsidR="00446648"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B1199B">
        <w:rPr>
          <w:rFonts w:ascii="Calibri" w:hAnsi="Calibri" w:cs="Calibri"/>
          <w:bCs/>
          <w:sz w:val="28"/>
          <w:szCs w:val="28"/>
        </w:rPr>
        <w:t xml:space="preserve">250 </w:t>
      </w:r>
      <w:r w:rsidRPr="00B1199B">
        <w:rPr>
          <w:rFonts w:ascii="Calibri" w:hAnsi="Calibri" w:cs="Calibri"/>
          <w:bCs/>
          <w:sz w:val="28"/>
          <w:szCs w:val="28"/>
          <w:u w:val="single"/>
        </w:rPr>
        <w:t xml:space="preserve">HOME SERVICE TRANSFER ALLOWANCE </w:t>
      </w:r>
    </w:p>
    <w:p w14:paraId="38C3FDA5" w14:textId="3934C934" w:rsidR="00EC43CF" w:rsidRPr="00B1199B" w:rsidRDefault="00446648"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446648">
        <w:rPr>
          <w:rFonts w:ascii="Calibri" w:hAnsi="Calibri" w:cs="Calibri"/>
          <w:bCs/>
          <w:sz w:val="28"/>
          <w:szCs w:val="28"/>
        </w:rPr>
        <w:tab/>
      </w:r>
      <w:r w:rsidRPr="00446648">
        <w:rPr>
          <w:rFonts w:ascii="Calibri" w:hAnsi="Calibri" w:cs="Calibri"/>
          <w:bCs/>
          <w:sz w:val="28"/>
          <w:szCs w:val="28"/>
        </w:rPr>
        <w:tab/>
      </w:r>
      <w:r w:rsidR="00EC43CF" w:rsidRPr="00446648">
        <w:rPr>
          <w:rFonts w:ascii="Calibri" w:hAnsi="Calibri" w:cs="Calibri"/>
          <w:bCs/>
          <w:sz w:val="28"/>
          <w:szCs w:val="28"/>
        </w:rPr>
        <w:t xml:space="preserve">(Last updated Interim eff. </w:t>
      </w:r>
      <w:r w:rsidR="00EC43CF" w:rsidRPr="00B1199B">
        <w:rPr>
          <w:rFonts w:ascii="Calibri" w:hAnsi="Calibri" w:cs="Calibri"/>
          <w:bCs/>
          <w:sz w:val="28"/>
          <w:szCs w:val="28"/>
        </w:rPr>
        <w:t>04/20/2023)</w:t>
      </w:r>
    </w:p>
    <w:p w14:paraId="5A08716D" w14:textId="77777777" w:rsidR="00446648"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p>
    <w:p w14:paraId="51E66840" w14:textId="39179DAB" w:rsidR="00EC43CF" w:rsidRPr="00B1199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B1199B">
        <w:rPr>
          <w:rFonts w:ascii="Calibri" w:hAnsi="Calibri" w:cs="Calibri"/>
          <w:bCs/>
          <w:sz w:val="28"/>
          <w:szCs w:val="28"/>
        </w:rPr>
        <w:t xml:space="preserve">251 </w:t>
      </w:r>
      <w:r w:rsidRPr="00B1199B">
        <w:rPr>
          <w:rFonts w:ascii="Calibri" w:hAnsi="Calibri" w:cs="Calibri"/>
          <w:bCs/>
          <w:sz w:val="28"/>
          <w:szCs w:val="28"/>
          <w:u w:val="single"/>
        </w:rPr>
        <w:t>Description</w:t>
      </w:r>
    </w:p>
    <w:p w14:paraId="0F3A39C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C6D7D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u w:val="single"/>
        </w:rPr>
      </w:pPr>
      <w:r w:rsidRPr="00B1199B">
        <w:rPr>
          <w:rFonts w:ascii="Calibri" w:hAnsi="Calibri" w:cs="Calibri"/>
          <w:sz w:val="28"/>
          <w:szCs w:val="28"/>
        </w:rPr>
        <w:t xml:space="preserve">251.1 </w:t>
      </w:r>
      <w:r w:rsidRPr="00B1199B">
        <w:rPr>
          <w:rFonts w:ascii="Calibri" w:hAnsi="Calibri" w:cs="Calibri"/>
          <w:sz w:val="28"/>
          <w:szCs w:val="28"/>
          <w:u w:val="single"/>
        </w:rPr>
        <w:t>Definitions</w:t>
      </w:r>
      <w:r w:rsidRPr="00B1199B">
        <w:rPr>
          <w:rFonts w:ascii="Calibri" w:hAnsi="Calibri" w:cs="Calibri"/>
          <w:sz w:val="28"/>
          <w:szCs w:val="28"/>
        </w:rPr>
        <w:t xml:space="preserve"> (Eff. 04/09/2023  TL:SR 1070)</w:t>
      </w:r>
    </w:p>
    <w:p w14:paraId="325413F3"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8E22DF"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B1199B">
        <w:rPr>
          <w:rFonts w:ascii="Calibri" w:hAnsi="Calibri" w:cs="Calibri"/>
          <w:sz w:val="28"/>
          <w:szCs w:val="28"/>
        </w:rPr>
        <w:t>a. "</w:t>
      </w:r>
      <w:r w:rsidRPr="00B1199B">
        <w:rPr>
          <w:rFonts w:ascii="Calibri" w:hAnsi="Calibri" w:cs="Calibri"/>
          <w:sz w:val="28"/>
          <w:szCs w:val="28"/>
          <w:u w:val="single"/>
        </w:rPr>
        <w:t>Home service transfer allowance</w:t>
      </w:r>
      <w:r w:rsidRPr="00B1199B">
        <w:rPr>
          <w:rFonts w:ascii="Calibri" w:hAnsi="Calibri" w:cs="Calibri"/>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686A0D7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rPr>
          <w:rFonts w:ascii="Calibri" w:hAnsi="Calibri" w:cs="Calibri"/>
          <w:sz w:val="28"/>
          <w:szCs w:val="28"/>
        </w:rPr>
      </w:pPr>
      <w:r w:rsidRPr="00B1199B">
        <w:rPr>
          <w:rFonts w:ascii="Calibri" w:hAnsi="Calibri" w:cs="Calibri"/>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6F620999"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B1199B">
        <w:rPr>
          <w:rFonts w:ascii="Calibri" w:hAnsi="Calibri" w:cs="Calibri"/>
          <w:sz w:val="28"/>
          <w:szCs w:val="28"/>
        </w:rPr>
        <w:t>b. "</w:t>
      </w:r>
      <w:r w:rsidRPr="00B1199B">
        <w:rPr>
          <w:rFonts w:ascii="Calibri" w:hAnsi="Calibri" w:cs="Calibri"/>
          <w:sz w:val="28"/>
          <w:szCs w:val="28"/>
          <w:u w:val="single"/>
        </w:rPr>
        <w:t>Transfer</w:t>
      </w:r>
      <w:r w:rsidRPr="00B1199B">
        <w:rPr>
          <w:rFonts w:ascii="Calibri" w:hAnsi="Calibri" w:cs="Calibri"/>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690D2F"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rPr>
          <w:rFonts w:ascii="Calibri" w:hAnsi="Calibri" w:cs="Calibri"/>
          <w:sz w:val="28"/>
          <w:szCs w:val="28"/>
        </w:rPr>
      </w:pPr>
      <w:r w:rsidRPr="00B1199B">
        <w:rPr>
          <w:rFonts w:ascii="Calibri" w:hAnsi="Calibri" w:cs="Calibri"/>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58748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B1199B">
        <w:rPr>
          <w:rFonts w:ascii="Calibri" w:hAnsi="Calibri" w:cs="Calibri"/>
          <w:bCs/>
          <w:sz w:val="28"/>
          <w:szCs w:val="28"/>
        </w:rPr>
        <w:lastRenderedPageBreak/>
        <w:t>c. "</w:t>
      </w:r>
      <w:r w:rsidRPr="00B1199B">
        <w:rPr>
          <w:rFonts w:ascii="Calibri" w:hAnsi="Calibri" w:cs="Calibri"/>
          <w:bCs/>
          <w:sz w:val="28"/>
          <w:szCs w:val="28"/>
          <w:u w:val="single"/>
        </w:rPr>
        <w:t>United States</w:t>
      </w:r>
      <w:r w:rsidRPr="00B1199B">
        <w:rPr>
          <w:rFonts w:ascii="Calibri" w:hAnsi="Calibri" w:cs="Calibri"/>
          <w:bCs/>
          <w:sz w:val="28"/>
          <w:szCs w:val="28"/>
        </w:rPr>
        <w:t xml:space="preserve">", for the purposes of this section, means the several States of the United States of America, including Alaska and Hawaii, </w:t>
      </w:r>
      <w:r w:rsidRPr="005F1D7B">
        <w:rPr>
          <w:rFonts w:ascii="Calibri" w:hAnsi="Calibri" w:cs="Calibri"/>
          <w:bCs/>
          <w:sz w:val="28"/>
          <w:szCs w:val="28"/>
        </w:rPr>
        <w:t xml:space="preserve">the District of Columbia, its territories or possessions, the Commonwealth of Puerto </w:t>
      </w:r>
      <w:proofErr w:type="gramStart"/>
      <w:r w:rsidRPr="005F1D7B">
        <w:rPr>
          <w:rFonts w:ascii="Calibri" w:hAnsi="Calibri" w:cs="Calibri"/>
          <w:bCs/>
          <w:sz w:val="28"/>
          <w:szCs w:val="28"/>
        </w:rPr>
        <w:t>Rico</w:t>
      </w:r>
      <w:proofErr w:type="gramEnd"/>
      <w:r w:rsidRPr="005F1D7B">
        <w:rPr>
          <w:rFonts w:ascii="Calibri" w:hAnsi="Calibri" w:cs="Calibri"/>
          <w:bCs/>
          <w:sz w:val="28"/>
          <w:szCs w:val="28"/>
        </w:rPr>
        <w:t xml:space="preserve"> and the Commonwealth of the Northern Mariana Islands.</w:t>
      </w:r>
    </w:p>
    <w:p w14:paraId="397B560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A0357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*251.2 </w:t>
      </w:r>
      <w:r w:rsidRPr="005F1D7B">
        <w:rPr>
          <w:rFonts w:ascii="Calibri" w:hAnsi="Calibri" w:cs="Calibri"/>
          <w:sz w:val="28"/>
          <w:szCs w:val="28"/>
          <w:u w:val="single"/>
        </w:rPr>
        <w:t xml:space="preserve">Scope </w:t>
      </w:r>
      <w:r w:rsidRPr="005F1D7B">
        <w:rPr>
          <w:rFonts w:ascii="Calibri" w:hAnsi="Calibri" w:cs="Calibri"/>
          <w:sz w:val="28"/>
          <w:szCs w:val="28"/>
        </w:rPr>
        <w:t>(</w:t>
      </w:r>
      <w:r>
        <w:rPr>
          <w:rFonts w:ascii="Calibri" w:hAnsi="Calibri" w:cs="Calibri"/>
          <w:sz w:val="28"/>
          <w:szCs w:val="28"/>
        </w:rPr>
        <w:t xml:space="preserve">Interim </w:t>
      </w:r>
      <w:r w:rsidRPr="005F1D7B">
        <w:rPr>
          <w:rFonts w:ascii="Calibri" w:hAnsi="Calibri" w:cs="Calibri"/>
          <w:sz w:val="28"/>
          <w:szCs w:val="28"/>
        </w:rPr>
        <w:t>Eff. 04/</w:t>
      </w:r>
      <w:r>
        <w:rPr>
          <w:rFonts w:ascii="Calibri" w:hAnsi="Calibri" w:cs="Calibri"/>
          <w:sz w:val="28"/>
          <w:szCs w:val="28"/>
        </w:rPr>
        <w:t>20</w:t>
      </w:r>
      <w:r w:rsidRPr="005F1D7B">
        <w:rPr>
          <w:rFonts w:ascii="Calibri" w:hAnsi="Calibri" w:cs="Calibri"/>
          <w:sz w:val="28"/>
          <w:szCs w:val="28"/>
        </w:rPr>
        <w:t>/2023)</w:t>
      </w:r>
    </w:p>
    <w:p w14:paraId="5C3003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F9931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Calibri" w:hAnsi="Calibri" w:cs="Calibri"/>
          <w:sz w:val="28"/>
          <w:szCs w:val="28"/>
        </w:rPr>
      </w:pPr>
      <w:r w:rsidRPr="005F1D7B">
        <w:rPr>
          <w:rFonts w:ascii="Calibri" w:hAnsi="Calibri" w:cs="Calibri"/>
          <w:sz w:val="28"/>
          <w:szCs w:val="28"/>
        </w:rPr>
        <w:t>The home service transfer allowance is composed of five elements:</w:t>
      </w:r>
    </w:p>
    <w:p w14:paraId="598D390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D12FD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a lump sum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to assist with certain extraordinary costs.</w:t>
      </w:r>
    </w:p>
    <w:p w14:paraId="0925E9D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8955B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 xml:space="preserve">The following and similar types of extraordinary costs </w:t>
      </w:r>
      <w:r w:rsidRPr="005F1D7B">
        <w:rPr>
          <w:rFonts w:ascii="Calibri" w:hAnsi="Calibri" w:cs="Calibri"/>
          <w:sz w:val="28"/>
          <w:szCs w:val="28"/>
          <w:u w:val="single"/>
        </w:rPr>
        <w:t>may</w:t>
      </w:r>
      <w:r w:rsidRPr="005F1D7B">
        <w:rPr>
          <w:rFonts w:ascii="Calibri" w:hAnsi="Calibri" w:cs="Calibri"/>
          <w:sz w:val="28"/>
          <w:szCs w:val="28"/>
        </w:rPr>
        <w:t xml:space="preserve"> be reimbursed with this allowance provided they are deemed to be reasonable and necessary in the individual case:</w:t>
      </w:r>
    </w:p>
    <w:p w14:paraId="45AA418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A1593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 disconnecting and connecting appliances, equipment and </w:t>
      </w:r>
      <w:proofErr w:type="gramStart"/>
      <w:r w:rsidRPr="005F1D7B">
        <w:rPr>
          <w:rFonts w:ascii="Calibri" w:hAnsi="Calibri" w:cs="Calibri"/>
          <w:bCs/>
          <w:sz w:val="28"/>
          <w:szCs w:val="28"/>
        </w:rPr>
        <w:t>utilities;</w:t>
      </w:r>
      <w:proofErr w:type="gramEnd"/>
    </w:p>
    <w:p w14:paraId="5BE7BBF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23B7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(2) converting household equipment and appliances for operation on available utilities (including necessary power transformers</w:t>
      </w:r>
      <w:proofErr w:type="gramStart"/>
      <w:r w:rsidRPr="005F1D7B">
        <w:rPr>
          <w:rFonts w:ascii="Calibri" w:hAnsi="Calibri" w:cs="Calibri"/>
          <w:bCs/>
          <w:sz w:val="28"/>
          <w:szCs w:val="28"/>
        </w:rPr>
        <w:t>);</w:t>
      </w:r>
      <w:proofErr w:type="gramEnd"/>
    </w:p>
    <w:p w14:paraId="4936D9C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4E0D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(3) cutting and fitting rugs, draperies and curtains </w:t>
      </w:r>
      <w:r w:rsidRPr="005F1D7B">
        <w:rPr>
          <w:rFonts w:ascii="Calibri" w:hAnsi="Calibri" w:cs="Calibri"/>
          <w:bCs/>
          <w:sz w:val="28"/>
          <w:szCs w:val="28"/>
          <w:u w:val="single"/>
        </w:rPr>
        <w:t>moved</w:t>
      </w:r>
      <w:r w:rsidRPr="005F1D7B">
        <w:rPr>
          <w:rFonts w:ascii="Calibri" w:hAnsi="Calibri" w:cs="Calibri"/>
          <w:bCs/>
          <w:sz w:val="28"/>
          <w:szCs w:val="28"/>
        </w:rPr>
        <w:t xml:space="preserve"> from one residence to another---not cost of new rugs, </w:t>
      </w:r>
      <w:proofErr w:type="gramStart"/>
      <w:r w:rsidRPr="005F1D7B">
        <w:rPr>
          <w:rFonts w:ascii="Calibri" w:hAnsi="Calibri" w:cs="Calibri"/>
          <w:bCs/>
          <w:sz w:val="28"/>
          <w:szCs w:val="28"/>
        </w:rPr>
        <w:t>etc.;</w:t>
      </w:r>
      <w:proofErr w:type="gramEnd"/>
    </w:p>
    <w:p w14:paraId="455C35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76203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(4) utility fees or contract deposits that are not offset by eventual </w:t>
      </w:r>
      <w:proofErr w:type="gramStart"/>
      <w:r w:rsidRPr="005F1D7B">
        <w:rPr>
          <w:rFonts w:ascii="Calibri" w:hAnsi="Calibri" w:cs="Calibri"/>
          <w:bCs/>
          <w:sz w:val="28"/>
          <w:szCs w:val="28"/>
        </w:rPr>
        <w:t>refunds;</w:t>
      </w:r>
      <w:proofErr w:type="gramEnd"/>
    </w:p>
    <w:p w14:paraId="37BEDC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13C62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(5) automobile registration, driver's license and similar </w:t>
      </w:r>
      <w:proofErr w:type="gramStart"/>
      <w:r w:rsidRPr="005F1D7B">
        <w:rPr>
          <w:rFonts w:ascii="Calibri" w:hAnsi="Calibri" w:cs="Calibri"/>
          <w:bCs/>
          <w:sz w:val="28"/>
          <w:szCs w:val="28"/>
        </w:rPr>
        <w:t>fees;</w:t>
      </w:r>
      <w:proofErr w:type="gramEnd"/>
    </w:p>
    <w:p w14:paraId="01A6D1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BF8F2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(6) personal cable and telephone costs attributable to the relocation of the employee and their family exclusive of such costs relating to travel and hotel arrangements intended to be </w:t>
      </w:r>
      <w:r w:rsidRPr="005F1D7B">
        <w:rPr>
          <w:rFonts w:ascii="Calibri" w:hAnsi="Calibri" w:cs="Calibri"/>
          <w:sz w:val="28"/>
          <w:szCs w:val="28"/>
        </w:rPr>
        <w:lastRenderedPageBreak/>
        <w:t>reimbursed by per diem to which the employee is entitled; (Eff. 04/09/2023  TL:SR 1070)</w:t>
      </w:r>
    </w:p>
    <w:p w14:paraId="0AE30CA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436A41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(7) Not in use.  See DSSR 251.2e for Pet Shipment and Required Quarantine Expense Portion.   (Eff. 04/09/2023  TL:SR 1070)</w:t>
      </w:r>
    </w:p>
    <w:p w14:paraId="5E6D55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2381CB9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(8) reinstallation of catalytic converter which was removed prior to foreign </w:t>
      </w:r>
      <w:proofErr w:type="gramStart"/>
      <w:r w:rsidRPr="005F1D7B">
        <w:rPr>
          <w:rFonts w:ascii="Calibri" w:hAnsi="Calibri" w:cs="Calibri"/>
          <w:bCs/>
          <w:sz w:val="28"/>
          <w:szCs w:val="28"/>
        </w:rPr>
        <w:t>assignment;</w:t>
      </w:r>
      <w:proofErr w:type="gramEnd"/>
    </w:p>
    <w:p w14:paraId="456BBD6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514D69E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(9) required removal by state or local law of automobile parts (such as tinted windows or special lights) which were required by law at the foreign </w:t>
      </w:r>
      <w:proofErr w:type="gramStart"/>
      <w:r w:rsidRPr="005F1D7B">
        <w:rPr>
          <w:rFonts w:ascii="Calibri" w:hAnsi="Calibri" w:cs="Calibri"/>
          <w:sz w:val="28"/>
          <w:szCs w:val="28"/>
        </w:rPr>
        <w:t>post;</w:t>
      </w:r>
      <w:proofErr w:type="gramEnd"/>
    </w:p>
    <w:p w14:paraId="21E40B0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87ABB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(10) Reasonable and necessary rental car fees at the U.S. post of assignment  when their privately-owned vehicle (POV) is delayed arriving at the U.S. post of assignment.  Allowable expenses include (1) rental car fee (not to include luxury, premier or exotic categories or upgrades to such categories) which may include one additional family member driver, child’s required carseat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assignment;  (Eff. 04/09/2023  TL:SR 1070)</w:t>
      </w:r>
    </w:p>
    <w:p w14:paraId="23D255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3481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t>(11) required removal and replacement of lithium batteries for items shipped in household effects or unaccompanied air baggage;  (Eff. 04/09/2023  TL:SR 1070)</w:t>
      </w:r>
    </w:p>
    <w:p w14:paraId="14460A6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Cs/>
          <w:sz w:val="28"/>
          <w:szCs w:val="28"/>
        </w:rPr>
      </w:pPr>
    </w:p>
    <w:p w14:paraId="5E09379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lastRenderedPageBreak/>
        <w:t xml:space="preserve">(12) </w:t>
      </w:r>
      <w:r w:rsidRPr="005F1D7B">
        <w:rPr>
          <w:rStyle w:val="ui-provider"/>
          <w:rFonts w:ascii="Calibri" w:hAnsi="Calibri" w:cs="Calibri"/>
          <w:sz w:val="28"/>
          <w:szCs w:val="28"/>
        </w:rPr>
        <w:t>replacement of technology devices (cell phone, desktop, laptop, and tablets)</w:t>
      </w:r>
      <w:r w:rsidRPr="005F1D7B">
        <w:rPr>
          <w:rStyle w:val="ui-provider"/>
          <w:rFonts w:ascii="Calibri" w:hAnsi="Calibri" w:cs="Calibri"/>
          <w:sz w:val="28"/>
          <w:szCs w:val="28"/>
          <w:u w:val="single"/>
        </w:rPr>
        <w:t xml:space="preserve"> to include, but not limited to, relocations from posts experiencing voltage disruptions, carrier limitations, or environmental conditions or other situations that impact the integrity of the device</w:t>
      </w:r>
      <w:r w:rsidRPr="005F1D7B">
        <w:rPr>
          <w:rStyle w:val="ui-provider"/>
          <w:rFonts w:ascii="Calibri" w:hAnsi="Calibri" w:cs="Calibri"/>
          <w:sz w:val="28"/>
          <w:szCs w:val="28"/>
        </w:rPr>
        <w:t>: and  (Eff. 04/09/2023  TL:SR 1070) </w:t>
      </w:r>
    </w:p>
    <w:p w14:paraId="22A60AC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p>
    <w:p w14:paraId="56F817E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eastAsia="Calibri" w:hAnsi="Calibri" w:cs="Calibri"/>
          <w:sz w:val="28"/>
          <w:szCs w:val="28"/>
        </w:rPr>
      </w:pPr>
      <w:r w:rsidRPr="005F1D7B">
        <w:rPr>
          <w:rFonts w:ascii="Calibri" w:eastAsia="Calibri" w:hAnsi="Calibri" w:cs="Calibri"/>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5F1D7B">
        <w:rPr>
          <w:rFonts w:ascii="Calibri" w:hAnsi="Calibri" w:cs="Calibri"/>
          <w:sz w:val="28"/>
          <w:szCs w:val="28"/>
        </w:rPr>
        <w:t>(Eff. 04/09/2023  TL:SR 1070)</w:t>
      </w:r>
    </w:p>
    <w:p w14:paraId="06B91D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386B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t xml:space="preserve">The following and similar types of extraordinary costs are </w:t>
      </w:r>
      <w:r w:rsidRPr="005F1D7B">
        <w:rPr>
          <w:rFonts w:ascii="Calibri" w:hAnsi="Calibri" w:cs="Calibri"/>
          <w:sz w:val="28"/>
          <w:szCs w:val="28"/>
          <w:u w:val="single"/>
        </w:rPr>
        <w:t>not covered</w:t>
      </w:r>
      <w:r w:rsidRPr="005F1D7B">
        <w:rPr>
          <w:rFonts w:ascii="Calibri" w:hAnsi="Calibri" w:cs="Calibri"/>
          <w:sz w:val="28"/>
          <w:szCs w:val="28"/>
        </w:rPr>
        <w:t xml:space="preserve"> and are not to be reimbursed by this allowance:</w:t>
      </w:r>
    </w:p>
    <w:p w14:paraId="30447F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DAAF4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 losses in selling or buying real and personal property and costs of items related to such </w:t>
      </w:r>
      <w:proofErr w:type="gramStart"/>
      <w:r w:rsidRPr="005F1D7B">
        <w:rPr>
          <w:rFonts w:ascii="Calibri" w:hAnsi="Calibri" w:cs="Calibri"/>
          <w:bCs/>
          <w:sz w:val="28"/>
          <w:szCs w:val="28"/>
        </w:rPr>
        <w:t>transactions;</w:t>
      </w:r>
      <w:proofErr w:type="gramEnd"/>
    </w:p>
    <w:p w14:paraId="36840A3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0288D9B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(2) costs which are reimbursed under other provisions of these regulations or under any other regulations or under provisions of any </w:t>
      </w:r>
      <w:proofErr w:type="gramStart"/>
      <w:r w:rsidRPr="005F1D7B">
        <w:rPr>
          <w:rFonts w:ascii="Calibri" w:hAnsi="Calibri" w:cs="Calibri"/>
          <w:bCs/>
          <w:sz w:val="28"/>
          <w:szCs w:val="28"/>
        </w:rPr>
        <w:t>statute;</w:t>
      </w:r>
      <w:proofErr w:type="gramEnd"/>
    </w:p>
    <w:p w14:paraId="571607D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0338B22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(3) additional costs of moving household goods caused by exceeding the maximum weight limitation for which the employee has eligibility as provided by law or in </w:t>
      </w:r>
      <w:proofErr w:type="gramStart"/>
      <w:r w:rsidRPr="005F1D7B">
        <w:rPr>
          <w:rFonts w:ascii="Calibri" w:hAnsi="Calibri" w:cs="Calibri"/>
          <w:bCs/>
          <w:sz w:val="28"/>
          <w:szCs w:val="28"/>
        </w:rPr>
        <w:t>regulations;</w:t>
      </w:r>
      <w:proofErr w:type="gramEnd"/>
    </w:p>
    <w:p w14:paraId="31187A1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3105C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(4) costs of newly acquired items such as the purchase or installation costs of new rugs or </w:t>
      </w:r>
      <w:proofErr w:type="gramStart"/>
      <w:r w:rsidRPr="005F1D7B">
        <w:rPr>
          <w:rFonts w:ascii="Calibri" w:hAnsi="Calibri" w:cs="Calibri"/>
          <w:bCs/>
          <w:sz w:val="28"/>
          <w:szCs w:val="28"/>
        </w:rPr>
        <w:t>draperies;</w:t>
      </w:r>
      <w:proofErr w:type="gramEnd"/>
    </w:p>
    <w:p w14:paraId="75BE9DF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2CC036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(5) higher income, real estate, sales, or other taxes as the result of establishing residence in the new </w:t>
      </w:r>
      <w:proofErr w:type="gramStart"/>
      <w:r w:rsidRPr="005F1D7B">
        <w:rPr>
          <w:rFonts w:ascii="Calibri" w:hAnsi="Calibri" w:cs="Calibri"/>
          <w:bCs/>
          <w:sz w:val="28"/>
          <w:szCs w:val="28"/>
        </w:rPr>
        <w:t>post;</w:t>
      </w:r>
      <w:proofErr w:type="gramEnd"/>
    </w:p>
    <w:p w14:paraId="64E83DA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3C9281C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(6) fines imposed for traffic infractions while enroute to the new </w:t>
      </w:r>
      <w:proofErr w:type="gramStart"/>
      <w:r w:rsidRPr="005F1D7B">
        <w:rPr>
          <w:rFonts w:ascii="Calibri" w:hAnsi="Calibri" w:cs="Calibri"/>
          <w:bCs/>
          <w:sz w:val="28"/>
          <w:szCs w:val="28"/>
        </w:rPr>
        <w:t>post;</w:t>
      </w:r>
      <w:proofErr w:type="gramEnd"/>
    </w:p>
    <w:p w14:paraId="5B8922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36F6E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lastRenderedPageBreak/>
        <w:t xml:space="preserve">(7) accident insurance premiums or liability costs incurred in connection with travel to the new post, or any other liability imposed upon the employee for uninsured damages caused by accidents for which the employee or a family member is held </w:t>
      </w:r>
      <w:proofErr w:type="gramStart"/>
      <w:r w:rsidRPr="005F1D7B">
        <w:rPr>
          <w:rFonts w:ascii="Calibri" w:hAnsi="Calibri" w:cs="Calibri"/>
          <w:bCs/>
          <w:sz w:val="28"/>
          <w:szCs w:val="28"/>
        </w:rPr>
        <w:t>responsible;</w:t>
      </w:r>
      <w:proofErr w:type="gramEnd"/>
      <w:r w:rsidRPr="005F1D7B">
        <w:rPr>
          <w:rFonts w:ascii="Calibri" w:hAnsi="Calibri" w:cs="Calibri"/>
          <w:bCs/>
          <w:sz w:val="28"/>
          <w:szCs w:val="28"/>
        </w:rPr>
        <w:t xml:space="preserve"> </w:t>
      </w:r>
    </w:p>
    <w:p w14:paraId="380DD09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07A31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(8) losses as the result of the sales or disposal of items or personal property not considered convenient or practicable to </w:t>
      </w:r>
      <w:proofErr w:type="gramStart"/>
      <w:r w:rsidRPr="005F1D7B">
        <w:rPr>
          <w:rFonts w:ascii="Calibri" w:hAnsi="Calibri" w:cs="Calibri"/>
          <w:bCs/>
          <w:sz w:val="28"/>
          <w:szCs w:val="28"/>
        </w:rPr>
        <w:t>move;</w:t>
      </w:r>
      <w:proofErr w:type="gramEnd"/>
    </w:p>
    <w:p w14:paraId="1107B33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724DD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(9) damage or loss of clothing, luggage or other personal effects while traveling to the new </w:t>
      </w:r>
      <w:proofErr w:type="gramStart"/>
      <w:r w:rsidRPr="005F1D7B">
        <w:rPr>
          <w:rFonts w:ascii="Calibri" w:hAnsi="Calibri" w:cs="Calibri"/>
          <w:bCs/>
          <w:sz w:val="28"/>
          <w:szCs w:val="28"/>
        </w:rPr>
        <w:t>post;</w:t>
      </w:r>
      <w:proofErr w:type="gramEnd"/>
    </w:p>
    <w:p w14:paraId="0F2138A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8728C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(10) subsistence, transportation or mileage expenses in excess of the amounts reimbursed as per diem or other allowances under pertinent </w:t>
      </w:r>
      <w:proofErr w:type="gramStart"/>
      <w:r w:rsidRPr="005F1D7B">
        <w:rPr>
          <w:rFonts w:ascii="Calibri" w:hAnsi="Calibri" w:cs="Calibri"/>
          <w:bCs/>
          <w:sz w:val="28"/>
          <w:szCs w:val="28"/>
        </w:rPr>
        <w:t>regulations;</w:t>
      </w:r>
      <w:proofErr w:type="gramEnd"/>
    </w:p>
    <w:p w14:paraId="4434000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F307E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(11) medical expenses due to illness or injury of the employee or a member of family while en route to the new </w:t>
      </w:r>
      <w:proofErr w:type="gramStart"/>
      <w:r w:rsidRPr="005F1D7B">
        <w:rPr>
          <w:rFonts w:ascii="Calibri" w:hAnsi="Calibri" w:cs="Calibri"/>
          <w:bCs/>
          <w:sz w:val="28"/>
          <w:szCs w:val="28"/>
        </w:rPr>
        <w:t>post;</w:t>
      </w:r>
      <w:proofErr w:type="gramEnd"/>
    </w:p>
    <w:p w14:paraId="1B831B9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C513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w:t>
      </w:r>
      <w:proofErr w:type="gramStart"/>
      <w:r w:rsidRPr="005F1D7B">
        <w:rPr>
          <w:rFonts w:ascii="Calibri" w:hAnsi="Calibri" w:cs="Calibri"/>
          <w:bCs/>
          <w:sz w:val="28"/>
          <w:szCs w:val="28"/>
        </w:rPr>
        <w:t>post;</w:t>
      </w:r>
      <w:proofErr w:type="gramEnd"/>
    </w:p>
    <w:p w14:paraId="1683DB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5B758C8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(13) additional insurance on household goods while in transit to the new post.</w:t>
      </w:r>
    </w:p>
    <w:p w14:paraId="479C143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49C07C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b. a </w:t>
      </w:r>
      <w:r w:rsidRPr="005F1D7B">
        <w:rPr>
          <w:rFonts w:ascii="Calibri" w:hAnsi="Calibri" w:cs="Calibri"/>
          <w:sz w:val="28"/>
          <w:szCs w:val="28"/>
          <w:u w:val="single"/>
        </w:rPr>
        <w:t>lump sum wardrobe expense portion.</w:t>
      </w:r>
      <w:r w:rsidRPr="005F1D7B">
        <w:rPr>
          <w:rFonts w:ascii="Calibri" w:hAnsi="Calibri" w:cs="Calibri"/>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w:t>
      </w:r>
      <w:r w:rsidRPr="005F1D7B">
        <w:rPr>
          <w:rFonts w:ascii="Calibri" w:hAnsi="Calibri" w:cs="Calibri"/>
          <w:sz w:val="28"/>
          <w:szCs w:val="28"/>
        </w:rPr>
        <w:lastRenderedPageBreak/>
        <w:t>of transfer between one or two zones.  (Eff. 04/09/2023  TL:SR 1070)</w:t>
      </w:r>
    </w:p>
    <w:p w14:paraId="787A60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09CDDAD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c. a </w:t>
      </w:r>
      <w:r w:rsidRPr="005F1D7B">
        <w:rPr>
          <w:rFonts w:ascii="Calibri" w:hAnsi="Calibri" w:cs="Calibri"/>
          <w:bCs/>
          <w:sz w:val="28"/>
          <w:szCs w:val="28"/>
          <w:u w:val="single"/>
        </w:rPr>
        <w:t>subsistence expense portion</w:t>
      </w:r>
      <w:r w:rsidRPr="005F1D7B">
        <w:rPr>
          <w:rFonts w:ascii="Calibri" w:hAnsi="Calibri" w:cs="Calibri"/>
          <w:bCs/>
          <w:sz w:val="28"/>
          <w:szCs w:val="28"/>
        </w:rPr>
        <w:t xml:space="preserve"> designed to help offset costs of restaurant meals including tips, groceries, </w:t>
      </w:r>
      <w:proofErr w:type="gramStart"/>
      <w:r w:rsidRPr="005F1D7B">
        <w:rPr>
          <w:rFonts w:ascii="Calibri" w:hAnsi="Calibri" w:cs="Calibri"/>
          <w:bCs/>
          <w:sz w:val="28"/>
          <w:szCs w:val="28"/>
        </w:rPr>
        <w:t>laundry</w:t>
      </w:r>
      <w:proofErr w:type="gramEnd"/>
      <w:r w:rsidRPr="005F1D7B">
        <w:rPr>
          <w:rFonts w:ascii="Calibri" w:hAnsi="Calibri" w:cs="Calibri"/>
          <w:bCs/>
          <w:sz w:val="28"/>
          <w:szCs w:val="28"/>
        </w:rPr>
        <w:t xml:space="preserve">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w:t>
      </w:r>
      <w:proofErr w:type="gramStart"/>
      <w:r w:rsidRPr="005F1D7B">
        <w:rPr>
          <w:rFonts w:ascii="Calibri" w:hAnsi="Calibri" w:cs="Calibri"/>
          <w:bCs/>
          <w:sz w:val="28"/>
          <w:szCs w:val="28"/>
        </w:rPr>
        <w:t>cleaning</w:t>
      </w:r>
      <w:proofErr w:type="gramEnd"/>
      <w:r w:rsidRPr="005F1D7B">
        <w:rPr>
          <w:rFonts w:ascii="Calibri" w:hAnsi="Calibri" w:cs="Calibri"/>
          <w:bCs/>
          <w:sz w:val="28"/>
          <w:szCs w:val="28"/>
        </w:rPr>
        <w:t xml:space="preserve"> and temporary lodging were incurred within the time limits established in Section 252.3 at the new post of assignment in the U.S.  </w:t>
      </w:r>
      <w:r w:rsidRPr="005F1D7B">
        <w:rPr>
          <w:rFonts w:ascii="Calibri" w:hAnsi="Calibri" w:cs="Calibri"/>
          <w:sz w:val="28"/>
          <w:szCs w:val="28"/>
        </w:rPr>
        <w:t>(Eff. 04/09/2023  TL:SR 1070)</w:t>
      </w:r>
    </w:p>
    <w:p w14:paraId="39524F9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25C41E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(1) Described at Section 252.3a are two mutually exclusive methods of reimbursement, together with a third method, an optional alternative for agencies that adopt either </w:t>
      </w:r>
      <w:proofErr w:type="gramStart"/>
      <w:r w:rsidRPr="005F1D7B">
        <w:rPr>
          <w:rFonts w:ascii="Calibri" w:hAnsi="Calibri" w:cs="Calibri"/>
          <w:sz w:val="28"/>
          <w:szCs w:val="28"/>
        </w:rPr>
        <w:t>mutually-exclusive</w:t>
      </w:r>
      <w:proofErr w:type="gramEnd"/>
      <w:r w:rsidRPr="005F1D7B">
        <w:rPr>
          <w:rFonts w:ascii="Calibri" w:hAnsi="Calibri" w:cs="Calibri"/>
          <w:sz w:val="28"/>
          <w:szCs w:val="28"/>
        </w:rPr>
        <w:t xml:space="preserve"> method, #1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4F1DB39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(2) </w:t>
      </w:r>
      <w:r w:rsidRPr="005F1D7B">
        <w:rPr>
          <w:rFonts w:ascii="Calibri" w:hAnsi="Calibri" w:cs="Calibri"/>
          <w:sz w:val="28"/>
          <w:szCs w:val="28"/>
          <w:u w:val="single"/>
        </w:rPr>
        <w:t>Fixed-Amount Reimbursement Method</w:t>
      </w:r>
      <w:r w:rsidRPr="005F1D7B">
        <w:rPr>
          <w:rFonts w:ascii="Calibri" w:hAnsi="Calibri" w:cs="Calibri"/>
          <w:sz w:val="28"/>
          <w:szCs w:val="28"/>
        </w:rPr>
        <w:t xml:space="preserve">.  When deeming it cost effective, the head of agency or designee may allow employees to choose a </w:t>
      </w:r>
      <w:r w:rsidRPr="005F1D7B">
        <w:rPr>
          <w:rFonts w:ascii="Calibri" w:hAnsi="Calibri" w:cs="Calibri"/>
          <w:sz w:val="28"/>
          <w:szCs w:val="28"/>
          <w:u w:val="single"/>
        </w:rPr>
        <w:t>fixed-amount</w:t>
      </w:r>
      <w:r w:rsidRPr="005F1D7B">
        <w:rPr>
          <w:rFonts w:ascii="Calibri" w:hAnsi="Calibri" w:cs="Calibri"/>
          <w:sz w:val="28"/>
          <w:szCs w:val="28"/>
        </w:rPr>
        <w:t xml:space="preserve"> reimbursement system for subsistence expenses instead of the agency’s prescribed subsistence-expense method, whether #1 or #2.  Under the </w:t>
      </w:r>
      <w:r w:rsidRPr="005F1D7B">
        <w:rPr>
          <w:rFonts w:ascii="Calibri" w:hAnsi="Calibri" w:cs="Calibri"/>
          <w:sz w:val="28"/>
          <w:szCs w:val="28"/>
        </w:rPr>
        <w:lastRenderedPageBreak/>
        <w:t xml:space="preserve">fixed-amount system, the period of reimbursement is limited to and may be less than </w:t>
      </w:r>
      <w:r w:rsidRPr="005F1D7B">
        <w:rPr>
          <w:rFonts w:ascii="Calibri" w:hAnsi="Calibri" w:cs="Calibri"/>
          <w:sz w:val="28"/>
          <w:szCs w:val="28"/>
          <w:u w:val="single"/>
        </w:rPr>
        <w:t>30 days</w:t>
      </w:r>
      <w:r w:rsidRPr="005F1D7B">
        <w:rPr>
          <w:rFonts w:ascii="Calibri" w:hAnsi="Calibri" w:cs="Calibri"/>
          <w:sz w:val="28"/>
          <w:szCs w:val="28"/>
        </w:rPr>
        <w:t>, with no extensions.  See calculation of “</w:t>
      </w:r>
      <w:proofErr w:type="gramStart"/>
      <w:r w:rsidRPr="005F1D7B">
        <w:rPr>
          <w:rFonts w:ascii="Calibri" w:hAnsi="Calibri" w:cs="Calibri"/>
          <w:sz w:val="28"/>
          <w:szCs w:val="28"/>
        </w:rPr>
        <w:t>fixed-amount</w:t>
      </w:r>
      <w:proofErr w:type="gramEnd"/>
      <w:r w:rsidRPr="005F1D7B">
        <w:rPr>
          <w:rFonts w:ascii="Calibri" w:hAnsi="Calibri" w:cs="Calibri"/>
          <w:sz w:val="28"/>
          <w:szCs w:val="28"/>
        </w:rPr>
        <w:t>” reimbursement under 252.3a.  (eff. 01/19/2020 TL:SR 986)</w:t>
      </w:r>
    </w:p>
    <w:p w14:paraId="4180375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6ED721D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d. a </w:t>
      </w:r>
      <w:r w:rsidRPr="005F1D7B">
        <w:rPr>
          <w:rFonts w:ascii="Calibri" w:hAnsi="Calibri" w:cs="Calibri"/>
          <w:sz w:val="28"/>
          <w:szCs w:val="28"/>
          <w:u w:val="single"/>
        </w:rPr>
        <w:t>lease penalty expense portion</w:t>
      </w:r>
      <w:r w:rsidRPr="005F1D7B">
        <w:rPr>
          <w:rFonts w:ascii="Calibri" w:hAnsi="Calibri" w:cs="Calibri"/>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w:t>
      </w:r>
      <w:proofErr w:type="gramStart"/>
      <w:r w:rsidRPr="005F1D7B">
        <w:rPr>
          <w:rFonts w:ascii="Calibri" w:hAnsi="Calibri" w:cs="Calibri"/>
          <w:sz w:val="28"/>
          <w:szCs w:val="28"/>
        </w:rPr>
        <w:t>Federal</w:t>
      </w:r>
      <w:proofErr w:type="gramEnd"/>
      <w:r w:rsidRPr="005F1D7B">
        <w:rPr>
          <w:rFonts w:ascii="Calibri" w:hAnsi="Calibri" w:cs="Calibri"/>
          <w:sz w:val="28"/>
          <w:szCs w:val="28"/>
        </w:rPr>
        <w:t xml:space="preserve"> agency.  (eff. 01/19/2020 TL:SR 986)</w:t>
      </w:r>
    </w:p>
    <w:p w14:paraId="4E3A729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34B3FA9"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B1199B">
        <w:rPr>
          <w:rFonts w:ascii="Calibri" w:hAnsi="Calibri" w:cs="Calibri"/>
          <w:sz w:val="28"/>
          <w:szCs w:val="28"/>
        </w:rPr>
        <w:t xml:space="preserve">*e. a </w:t>
      </w:r>
      <w:r w:rsidRPr="00B1199B">
        <w:rPr>
          <w:rFonts w:ascii="Calibri" w:hAnsi="Calibri" w:cs="Calibri"/>
          <w:sz w:val="28"/>
          <w:szCs w:val="28"/>
          <w:u w:val="single"/>
        </w:rPr>
        <w:t>pet shipment and required quarantine expense portion</w:t>
      </w:r>
      <w:r w:rsidRPr="00B1199B">
        <w:rPr>
          <w:rFonts w:ascii="Calibri" w:hAnsi="Calibri" w:cs="Calibri"/>
          <w:sz w:val="28"/>
          <w:szCs w:val="28"/>
        </w:rPr>
        <w:t xml:space="preserve"> to assist with expenses incident to getting a family pet or pets from a foreign post of assignment to a U.S. post of assignment, to include a home leave or renewal agreement travel stop.  (Interim Eff. 04/20/2023)</w:t>
      </w:r>
    </w:p>
    <w:p w14:paraId="68D5F555"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331ADE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sz w:val="28"/>
          <w:szCs w:val="28"/>
        </w:rPr>
      </w:pPr>
      <w:r w:rsidRPr="00B1199B">
        <w:rPr>
          <w:rFonts w:ascii="Calibri" w:hAnsi="Calibri" w:cs="Calibri"/>
          <w:sz w:val="28"/>
          <w:szCs w:val="28"/>
        </w:rPr>
        <w:t xml:space="preserve">*252 </w:t>
      </w:r>
      <w:r w:rsidRPr="00B1199B">
        <w:rPr>
          <w:rFonts w:ascii="Calibri" w:hAnsi="Calibri" w:cs="Calibri"/>
          <w:sz w:val="28"/>
          <w:szCs w:val="28"/>
          <w:u w:val="single"/>
        </w:rPr>
        <w:t>Amou</w:t>
      </w:r>
      <w:r w:rsidRPr="005F1D7B">
        <w:rPr>
          <w:rFonts w:ascii="Calibri" w:hAnsi="Calibri" w:cs="Calibri"/>
          <w:sz w:val="28"/>
          <w:szCs w:val="28"/>
          <w:u w:val="single"/>
        </w:rPr>
        <w:t xml:space="preserve">nts </w:t>
      </w:r>
      <w:r w:rsidRPr="005F1D7B">
        <w:rPr>
          <w:rFonts w:ascii="Calibri" w:hAnsi="Calibri" w:cs="Calibri"/>
          <w:sz w:val="28"/>
          <w:szCs w:val="28"/>
        </w:rPr>
        <w:t>(See also Section 252.6b.)</w:t>
      </w:r>
      <w:r w:rsidRPr="005F1D7B">
        <w:rPr>
          <w:rFonts w:ascii="Calibri" w:hAnsi="Calibri" w:cs="Calibri"/>
          <w:sz w:val="28"/>
          <w:szCs w:val="28"/>
          <w:u w:val="single"/>
        </w:rPr>
        <w:t xml:space="preserve">  (</w:t>
      </w:r>
      <w:r>
        <w:rPr>
          <w:rFonts w:ascii="Calibri" w:hAnsi="Calibri" w:cs="Calibri"/>
          <w:sz w:val="28"/>
          <w:szCs w:val="28"/>
          <w:u w:val="single"/>
        </w:rPr>
        <w:t xml:space="preserve">Interim </w:t>
      </w:r>
      <w:r w:rsidRPr="005F1D7B">
        <w:rPr>
          <w:rFonts w:ascii="Calibri" w:hAnsi="Calibri" w:cs="Calibri"/>
          <w:sz w:val="28"/>
          <w:szCs w:val="28"/>
          <w:u w:val="single"/>
        </w:rPr>
        <w:t>Eff. 04/</w:t>
      </w:r>
      <w:r>
        <w:rPr>
          <w:rFonts w:ascii="Calibri" w:hAnsi="Calibri" w:cs="Calibri"/>
          <w:sz w:val="28"/>
          <w:szCs w:val="28"/>
          <w:u w:val="single"/>
        </w:rPr>
        <w:t>20</w:t>
      </w:r>
      <w:r w:rsidRPr="005F1D7B">
        <w:rPr>
          <w:rFonts w:ascii="Calibri" w:hAnsi="Calibri" w:cs="Calibri"/>
          <w:sz w:val="28"/>
          <w:szCs w:val="28"/>
          <w:u w:val="single"/>
        </w:rPr>
        <w:t>/2023)</w:t>
      </w:r>
    </w:p>
    <w:p w14:paraId="53E919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79F42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252.1 </w:t>
      </w:r>
      <w:r w:rsidRPr="005F1D7B">
        <w:rPr>
          <w:rFonts w:ascii="Calibri" w:hAnsi="Calibri" w:cs="Calibri"/>
          <w:sz w:val="28"/>
          <w:szCs w:val="28"/>
          <w:u w:val="single"/>
        </w:rPr>
        <w:t>Miscellaneous Expense Portion</w:t>
      </w:r>
      <w:r w:rsidRPr="005F1D7B">
        <w:rPr>
          <w:rFonts w:ascii="Calibri" w:hAnsi="Calibri" w:cs="Calibri"/>
          <w:sz w:val="28"/>
          <w:szCs w:val="28"/>
        </w:rPr>
        <w:t xml:space="preserve"> </w:t>
      </w:r>
    </w:p>
    <w:p w14:paraId="51976DF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620CE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04/09/2023  TL:SR 1070)</w:t>
      </w:r>
    </w:p>
    <w:p w14:paraId="019687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C835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a. The following amounts may be granted without receipts or itemizing required:</w:t>
      </w:r>
    </w:p>
    <w:p w14:paraId="49BFDE8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C9AF1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 for an employee without family - $750 or the equivalent of one week's salary, whichever is the lesser amount; </w:t>
      </w:r>
      <w:r w:rsidRPr="005F1D7B">
        <w:rPr>
          <w:rFonts w:ascii="Calibri" w:hAnsi="Calibri" w:cs="Calibri"/>
          <w:sz w:val="28"/>
          <w:szCs w:val="28"/>
        </w:rPr>
        <w:t>(Eff. 04/09/2023  TL:SR 1070)</w:t>
      </w:r>
    </w:p>
    <w:p w14:paraId="344FAC4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90D0D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(2) for an employee with family - $1,500 or the equivalent of two weeks' salary, whichever is the lesser amount.  </w:t>
      </w:r>
      <w:r w:rsidRPr="005F1D7B">
        <w:rPr>
          <w:rFonts w:ascii="Calibri" w:hAnsi="Calibri" w:cs="Calibri"/>
          <w:sz w:val="28"/>
          <w:szCs w:val="28"/>
        </w:rPr>
        <w:t>(Eff. 04/09/2023  TL:SR 1070)</w:t>
      </w:r>
    </w:p>
    <w:p w14:paraId="21A9D3E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3222B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  (Eff. 04/09/2023  TL:SR 1070)</w:t>
      </w:r>
    </w:p>
    <w:p w14:paraId="1D69FD3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2375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 for an employee without family - an amount based on actual allowable itemized expenditures not to exceed one week's salary for the employee or one week's salary for an employee at GS-13, step 10, whichever is the lesser </w:t>
      </w:r>
      <w:proofErr w:type="gramStart"/>
      <w:r w:rsidRPr="005F1D7B">
        <w:rPr>
          <w:rFonts w:ascii="Calibri" w:hAnsi="Calibri" w:cs="Calibri"/>
          <w:bCs/>
          <w:sz w:val="28"/>
          <w:szCs w:val="28"/>
        </w:rPr>
        <w:t>amount;</w:t>
      </w:r>
      <w:proofErr w:type="gramEnd"/>
    </w:p>
    <w:p w14:paraId="194C7B4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2263C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EBA19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252.2 </w:t>
      </w:r>
      <w:r w:rsidRPr="005F1D7B">
        <w:rPr>
          <w:rFonts w:ascii="Calibri" w:hAnsi="Calibri" w:cs="Calibri"/>
          <w:sz w:val="28"/>
          <w:szCs w:val="28"/>
          <w:u w:val="single"/>
        </w:rPr>
        <w:t>Wardrobe Expense Portion</w:t>
      </w:r>
      <w:r w:rsidRPr="005F1D7B">
        <w:rPr>
          <w:rFonts w:ascii="Calibri" w:hAnsi="Calibri" w:cs="Calibri"/>
          <w:sz w:val="28"/>
          <w:szCs w:val="28"/>
        </w:rPr>
        <w:t xml:space="preserve">  (Eff. 04/09/2023  TL:SR 1070)</w:t>
      </w:r>
    </w:p>
    <w:p w14:paraId="24A3400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DB1C8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B1EE0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t xml:space="preserve">In determining eligibility and the amount of a wardrobe expense portion of the home service transfer allowance payable to an employee who is transferred from a post listed in Section 920, the </w:t>
      </w:r>
      <w:r w:rsidRPr="005F1D7B">
        <w:rPr>
          <w:rFonts w:ascii="Calibri" w:hAnsi="Calibri" w:cs="Calibri"/>
          <w:sz w:val="28"/>
          <w:szCs w:val="28"/>
        </w:rPr>
        <w:lastRenderedPageBreak/>
        <w:t>conterminous United States and Hawaii are considered to be classified as Zone 2, Alaska as Zone 1, the Commonwealth of Puerto Rico, the Commonwealth of the Northern Mariana Islands, the U.S. Virgin Islands and the U.S. Pacific island possessions as Zone 3.  (Eff. 04/09/2023  TL:SR 1070)</w:t>
      </w:r>
    </w:p>
    <w:p w14:paraId="5505F88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p>
    <w:p w14:paraId="611C5F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5F1D7B"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77801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Family Size</w:t>
            </w:r>
          </w:p>
          <w:p w14:paraId="147965B2"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u w:val="single"/>
              </w:rPr>
            </w:pPr>
          </w:p>
          <w:p w14:paraId="103F1CC2"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c>
          <w:tcPr>
            <w:tcW w:w="3747" w:type="dxa"/>
            <w:tcBorders>
              <w:top w:val="single" w:sz="12" w:space="0" w:color="auto"/>
              <w:right w:val="single" w:sz="12" w:space="0" w:color="auto"/>
            </w:tcBorders>
          </w:tcPr>
          <w:p w14:paraId="603EEFB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p>
          <w:p w14:paraId="697EB331"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 xml:space="preserve">One or Two Zone </w:t>
            </w:r>
          </w:p>
          <w:p w14:paraId="3CAD40BC"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Transfer</w:t>
            </w:r>
          </w:p>
        </w:tc>
      </w:tr>
      <w:tr w:rsidR="00EC43CF" w:rsidRPr="005F1D7B"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Employee without family</w:t>
            </w:r>
          </w:p>
          <w:p w14:paraId="1D2D4CB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E4647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6DEE0EBA"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Employee with family</w:t>
            </w:r>
          </w:p>
          <w:p w14:paraId="60B7E117"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43226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8A6961"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c>
          <w:tcPr>
            <w:tcW w:w="3747" w:type="dxa"/>
            <w:tcBorders>
              <w:bottom w:val="single" w:sz="12" w:space="0" w:color="auto"/>
              <w:right w:val="single" w:sz="12" w:space="0" w:color="auto"/>
            </w:tcBorders>
          </w:tcPr>
          <w:p w14:paraId="2BF9AA65"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$350</w:t>
            </w:r>
          </w:p>
          <w:p w14:paraId="240ABDC8"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$700</w:t>
            </w:r>
          </w:p>
          <w:p w14:paraId="4B1F7A5F"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11A66AC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$700</w:t>
            </w:r>
          </w:p>
          <w:p w14:paraId="385A123B"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$1400</w:t>
            </w:r>
          </w:p>
          <w:p w14:paraId="727A2A09"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53AB9BD8"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r>
    </w:tbl>
    <w:p w14:paraId="3D01055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365E2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5E01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252.3 </w:t>
      </w:r>
      <w:r w:rsidRPr="005F1D7B">
        <w:rPr>
          <w:rFonts w:ascii="Calibri" w:hAnsi="Calibri" w:cs="Calibri"/>
          <w:sz w:val="28"/>
          <w:szCs w:val="28"/>
          <w:u w:val="single"/>
        </w:rPr>
        <w:t xml:space="preserve">Subsistence Expense Portion  </w:t>
      </w:r>
      <w:r w:rsidRPr="005F1D7B">
        <w:rPr>
          <w:rFonts w:ascii="Calibri" w:hAnsi="Calibri" w:cs="Calibri"/>
          <w:sz w:val="28"/>
          <w:szCs w:val="28"/>
        </w:rPr>
        <w:t>(Eff. 04/09/2023  TL:SR 1070)</w:t>
      </w:r>
    </w:p>
    <w:p w14:paraId="0531E2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CAA7F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w:t>
      </w:r>
      <w:r w:rsidRPr="005F1D7B">
        <w:rPr>
          <w:rFonts w:ascii="Calibri" w:hAnsi="Calibri" w:cs="Calibri"/>
          <w:bCs/>
          <w:sz w:val="28"/>
          <w:szCs w:val="28"/>
          <w:u w:val="single"/>
        </w:rPr>
        <w:t>Commencement of Grant(s)</w:t>
      </w:r>
    </w:p>
    <w:p w14:paraId="2A9B287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6C46B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 xml:space="preserve">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the employee's eligibility as prescribed in Section 252.3b.  The days need not run consecutively and may be broken by periods of annual leave, sick leave, parental leave, home leave or temporary duty.  The </w:t>
      </w:r>
      <w:r w:rsidRPr="005F1D7B">
        <w:rPr>
          <w:rFonts w:ascii="Calibri" w:hAnsi="Calibri" w:cs="Calibri"/>
          <w:sz w:val="28"/>
          <w:szCs w:val="28"/>
        </w:rPr>
        <w:lastRenderedPageBreak/>
        <w:t xml:space="preserve">employee may be on annual leave, sick leave, parental leave, home leave or temporary duty and may still be able to claim expenses if the expenses are incurred at the new U.S. post of assignment.  (See 252.3d for allowable expenses while on temporary duty.)  The </w:t>
      </w:r>
      <w:proofErr w:type="gramStart"/>
      <w:r w:rsidRPr="005F1D7B">
        <w:rPr>
          <w:rFonts w:ascii="Calibri" w:hAnsi="Calibri" w:cs="Calibri"/>
          <w:sz w:val="28"/>
          <w:szCs w:val="28"/>
        </w:rPr>
        <w:t>time period</w:t>
      </w:r>
      <w:proofErr w:type="gramEnd"/>
      <w:r w:rsidRPr="005F1D7B">
        <w:rPr>
          <w:rFonts w:ascii="Calibri" w:hAnsi="Calibri" w:cs="Calibri"/>
          <w:sz w:val="28"/>
          <w:szCs w:val="28"/>
        </w:rPr>
        <w:t xml:space="preserve"> shall run concurrently for the employee and all members of family.  If non-commercial temporary lodging is occupied expenses incurred by the employee and family members may be claimed for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04/09/2023  TL:SR 1070)</w:t>
      </w:r>
    </w:p>
    <w:p w14:paraId="5DE2442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5E87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Actual-Expense Reimbursement Method – Agency Method #1</w:t>
      </w:r>
    </w:p>
    <w:p w14:paraId="6173D9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w:t>
      </w:r>
    </w:p>
    <w:p w14:paraId="3465568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t xml:space="preserve">The amount which may be reimbursed for subsistence expenses under Agency Method #1 shall be the lesser of either the actual amount of allowable expenses incurred by the employee and family members (Section 040m) for each </w:t>
      </w:r>
      <w:proofErr w:type="gramStart"/>
      <w:r w:rsidRPr="005F1D7B">
        <w:rPr>
          <w:rFonts w:ascii="Calibri" w:hAnsi="Calibri" w:cs="Calibri"/>
          <w:bCs/>
          <w:sz w:val="28"/>
          <w:szCs w:val="28"/>
        </w:rPr>
        <w:t>time period</w:t>
      </w:r>
      <w:proofErr w:type="gramEnd"/>
      <w:r w:rsidRPr="005F1D7B">
        <w:rPr>
          <w:rFonts w:ascii="Calibri" w:hAnsi="Calibri" w:cs="Calibri"/>
          <w:bCs/>
          <w:sz w:val="28"/>
          <w:szCs w:val="28"/>
        </w:rPr>
        <w:t>, or the amount computed as shown below.  Lodging tax may be reimbursed separately in addition to the amounts described below.</w:t>
      </w:r>
    </w:p>
    <w:p w14:paraId="2EB4C81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6DE94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For the first thirty days</w:t>
      </w:r>
      <w:r w:rsidRPr="005F1D7B">
        <w:rPr>
          <w:rFonts w:ascii="Calibri" w:hAnsi="Calibri" w:cs="Calibri"/>
          <w:bCs/>
          <w:sz w:val="28"/>
          <w:szCs w:val="28"/>
        </w:rPr>
        <w:t>:</w:t>
      </w:r>
    </w:p>
    <w:p w14:paraId="5B9B6C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AA327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 xml:space="preserve">a. For the initial occupant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a daily rate not in excess of the standard CONUS per diem rate.  When temporary quarters are in a non-foreign area outside the CONUS, the per diem rate for that area is applicable; and </w:t>
      </w:r>
    </w:p>
    <w:p w14:paraId="405FD7D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E7A19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lastRenderedPageBreak/>
        <w:t xml:space="preserve">b. For each other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75% of the daily rate established in 252.3a(1)a.</w:t>
      </w:r>
    </w:p>
    <w:p w14:paraId="4C2E822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4324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c. For each family member occupant under age 12, 50% of the daily rate established in 252.3a(1)a.</w:t>
      </w:r>
    </w:p>
    <w:p w14:paraId="3DD2732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9993F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For the second thirty days</w:t>
      </w:r>
      <w:r w:rsidRPr="005F1D7B">
        <w:rPr>
          <w:rFonts w:ascii="Calibri" w:hAnsi="Calibri" w:cs="Calibri"/>
          <w:bCs/>
          <w:sz w:val="28"/>
          <w:szCs w:val="28"/>
        </w:rPr>
        <w:t>:</w:t>
      </w:r>
    </w:p>
    <w:p w14:paraId="17CD2B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F9EC9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 xml:space="preserve">d. For the initial occupant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75% of the applicable per diem rate established in 252.3a(1)a.</w:t>
      </w:r>
    </w:p>
    <w:p w14:paraId="72F6264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682798A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e. For each family member occupant 12 years or over, 50% of the applicable rate established in 252.3a(1)a.</w:t>
      </w:r>
    </w:p>
    <w:p w14:paraId="521852A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0A27A08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f. For each family member occupant under age 12, 40% of the daily rate established in 252.3a(1)a.</w:t>
      </w:r>
    </w:p>
    <w:p w14:paraId="2D46C0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44637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(3) </w:t>
      </w:r>
      <w:r w:rsidRPr="005F1D7B">
        <w:rPr>
          <w:rFonts w:ascii="Calibri" w:hAnsi="Calibri" w:cs="Calibri"/>
          <w:bCs/>
          <w:sz w:val="28"/>
          <w:szCs w:val="28"/>
          <w:u w:val="single"/>
        </w:rPr>
        <w:t>Additional sixty days</w:t>
      </w:r>
      <w:r w:rsidRPr="005F1D7B">
        <w:rPr>
          <w:rFonts w:ascii="Calibri" w:hAnsi="Calibri" w:cs="Calibri"/>
          <w:bCs/>
          <w:sz w:val="28"/>
          <w:szCs w:val="28"/>
        </w:rPr>
        <w:t>:</w:t>
      </w:r>
    </w:p>
    <w:p w14:paraId="70A975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00ECC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u w:val="single"/>
        </w:rPr>
      </w:pPr>
      <w:r w:rsidRPr="005F1D7B">
        <w:rPr>
          <w:rFonts w:ascii="Calibri" w:hAnsi="Calibri" w:cs="Calibri"/>
          <w:bCs/>
          <w:sz w:val="28"/>
          <w:szCs w:val="28"/>
        </w:rPr>
        <w:t xml:space="preserve">g. </w:t>
      </w:r>
      <w:r w:rsidRPr="005F1D7B">
        <w:rPr>
          <w:rFonts w:ascii="Calibri" w:hAnsi="Calibri" w:cs="Calibri"/>
          <w:bCs/>
          <w:sz w:val="28"/>
          <w:szCs w:val="28"/>
          <w:u w:val="single"/>
        </w:rPr>
        <w:t>For Actual-Expense Reimbursement Method – Agency Method #1</w:t>
      </w:r>
    </w:p>
    <w:p w14:paraId="2E8784F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20043A2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5F1D7B">
        <w:rPr>
          <w:rFonts w:ascii="Calibri" w:hAnsi="Calibri" w:cs="Calibri"/>
          <w:sz w:val="28"/>
          <w:szCs w:val="28"/>
        </w:rPr>
        <w:t xml:space="preserve">When the head of agency or designee determines, on a case-by-case basis, that an extension of time is necessary due to compelling reasons beyond the control of the employee, up to an additional sixty days may be authorized, computed at the same rates established for the second </w:t>
      </w:r>
      <w:proofErr w:type="gramStart"/>
      <w:r w:rsidRPr="005F1D7B">
        <w:rPr>
          <w:rFonts w:ascii="Calibri" w:hAnsi="Calibri" w:cs="Calibri"/>
          <w:sz w:val="28"/>
          <w:szCs w:val="28"/>
        </w:rPr>
        <w:t>thirty day</w:t>
      </w:r>
      <w:proofErr w:type="gramEnd"/>
      <w:r w:rsidRPr="005F1D7B">
        <w:rPr>
          <w:rFonts w:ascii="Calibri" w:hAnsi="Calibri" w:cs="Calibri"/>
          <w:sz w:val="28"/>
          <w:szCs w:val="28"/>
        </w:rPr>
        <w:t xml:space="preserve"> period under 252.3a(2).  (Eff. 04/09/2023  TL:SR 1070)</w:t>
      </w:r>
    </w:p>
    <w:p w14:paraId="5D37451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61ED7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sz w:val="28"/>
          <w:szCs w:val="28"/>
        </w:rPr>
      </w:pPr>
      <w:r w:rsidRPr="005F1D7B">
        <w:rPr>
          <w:rFonts w:ascii="Calibri" w:hAnsi="Calibri" w:cs="Calibri"/>
          <w:sz w:val="28"/>
          <w:szCs w:val="28"/>
        </w:rPr>
        <w:t xml:space="preserve">Intended for comparison purposes only the daily actual subsistence expenses required to be itemized under Section 252.3c will be totaled for each </w:t>
      </w:r>
      <w:proofErr w:type="gramStart"/>
      <w:r w:rsidRPr="005F1D7B">
        <w:rPr>
          <w:rFonts w:ascii="Calibri" w:hAnsi="Calibri" w:cs="Calibri"/>
          <w:sz w:val="28"/>
          <w:szCs w:val="28"/>
        </w:rPr>
        <w:t>time period</w:t>
      </w:r>
      <w:proofErr w:type="gramEnd"/>
      <w:r w:rsidRPr="005F1D7B">
        <w:rPr>
          <w:rFonts w:ascii="Calibri" w:hAnsi="Calibri" w:cs="Calibri"/>
          <w:sz w:val="28"/>
          <w:szCs w:val="28"/>
        </w:rPr>
        <w:t xml:space="preserve"> derived under the </w:t>
      </w:r>
      <w:r w:rsidRPr="005F1D7B">
        <w:rPr>
          <w:rFonts w:ascii="Calibri" w:hAnsi="Calibri" w:cs="Calibri"/>
          <w:sz w:val="28"/>
          <w:szCs w:val="28"/>
        </w:rPr>
        <w:lastRenderedPageBreak/>
        <w:t>above formulas. If fewer than thirty days are authorized or used for a period, the maximum allowable amount will be based on the number of days authorized, or used, multiplied by the applicable daily rate.  (Eff. 04/09/2023  TL:SR 1070)</w:t>
      </w:r>
    </w:p>
    <w:p w14:paraId="43E039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C10E8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u w:val="single"/>
        </w:rPr>
      </w:pPr>
    </w:p>
    <w:p w14:paraId="7FA6FF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Partial-Flat-Rate Reimbursement Method – Agency Method #2</w:t>
      </w:r>
    </w:p>
    <w:p w14:paraId="449B27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w:t>
      </w:r>
    </w:p>
    <w:p w14:paraId="0F4146C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t xml:space="preserve">The amount which may be reimbursed for lodging expenses under Agency Method #2 shall be the lesser of either the actual amount of lodging expenses incurred by the employee and family members (Section 040m) for each </w:t>
      </w:r>
      <w:proofErr w:type="gramStart"/>
      <w:r w:rsidRPr="005F1D7B">
        <w:rPr>
          <w:rFonts w:ascii="Calibri" w:hAnsi="Calibri" w:cs="Calibri"/>
          <w:bCs/>
          <w:sz w:val="28"/>
          <w:szCs w:val="28"/>
        </w:rPr>
        <w:t>time period</w:t>
      </w:r>
      <w:proofErr w:type="gramEnd"/>
      <w:r w:rsidRPr="005F1D7B">
        <w:rPr>
          <w:rFonts w:ascii="Calibri" w:hAnsi="Calibri" w:cs="Calibri"/>
          <w:bCs/>
          <w:sz w:val="28"/>
          <w:szCs w:val="28"/>
        </w:rPr>
        <w:t xml:space="preserve">, or the lodging portion of the applicable per diem rate shown below.  Lodging tax may be reimbursed separately in addition to the amounts described below.  A separate flat amount to defray costs for restaurant meals including tips, groceries, </w:t>
      </w:r>
      <w:proofErr w:type="gramStart"/>
      <w:r w:rsidRPr="005F1D7B">
        <w:rPr>
          <w:rFonts w:ascii="Calibri" w:hAnsi="Calibri" w:cs="Calibri"/>
          <w:bCs/>
          <w:sz w:val="28"/>
          <w:szCs w:val="28"/>
        </w:rPr>
        <w:t>laundry</w:t>
      </w:r>
      <w:proofErr w:type="gramEnd"/>
      <w:r w:rsidRPr="005F1D7B">
        <w:rPr>
          <w:rFonts w:ascii="Calibri" w:hAnsi="Calibri" w:cs="Calibri"/>
          <w:bCs/>
          <w:sz w:val="28"/>
          <w:szCs w:val="28"/>
        </w:rPr>
        <w:t xml:space="preserve"> and dry cleaning is based on the percentages shown below of the Meal and Incidental Expense (M&amp;IE) portion of the applicable per diem rate. Receipts are required only for lodging if this method is </w:t>
      </w:r>
      <w:proofErr w:type="gramStart"/>
      <w:r w:rsidRPr="005F1D7B">
        <w:rPr>
          <w:rFonts w:ascii="Calibri" w:hAnsi="Calibri" w:cs="Calibri"/>
          <w:bCs/>
          <w:sz w:val="28"/>
          <w:szCs w:val="28"/>
        </w:rPr>
        <w:t>followed</w:t>
      </w:r>
      <w:proofErr w:type="gramEnd"/>
      <w:r w:rsidRPr="005F1D7B">
        <w:rPr>
          <w:rFonts w:ascii="Calibri" w:hAnsi="Calibri" w:cs="Calibri"/>
          <w:bCs/>
          <w:sz w:val="28"/>
          <w:szCs w:val="28"/>
        </w:rPr>
        <w:t xml:space="preserve"> and itemization of daily expenses is not required.  </w:t>
      </w:r>
      <w:r w:rsidRPr="005F1D7B">
        <w:rPr>
          <w:rFonts w:ascii="Calibri" w:hAnsi="Calibri" w:cs="Calibri"/>
          <w:sz w:val="28"/>
          <w:szCs w:val="28"/>
        </w:rPr>
        <w:t>(Eff. 04/09/2023  TL:SR 1070)</w:t>
      </w:r>
    </w:p>
    <w:p w14:paraId="56459BD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781C2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(4) </w:t>
      </w:r>
      <w:r w:rsidRPr="005F1D7B">
        <w:rPr>
          <w:rFonts w:ascii="Calibri" w:hAnsi="Calibri" w:cs="Calibri"/>
          <w:bCs/>
          <w:sz w:val="28"/>
          <w:szCs w:val="28"/>
          <w:u w:val="single"/>
        </w:rPr>
        <w:t>For the first thirty days</w:t>
      </w:r>
      <w:r w:rsidRPr="005F1D7B">
        <w:rPr>
          <w:rFonts w:ascii="Calibri" w:hAnsi="Calibri" w:cs="Calibri"/>
          <w:bCs/>
          <w:sz w:val="28"/>
          <w:szCs w:val="28"/>
        </w:rPr>
        <w:t>:</w:t>
      </w:r>
    </w:p>
    <w:p w14:paraId="65DD2C4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F99D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sz w:val="28"/>
          <w:szCs w:val="28"/>
        </w:rPr>
      </w:pPr>
      <w:r w:rsidRPr="005F1D7B">
        <w:rPr>
          <w:rFonts w:ascii="Calibri" w:hAnsi="Calibri" w:cs="Calibri"/>
          <w:sz w:val="28"/>
          <w:szCs w:val="28"/>
        </w:rPr>
        <w:t xml:space="preserve">a. For the initial occupant (employee or family member </w:t>
      </w:r>
      <w:proofErr w:type="gramStart"/>
      <w:r w:rsidRPr="005F1D7B">
        <w:rPr>
          <w:rFonts w:ascii="Calibri" w:hAnsi="Calibri" w:cs="Calibri"/>
          <w:sz w:val="28"/>
          <w:szCs w:val="28"/>
        </w:rPr>
        <w:t>age</w:t>
      </w:r>
      <w:proofErr w:type="gramEnd"/>
      <w:r w:rsidRPr="005F1D7B">
        <w:rPr>
          <w:rFonts w:ascii="Calibri" w:hAnsi="Calibri" w:cs="Calibri"/>
          <w:sz w:val="28"/>
          <w:szCs w:val="28"/>
        </w:rPr>
        <w:t xml:space="preserv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non-foreign area outside the CONUS, the </w:t>
      </w:r>
      <w:proofErr w:type="gramStart"/>
      <w:r w:rsidRPr="005F1D7B">
        <w:rPr>
          <w:rFonts w:ascii="Calibri" w:hAnsi="Calibri" w:cs="Calibri"/>
          <w:sz w:val="28"/>
          <w:szCs w:val="28"/>
        </w:rPr>
        <w:t>lodging</w:t>
      </w:r>
      <w:proofErr w:type="gramEnd"/>
      <w:r w:rsidRPr="005F1D7B">
        <w:rPr>
          <w:rFonts w:ascii="Calibri" w:hAnsi="Calibri" w:cs="Calibri"/>
          <w:sz w:val="28"/>
          <w:szCs w:val="28"/>
        </w:rPr>
        <w:t xml:space="preserve"> and M&amp;IE portions of the per diem rate for that area are applicable.  (Eff. 04/09/2023  TL:SR 1070)</w:t>
      </w:r>
    </w:p>
    <w:p w14:paraId="3312963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1885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lastRenderedPageBreak/>
        <w:t xml:space="preserve">b. For each other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75% of the daily rates established in 252.3a(4)a.</w:t>
      </w:r>
    </w:p>
    <w:p w14:paraId="26CD40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36E60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c. For each family member occupant under age 12, 50% of the daily rates established in 252.3a(4)a.</w:t>
      </w:r>
    </w:p>
    <w:p w14:paraId="742317F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5C64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(5) </w:t>
      </w:r>
      <w:r w:rsidRPr="005F1D7B">
        <w:rPr>
          <w:rFonts w:ascii="Calibri" w:hAnsi="Calibri" w:cs="Calibri"/>
          <w:bCs/>
          <w:sz w:val="28"/>
          <w:szCs w:val="28"/>
          <w:u w:val="single"/>
        </w:rPr>
        <w:t>For the second thirty days</w:t>
      </w:r>
      <w:r w:rsidRPr="005F1D7B">
        <w:rPr>
          <w:rFonts w:ascii="Calibri" w:hAnsi="Calibri" w:cs="Calibri"/>
          <w:bCs/>
          <w:sz w:val="28"/>
          <w:szCs w:val="28"/>
        </w:rPr>
        <w:t>:</w:t>
      </w:r>
    </w:p>
    <w:p w14:paraId="509144B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05A75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 xml:space="preserve">d. For the initial occupant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75% of the applicable rates established in 252.3a(4)a.</w:t>
      </w:r>
    </w:p>
    <w:p w14:paraId="23F2E81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38BE888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e. For each family member occupant 12 years or over, 50% of the applicable rates established in 252.3a(4)a.</w:t>
      </w:r>
    </w:p>
    <w:p w14:paraId="0087A80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6F454B3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f. For each family member occupant under age 12, 40% of the applicable rates established in 252.3a(4)a.</w:t>
      </w:r>
    </w:p>
    <w:p w14:paraId="506250F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C837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(6) </w:t>
      </w:r>
      <w:r w:rsidRPr="005F1D7B">
        <w:rPr>
          <w:rFonts w:ascii="Calibri" w:hAnsi="Calibri" w:cs="Calibri"/>
          <w:bCs/>
          <w:sz w:val="28"/>
          <w:szCs w:val="28"/>
          <w:u w:val="single"/>
        </w:rPr>
        <w:t>Additional sixty days</w:t>
      </w:r>
      <w:r w:rsidRPr="005F1D7B">
        <w:rPr>
          <w:rFonts w:ascii="Calibri" w:hAnsi="Calibri" w:cs="Calibri"/>
          <w:bCs/>
          <w:sz w:val="28"/>
          <w:szCs w:val="28"/>
        </w:rPr>
        <w:t>:</w:t>
      </w:r>
    </w:p>
    <w:p w14:paraId="2A05C5F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88BC3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u w:val="single"/>
        </w:rPr>
      </w:pPr>
      <w:r w:rsidRPr="005F1D7B">
        <w:rPr>
          <w:rFonts w:ascii="Calibri" w:hAnsi="Calibri" w:cs="Calibri"/>
          <w:bCs/>
          <w:sz w:val="28"/>
          <w:szCs w:val="28"/>
        </w:rPr>
        <w:t xml:space="preserve">g. </w:t>
      </w:r>
      <w:r w:rsidRPr="005F1D7B">
        <w:rPr>
          <w:rFonts w:ascii="Calibri" w:hAnsi="Calibri" w:cs="Calibri"/>
          <w:bCs/>
          <w:sz w:val="28"/>
          <w:szCs w:val="28"/>
          <w:u w:val="single"/>
        </w:rPr>
        <w:t>For Partial-Flat-Rate Reimbursement Method - Agency Method #2</w:t>
      </w:r>
    </w:p>
    <w:p w14:paraId="2AA8A2B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2277AE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5F1D7B">
        <w:rPr>
          <w:rFonts w:ascii="Calibri" w:hAnsi="Calibri" w:cs="Calibri"/>
          <w:sz w:val="28"/>
          <w:szCs w:val="28"/>
        </w:rPr>
        <w:t xml:space="preserve">When the head of agency or designee determines, on a case-by-case basis, that an extension of time is necessary due to compelling reasons beyond the control of the employee, up to an additional sixty days may be authorized, computed at the same rates established for the second </w:t>
      </w:r>
      <w:proofErr w:type="gramStart"/>
      <w:r w:rsidRPr="005F1D7B">
        <w:rPr>
          <w:rFonts w:ascii="Calibri" w:hAnsi="Calibri" w:cs="Calibri"/>
          <w:sz w:val="28"/>
          <w:szCs w:val="28"/>
        </w:rPr>
        <w:t>thirty day</w:t>
      </w:r>
      <w:proofErr w:type="gramEnd"/>
      <w:r w:rsidRPr="005F1D7B">
        <w:rPr>
          <w:rFonts w:ascii="Calibri" w:hAnsi="Calibri" w:cs="Calibri"/>
          <w:sz w:val="28"/>
          <w:szCs w:val="28"/>
        </w:rPr>
        <w:t xml:space="preserve"> period under 252.3a(5).  (Eff. 04/09/2023  TL:SR 1070)</w:t>
      </w:r>
    </w:p>
    <w:p w14:paraId="6464068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AE4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F04D3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 xml:space="preserve">Fixed-Amount Reimbursement Method </w:t>
      </w:r>
    </w:p>
    <w:p w14:paraId="1ED014A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FB5D98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lastRenderedPageBreak/>
        <w:t xml:space="preserve">To determine the fixed amount to be paid multiply the number of days authorized for subsistence reimbursement by 75% of the maximum per diem rate prescribed at the post of assignment in the United States (for the initial occupant, either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Then, for each additional family member, multiply the number of days authorized by 25% times the maximum per diem rate.</w:t>
      </w:r>
    </w:p>
    <w:p w14:paraId="6E67287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8788C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Example of fixed-amount reimbursement:</w:t>
      </w:r>
    </w:p>
    <w:p w14:paraId="18976C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041AD63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Authorized Travelers                             Days 1 - 30</w:t>
      </w:r>
    </w:p>
    <w:p w14:paraId="1498113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Employee                      Per Diem rate at new official station x .75</w:t>
      </w:r>
    </w:p>
    <w:p w14:paraId="28D8FE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Each Dependent                Per Diem rate at new official station x .25</w:t>
      </w:r>
    </w:p>
    <w:p w14:paraId="27A117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1564A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C2D4E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 xml:space="preserve">The following agencies have established per diem </w:t>
      </w:r>
      <w:proofErr w:type="gramStart"/>
      <w:r w:rsidRPr="005F1D7B">
        <w:rPr>
          <w:rFonts w:ascii="Calibri" w:hAnsi="Calibri" w:cs="Calibri"/>
          <w:sz w:val="28"/>
          <w:szCs w:val="28"/>
        </w:rPr>
        <w:t>rates</w:t>
      </w:r>
      <w:proofErr w:type="gramEnd"/>
      <w:r w:rsidRPr="005F1D7B">
        <w:rPr>
          <w:rFonts w:ascii="Calibri" w:hAnsi="Calibri" w:cs="Calibri"/>
          <w:sz w:val="28"/>
          <w:szCs w:val="28"/>
        </w:rPr>
        <w:t xml:space="preserve"> </w:t>
      </w:r>
    </w:p>
    <w:p w14:paraId="3A6E55E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(Eff. 04/09/2023  TL:SR 1070):</w:t>
      </w:r>
    </w:p>
    <w:p w14:paraId="35E2F4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C90F68" w14:textId="77777777" w:rsidR="00EC43CF" w:rsidRPr="005F1D7B" w:rsidRDefault="00EC43CF" w:rsidP="00EC43CF">
      <w:pPr>
        <w:ind w:left="2304" w:hanging="288"/>
        <w:rPr>
          <w:rFonts w:ascii="Calibri" w:hAnsi="Calibri" w:cs="Calibri"/>
          <w:bCs/>
          <w:color w:val="000000"/>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Conterminous/Continental United States (CONUS)</w:t>
      </w:r>
      <w:r w:rsidRPr="005F1D7B">
        <w:rPr>
          <w:rFonts w:ascii="Calibri" w:hAnsi="Calibri" w:cs="Calibri"/>
          <w:bCs/>
          <w:sz w:val="28"/>
          <w:szCs w:val="28"/>
        </w:rPr>
        <w:t xml:space="preserve"> (48 contiguous states and the District of Columbia):  General Services Administration.  </w:t>
      </w:r>
      <w:r w:rsidRPr="005F1D7B">
        <w:rPr>
          <w:rFonts w:ascii="Calibri" w:hAnsi="Calibri" w:cs="Calibri"/>
          <w:bCs/>
          <w:sz w:val="28"/>
          <w:szCs w:val="28"/>
          <w:lang w:val="da-DK"/>
        </w:rPr>
        <w:t xml:space="preserve">Internet site: </w:t>
      </w:r>
      <w:r w:rsidRPr="005F1D7B">
        <w:rPr>
          <w:rFonts w:ascii="Calibri" w:hAnsi="Calibri" w:cs="Calibri"/>
          <w:bCs/>
          <w:color w:val="000000"/>
          <w:sz w:val="28"/>
          <w:szCs w:val="28"/>
          <w:lang w:val="da-DK"/>
        </w:rPr>
        <w:t xml:space="preserve"> </w:t>
      </w:r>
      <w:hyperlink r:id="rId51" w:history="1">
        <w:r w:rsidRPr="005F1D7B">
          <w:rPr>
            <w:rStyle w:val="Hyperlink"/>
            <w:rFonts w:ascii="Calibri" w:hAnsi="Calibri" w:cs="Calibri"/>
            <w:bCs/>
            <w:sz w:val="28"/>
            <w:szCs w:val="28"/>
            <w:lang w:val="da-DK"/>
          </w:rPr>
          <w:t>http://www.gsa.gov/perdiem</w:t>
        </w:r>
      </w:hyperlink>
    </w:p>
    <w:p w14:paraId="6260FFF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lang w:val="da-DK"/>
        </w:rPr>
      </w:pPr>
    </w:p>
    <w:p w14:paraId="3E498C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lang w:val="da-DK"/>
        </w:rPr>
      </w:pPr>
    </w:p>
    <w:p w14:paraId="26A903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Non-foreign areas outside CONUS (OCONUS)(Alaska, Hawaii, Commonwealth of Puerto Rico, Commonwealth of the Northern Mariana Islands and territories and possessions of the United States)</w:t>
      </w:r>
      <w:r w:rsidRPr="005F1D7B">
        <w:rPr>
          <w:rFonts w:ascii="Calibri" w:hAnsi="Calibri" w:cs="Calibri"/>
          <w:bCs/>
          <w:sz w:val="28"/>
          <w:szCs w:val="28"/>
        </w:rPr>
        <w:t xml:space="preserve">: Department of Defense (DoD).Internet site: </w:t>
      </w:r>
      <w:hyperlink r:id="rId52" w:history="1">
        <w:r w:rsidRPr="005F1D7B">
          <w:rPr>
            <w:rStyle w:val="Hyperlink"/>
            <w:rFonts w:ascii="Calibri" w:hAnsi="Calibri" w:cs="Calibri"/>
            <w:bCs/>
            <w:sz w:val="28"/>
            <w:szCs w:val="28"/>
          </w:rPr>
          <w:t>http://www.defensetravel.dod.mil/site/perdiem.cfm</w:t>
        </w:r>
      </w:hyperlink>
      <w:r w:rsidRPr="005F1D7B">
        <w:rPr>
          <w:rStyle w:val="Hyperlink"/>
          <w:rFonts w:ascii="Calibri" w:hAnsi="Calibri" w:cs="Calibri"/>
          <w:bCs/>
          <w:sz w:val="28"/>
          <w:szCs w:val="28"/>
        </w:rPr>
        <w:t xml:space="preserve">.  DoD publishes these non-foreign OCONUS rates in the Civilian Personnel Per Diem Bulletins which are available on the above DoD </w:t>
      </w:r>
      <w:proofErr w:type="gramStart"/>
      <w:r w:rsidRPr="005F1D7B">
        <w:rPr>
          <w:rStyle w:val="Hyperlink"/>
          <w:rFonts w:ascii="Calibri" w:hAnsi="Calibri" w:cs="Calibri"/>
          <w:bCs/>
          <w:sz w:val="28"/>
          <w:szCs w:val="28"/>
        </w:rPr>
        <w:t>website</w:t>
      </w:r>
      <w:proofErr w:type="gramEnd"/>
      <w:r w:rsidRPr="005F1D7B">
        <w:rPr>
          <w:rStyle w:val="Hyperlink"/>
          <w:rFonts w:ascii="Calibri" w:hAnsi="Calibri" w:cs="Calibri"/>
          <w:bCs/>
          <w:sz w:val="28"/>
          <w:szCs w:val="28"/>
        </w:rPr>
        <w:t xml:space="preserve"> </w:t>
      </w:r>
    </w:p>
    <w:p w14:paraId="3D05B03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1E4514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Calibri" w:hAnsi="Calibri" w:cs="Calibri"/>
          <w:bCs/>
          <w:sz w:val="28"/>
          <w:szCs w:val="28"/>
        </w:rPr>
      </w:pPr>
      <w:r w:rsidRPr="005F1D7B">
        <w:rPr>
          <w:rFonts w:ascii="Calibri" w:hAnsi="Calibri" w:cs="Calibri"/>
          <w:bCs/>
          <w:sz w:val="28"/>
          <w:szCs w:val="28"/>
        </w:rPr>
        <w:lastRenderedPageBreak/>
        <w:t xml:space="preserve">3. Foreign Areas:  Department of State.  Office of Allowances’ </w:t>
      </w:r>
      <w:hyperlink r:id="rId53" w:history="1">
        <w:r w:rsidRPr="005F1D7B">
          <w:rPr>
            <w:rStyle w:val="Hyperlink"/>
            <w:rFonts w:ascii="Calibri" w:hAnsi="Calibri" w:cs="Calibri"/>
            <w:bCs/>
            <w:sz w:val="28"/>
            <w:szCs w:val="28"/>
          </w:rPr>
          <w:t>internet site</w:t>
        </w:r>
      </w:hyperlink>
      <w:r w:rsidRPr="005F1D7B">
        <w:rPr>
          <w:rFonts w:ascii="Calibri" w:hAnsi="Calibri" w:cs="Calibri"/>
          <w:bCs/>
          <w:sz w:val="28"/>
          <w:szCs w:val="28"/>
        </w:rPr>
        <w:t xml:space="preserve">.  DSSR Section 925.  </w:t>
      </w:r>
      <w:hyperlink r:id="rId54" w:history="1">
        <w:r w:rsidRPr="005F1D7B">
          <w:rPr>
            <w:rStyle w:val="Hyperlink"/>
            <w:rFonts w:ascii="Calibri" w:hAnsi="Calibri" w:cs="Calibri"/>
            <w:bCs/>
            <w:sz w:val="28"/>
            <w:szCs w:val="28"/>
          </w:rPr>
          <w:t>https://aoprals.state.gov/</w:t>
        </w:r>
      </w:hyperlink>
    </w:p>
    <w:p w14:paraId="5B22F98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Calibri" w:hAnsi="Calibri" w:cs="Calibri"/>
          <w:bCs/>
          <w:sz w:val="28"/>
          <w:szCs w:val="28"/>
        </w:rPr>
      </w:pPr>
    </w:p>
    <w:p w14:paraId="67CB965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Calibri" w:hAnsi="Calibri" w:cs="Calibri"/>
          <w:bCs/>
          <w:sz w:val="28"/>
          <w:szCs w:val="28"/>
        </w:rPr>
      </w:pPr>
    </w:p>
    <w:p w14:paraId="08529F4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p>
    <w:p w14:paraId="64B653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b. </w:t>
      </w:r>
      <w:r w:rsidRPr="005F1D7B">
        <w:rPr>
          <w:rFonts w:ascii="Calibri" w:hAnsi="Calibri" w:cs="Calibri"/>
          <w:sz w:val="28"/>
          <w:szCs w:val="28"/>
          <w:u w:val="single"/>
        </w:rPr>
        <w:t>Termination of Grant(s)</w:t>
      </w:r>
      <w:r w:rsidRPr="005F1D7B">
        <w:rPr>
          <w:rFonts w:ascii="Calibri" w:hAnsi="Calibri" w:cs="Calibri"/>
          <w:sz w:val="28"/>
          <w:szCs w:val="28"/>
        </w:rPr>
        <w:t xml:space="preserve"> </w:t>
      </w:r>
      <w:r w:rsidRPr="005F1D7B">
        <w:rPr>
          <w:rFonts w:ascii="Calibri" w:hAnsi="Calibri" w:cs="Calibri"/>
          <w:sz w:val="28"/>
          <w:szCs w:val="28"/>
          <w:u w:val="single"/>
        </w:rPr>
        <w:t xml:space="preserve"> (Eff. 04/09/2023  TL:SR 1070)  </w:t>
      </w:r>
    </w:p>
    <w:p w14:paraId="41A17EA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u w:val="single"/>
        </w:rPr>
      </w:pPr>
    </w:p>
    <w:p w14:paraId="6B8575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99B8F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(1) the date the employee or any member of family occupies permanent residence quarters unless the Household Effects (HHE)/Household Goods (HHG) have not been delivered.  If HHE/HHG have not been </w:t>
      </w:r>
      <w:proofErr w:type="gramStart"/>
      <w:r w:rsidRPr="005F1D7B">
        <w:rPr>
          <w:rFonts w:ascii="Calibri" w:hAnsi="Calibri" w:cs="Calibri"/>
          <w:sz w:val="28"/>
          <w:szCs w:val="28"/>
        </w:rPr>
        <w:t>delivered</w:t>
      </w:r>
      <w:proofErr w:type="gramEnd"/>
      <w:r w:rsidRPr="005F1D7B">
        <w:rPr>
          <w:rFonts w:ascii="Calibri" w:hAnsi="Calibri" w:cs="Calibri"/>
          <w:sz w:val="28"/>
          <w:szCs w:val="28"/>
        </w:rPr>
        <w:t xml:space="preserve">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w:t>
      </w:r>
      <w:proofErr w:type="gramStart"/>
      <w:r w:rsidRPr="005F1D7B">
        <w:rPr>
          <w:rFonts w:ascii="Calibri" w:hAnsi="Calibri" w:cs="Calibri"/>
          <w:sz w:val="28"/>
          <w:szCs w:val="28"/>
        </w:rPr>
        <w:t>delivered</w:t>
      </w:r>
      <w:proofErr w:type="gramEnd"/>
      <w:r w:rsidRPr="005F1D7B">
        <w:rPr>
          <w:rFonts w:ascii="Calibri" w:hAnsi="Calibri" w:cs="Calibri"/>
          <w:sz w:val="28"/>
          <w:szCs w:val="28"/>
        </w:rPr>
        <w:t xml:space="preserve"> or the maximum days authorized, whichever occurs first.  This provision does not apply under the Fixed Amount Reimbursement Method;  (Eff. 04/09/2023  TL:SR 1070)</w:t>
      </w:r>
    </w:p>
    <w:p w14:paraId="7C595C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350DD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(2) the date the employee departs from the U.S. post on transfer, or the effective date of transfer when the employee is absent </w:t>
      </w:r>
      <w:r w:rsidRPr="005F1D7B">
        <w:rPr>
          <w:rFonts w:ascii="Calibri" w:hAnsi="Calibri" w:cs="Calibri"/>
          <w:sz w:val="28"/>
          <w:szCs w:val="28"/>
        </w:rPr>
        <w:lastRenderedPageBreak/>
        <w:t>from the U.S. post at the time the transfer order is issued and does not return to the U.S. post before proceeding to their new foreign post;  (Eff. 04/09/2023  TL:SR 1070)</w:t>
      </w:r>
    </w:p>
    <w:p w14:paraId="0D61D8F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CE25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(3) the date of the employee's separation (See Sections 040r and 254.2).</w:t>
      </w:r>
    </w:p>
    <w:p w14:paraId="68814CD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6D5D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9C3A0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u w:val="single"/>
        </w:rPr>
        <w:t>Determination of Rates</w:t>
      </w:r>
      <w:r w:rsidRPr="005F1D7B">
        <w:rPr>
          <w:rFonts w:ascii="Calibri" w:hAnsi="Calibri" w:cs="Calibri"/>
          <w:sz w:val="28"/>
          <w:szCs w:val="28"/>
        </w:rPr>
        <w:t xml:space="preserve"> </w:t>
      </w:r>
      <w:r w:rsidRPr="005F1D7B">
        <w:rPr>
          <w:rFonts w:ascii="Calibri" w:hAnsi="Calibri" w:cs="Calibri"/>
          <w:sz w:val="28"/>
          <w:szCs w:val="28"/>
          <w:u w:val="single"/>
        </w:rPr>
        <w:t xml:space="preserve"> (Eff. 04/09/2023  TL:SR 1070)</w:t>
      </w:r>
    </w:p>
    <w:p w14:paraId="6569E3B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52F6B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maximum daily rate prescribed by Section 252.3a, whichever is less.  (Eff. 04/09/2023  TL:SR 1070)</w:t>
      </w:r>
    </w:p>
    <w:p w14:paraId="4BD0C7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2381F8E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04/09/2023  TL:SR 1070)</w:t>
      </w:r>
    </w:p>
    <w:p w14:paraId="4C367E6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619AF52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 xml:space="preserve">Under either the Actual-Expense Reimbursement Method (Agency Method #1), or the Partial-Flat-Rate Reimbursement Method (Agency Method #2), taxes may be reimbursed separately for </w:t>
      </w:r>
      <w:r w:rsidRPr="005F1D7B">
        <w:rPr>
          <w:rFonts w:ascii="Calibri" w:hAnsi="Calibri" w:cs="Calibri"/>
          <w:sz w:val="28"/>
          <w:szCs w:val="28"/>
        </w:rPr>
        <w:lastRenderedPageBreak/>
        <w:t xml:space="preserve">lodging.  The location of the temporary quarters must be within reasonable proximity of the new post.  For the Actual-Expense Reimbursement Method (Agency Method #1), evidence of the actual daily cost of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shall be a certified statement (without receipts unless required by agency) by the employee.  For the Partial-Flat-Rate Reimbursement Method (Agency Method #2), reimbursement to defray costs for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04/09/2023  TL:SR 1070)</w:t>
      </w:r>
    </w:p>
    <w:p w14:paraId="10BBAF9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0B4AEB5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For the Fixed-Amount Reimbursement Method receipts are not required, whether for lodging or for restaurant meals including tips, groceries, laundry, or dry cleaning; however, agencies should verify that temporary commercial quarters were occupied and may require employees to keep receipts.  Lodging taxes are not reimbursed separately under this method.  (Eff. 04/09/2023  TL:SR 1070)</w:t>
      </w:r>
    </w:p>
    <w:p w14:paraId="54338C7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A0E1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d. The subsistence expense portion may </w:t>
      </w:r>
      <w:proofErr w:type="gramStart"/>
      <w:r w:rsidRPr="005F1D7B">
        <w:rPr>
          <w:rFonts w:ascii="Calibri" w:hAnsi="Calibri" w:cs="Calibri"/>
          <w:sz w:val="28"/>
          <w:szCs w:val="28"/>
        </w:rPr>
        <w:t>continue on</w:t>
      </w:r>
      <w:proofErr w:type="gramEnd"/>
      <w:r w:rsidRPr="005F1D7B">
        <w:rPr>
          <w:rFonts w:ascii="Calibri" w:hAnsi="Calibri" w:cs="Calibri"/>
          <w:sz w:val="28"/>
          <w:szCs w:val="28"/>
        </w:rPr>
        <w:t xml:space="preserve">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Actual-Expense Reimbursement Method (Agency Method #1) or the Partial-Flat-Rate Reimbursement Method (Agency Method #2); </w:t>
      </w:r>
      <w:r w:rsidRPr="005F1D7B">
        <w:rPr>
          <w:rFonts w:ascii="Calibri" w:hAnsi="Calibri" w:cs="Calibri"/>
          <w:sz w:val="28"/>
          <w:szCs w:val="28"/>
        </w:rPr>
        <w:lastRenderedPageBreak/>
        <w:t>however, not under the Fixed-Amount Reimbursement Method.  (Eff. 04/09/2023  TL:SR 1070)</w:t>
      </w:r>
    </w:p>
    <w:p w14:paraId="2EF08E5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D92202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252.4 </w:t>
      </w:r>
      <w:r w:rsidRPr="005F1D7B">
        <w:rPr>
          <w:rFonts w:ascii="Calibri" w:hAnsi="Calibri" w:cs="Calibri"/>
          <w:sz w:val="28"/>
          <w:szCs w:val="28"/>
          <w:u w:val="single"/>
        </w:rPr>
        <w:t>Lease Penalty Expense Portion  (Eff. 04/09/2023  TL:SR 1070)</w:t>
      </w:r>
    </w:p>
    <w:p w14:paraId="49E89C5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C2681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t xml:space="preserve">This portion is to help offset the expense of a residence quarters lease penalty unavoidably incurred by an employee receiving the living quarters allowance at the previous foreign post of assignment </w:t>
      </w:r>
      <w:proofErr w:type="gramStart"/>
      <w:r w:rsidRPr="005F1D7B">
        <w:rPr>
          <w:rFonts w:ascii="Calibri" w:hAnsi="Calibri" w:cs="Calibri"/>
          <w:sz w:val="28"/>
          <w:szCs w:val="28"/>
        </w:rPr>
        <w:t>as a result of</w:t>
      </w:r>
      <w:proofErr w:type="gramEnd"/>
      <w:r w:rsidRPr="005F1D7B">
        <w:rPr>
          <w:rFonts w:ascii="Calibri" w:hAnsi="Calibri" w:cs="Calibri"/>
          <w:sz w:val="28"/>
          <w:szCs w:val="28"/>
        </w:rPr>
        <w:t xml:space="preserve">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04/09/2023  TL:SR 1070)</w:t>
      </w:r>
    </w:p>
    <w:p w14:paraId="6C20BDF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F252ED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Amounts as indicated above may be reimbursed only after an appropriate authorizing official of the employing agency certifies in writing that:</w:t>
      </w:r>
    </w:p>
    <w:p w14:paraId="10837E5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91E5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employee's transfer to the United States was due solely to actions by the employing agency and to unusual conditions fully beyond the control of the employee; and</w:t>
      </w:r>
    </w:p>
    <w:p w14:paraId="3B29FD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F8C0D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the termination of the lease and departure of the employee did not result from </w:t>
      </w:r>
      <w:r w:rsidRPr="005F1D7B">
        <w:rPr>
          <w:rFonts w:ascii="Calibri" w:hAnsi="Calibri" w:cs="Calibri"/>
          <w:bCs/>
          <w:sz w:val="28"/>
          <w:szCs w:val="28"/>
        </w:rPr>
        <w:tab/>
        <w:t>any specific actions by the employee to seek a curtailment of the assignment for transfer or promotion; and</w:t>
      </w:r>
    </w:p>
    <w:p w14:paraId="660B996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08EA5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the employee was not negligent in promptly notifying the landlord of the intent to terminate the lease after receiving an official notice of transfer; and</w:t>
      </w:r>
    </w:p>
    <w:p w14:paraId="7F1226D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68611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d. all reasonable steps were taken by the employee to dispose of the residence quarters by sublease or assignment to others; and</w:t>
      </w:r>
    </w:p>
    <w:p w14:paraId="1D6193B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6B82C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lastRenderedPageBreak/>
        <w:t>e. both the employee and employing agency made reasonable efforts to avoid the full lease penalty by delaying the employee's transfer to the United States.</w:t>
      </w:r>
    </w:p>
    <w:p w14:paraId="0E85F7B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7C3F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NOTE:  Above statements “a” through “e” are included on Section 960 HSTA Worksheet.</w:t>
      </w:r>
    </w:p>
    <w:p w14:paraId="6DAA866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F21E91"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B1199B">
        <w:rPr>
          <w:rFonts w:ascii="Calibri" w:hAnsi="Calibri" w:cs="Calibri"/>
          <w:sz w:val="28"/>
          <w:szCs w:val="28"/>
        </w:rPr>
        <w:t xml:space="preserve">*252.5 </w:t>
      </w:r>
      <w:r w:rsidRPr="00E938B9">
        <w:rPr>
          <w:rFonts w:ascii="Calibri" w:hAnsi="Calibri" w:cs="Calibri"/>
          <w:sz w:val="28"/>
          <w:szCs w:val="28"/>
          <w:u w:val="single"/>
        </w:rPr>
        <w:t>Pet Shipment and Required Quarantine Expense Portion</w:t>
      </w:r>
      <w:r w:rsidRPr="00B1199B">
        <w:rPr>
          <w:rFonts w:ascii="Calibri" w:hAnsi="Calibri" w:cs="Calibri"/>
          <w:sz w:val="28"/>
          <w:szCs w:val="28"/>
        </w:rPr>
        <w:t xml:space="preserve"> </w:t>
      </w:r>
      <w:r w:rsidRPr="00E938B9">
        <w:rPr>
          <w:rFonts w:ascii="Calibri" w:hAnsi="Calibri" w:cs="Calibri"/>
          <w:sz w:val="28"/>
          <w:szCs w:val="28"/>
        </w:rPr>
        <w:t>(Interim Eff. 04/20/2023)</w:t>
      </w:r>
    </w:p>
    <w:p w14:paraId="008B66B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F10DC3"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B1199B">
        <w:rPr>
          <w:rFonts w:ascii="Calibri" w:hAnsi="Calibri" w:cs="Calibri"/>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4B7164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252.6 </w:t>
      </w:r>
      <w:r w:rsidRPr="005F1D7B">
        <w:rPr>
          <w:rFonts w:ascii="Calibri" w:hAnsi="Calibri" w:cs="Calibri"/>
          <w:sz w:val="28"/>
          <w:szCs w:val="28"/>
          <w:u w:val="single"/>
        </w:rPr>
        <w:t xml:space="preserve">Payment  </w:t>
      </w:r>
      <w:r w:rsidRPr="005F1D7B">
        <w:rPr>
          <w:rFonts w:ascii="Calibri" w:hAnsi="Calibri" w:cs="Calibri"/>
          <w:sz w:val="28"/>
          <w:szCs w:val="28"/>
        </w:rPr>
        <w:t>(Eff. 04/09/2023  TL:SR 1070)</w:t>
      </w:r>
    </w:p>
    <w:p w14:paraId="4EDDE30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5A7A7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grant of the home service transfer allowance may be paid in a lump-sum amount.</w:t>
      </w:r>
    </w:p>
    <w:p w14:paraId="7718E1F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A1F6E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w:t>
      </w:r>
      <w:r w:rsidRPr="005F1D7B">
        <w:rPr>
          <w:rFonts w:ascii="Calibri" w:hAnsi="Calibri" w:cs="Calibri"/>
          <w:bCs/>
          <w:sz w:val="28"/>
          <w:szCs w:val="28"/>
          <w:u w:val="single"/>
        </w:rPr>
        <w:t xml:space="preserve">Granting Home Service Transfer Allowances </w:t>
      </w:r>
      <w:r w:rsidRPr="005F1D7B">
        <w:rPr>
          <w:rFonts w:ascii="Calibri" w:hAnsi="Calibri" w:cs="Calibri"/>
          <w:bCs/>
          <w:sz w:val="28"/>
          <w:szCs w:val="28"/>
        </w:rPr>
        <w:t>(Interim eff. 7/5/2009 TL:SR 711; final eff. 8/30/2009 TL:SR 715)</w:t>
      </w:r>
    </w:p>
    <w:p w14:paraId="308905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A32C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0D04B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 xml:space="preserve">"In order to be eligible for a grant of the home service transfer allowance, I certify that I agree to complete 12 months in United States Government service following the effective date of my </w:t>
      </w:r>
      <w:r w:rsidRPr="005F1D7B">
        <w:rPr>
          <w:rFonts w:ascii="Calibri" w:hAnsi="Calibri" w:cs="Calibri"/>
          <w:bCs/>
          <w:sz w:val="28"/>
          <w:szCs w:val="28"/>
        </w:rPr>
        <w:lastRenderedPageBreak/>
        <w:t>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u w:val="single"/>
        </w:rPr>
        <w:t>__________________________________</w:t>
      </w:r>
    </w:p>
    <w:p w14:paraId="5B4EC1C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5F1D7B">
        <w:rPr>
          <w:rFonts w:ascii="Calibri" w:hAnsi="Calibri" w:cs="Calibri"/>
          <w:bCs/>
          <w:sz w:val="28"/>
          <w:szCs w:val="28"/>
        </w:rPr>
        <w:t xml:space="preserve">                                                                Employee's Signature</w:t>
      </w:r>
    </w:p>
    <w:p w14:paraId="776CBAA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Calibri" w:hAnsi="Calibri" w:cs="Calibri"/>
          <w:bCs/>
          <w:sz w:val="28"/>
          <w:szCs w:val="28"/>
        </w:rPr>
      </w:pPr>
    </w:p>
    <w:p w14:paraId="214227FC"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315F82">
        <w:rPr>
          <w:rFonts w:ascii="Calibri" w:hAnsi="Calibri" w:cs="Calibri"/>
          <w:sz w:val="28"/>
          <w:szCs w:val="28"/>
        </w:rPr>
        <w:t xml:space="preserve">*252.7 </w:t>
      </w:r>
      <w:r w:rsidRPr="00315F82">
        <w:rPr>
          <w:rFonts w:ascii="Calibri" w:hAnsi="Calibri" w:cs="Calibri"/>
          <w:sz w:val="28"/>
          <w:szCs w:val="28"/>
          <w:u w:val="single"/>
        </w:rPr>
        <w:t xml:space="preserve">Prohibitions  </w:t>
      </w:r>
      <w:r w:rsidRPr="00315F82">
        <w:rPr>
          <w:rFonts w:ascii="Calibri" w:hAnsi="Calibri" w:cs="Calibri"/>
          <w:sz w:val="28"/>
          <w:szCs w:val="28"/>
        </w:rPr>
        <w:t>(Interim Eff. 04/20/2023)</w:t>
      </w:r>
    </w:p>
    <w:p w14:paraId="0204BDC0"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F02201"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315F82">
        <w:rPr>
          <w:rFonts w:ascii="Calibri" w:hAnsi="Calibri" w:cs="Calibri"/>
          <w:sz w:val="28"/>
          <w:szCs w:val="28"/>
        </w:rPr>
        <w:t xml:space="preserve">*Employees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w:t>
      </w:r>
      <w:proofErr w:type="gramStart"/>
      <w:r w:rsidRPr="00315F82">
        <w:rPr>
          <w:rFonts w:ascii="Calibri" w:hAnsi="Calibri" w:cs="Calibri"/>
          <w:sz w:val="28"/>
          <w:szCs w:val="28"/>
        </w:rPr>
        <w:t>portion</w:t>
      </w:r>
      <w:proofErr w:type="gramEnd"/>
      <w:r w:rsidRPr="00315F82">
        <w:rPr>
          <w:rFonts w:ascii="Calibri" w:hAnsi="Calibri" w:cs="Calibri"/>
          <w:sz w:val="28"/>
          <w:szCs w:val="28"/>
        </w:rPr>
        <w:t xml:space="preserve"> and the pet shipment and required quarantine portion of the home service transfer allowance authorized by these regulations.</w:t>
      </w:r>
    </w:p>
    <w:p w14:paraId="39553D22"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1717BD"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315F82">
        <w:rPr>
          <w:rFonts w:ascii="Calibri" w:hAnsi="Calibri" w:cs="Calibri"/>
          <w:sz w:val="28"/>
          <w:szCs w:val="28"/>
        </w:rPr>
        <w:t xml:space="preserve">*252.8 </w:t>
      </w:r>
      <w:r w:rsidRPr="00315F82">
        <w:rPr>
          <w:rFonts w:ascii="Calibri" w:hAnsi="Calibri" w:cs="Calibri"/>
          <w:sz w:val="28"/>
          <w:szCs w:val="28"/>
          <w:u w:val="single"/>
        </w:rPr>
        <w:t>Special Rule - Married Couple Employee or Domestic Partnership Employee</w:t>
      </w:r>
      <w:r w:rsidRPr="00315F82">
        <w:rPr>
          <w:rFonts w:ascii="Calibri" w:hAnsi="Calibri" w:cs="Calibri"/>
          <w:sz w:val="28"/>
          <w:szCs w:val="28"/>
        </w:rPr>
        <w:t xml:space="preserve">  (Interim Eff. 04/20/2023)</w:t>
      </w:r>
    </w:p>
    <w:p w14:paraId="0EF6626A"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2A2B31"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The </w:t>
      </w:r>
      <w:r w:rsidRPr="00315F82">
        <w:rPr>
          <w:rFonts w:ascii="Calibri" w:hAnsi="Calibri" w:cs="Calibri"/>
          <w:bCs/>
          <w:sz w:val="28"/>
          <w:szCs w:val="28"/>
          <w:u w:val="single"/>
        </w:rPr>
        <w:t>miscellaneous expense portion</w:t>
      </w:r>
      <w:r w:rsidRPr="00315F82">
        <w:rPr>
          <w:rFonts w:ascii="Calibri" w:hAnsi="Calibri" w:cs="Calibr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8CACCBC"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For the </w:t>
      </w:r>
      <w:r w:rsidRPr="00315F82">
        <w:rPr>
          <w:rFonts w:ascii="Calibri" w:hAnsi="Calibri" w:cs="Calibri"/>
          <w:bCs/>
          <w:sz w:val="28"/>
          <w:szCs w:val="28"/>
          <w:u w:val="single"/>
        </w:rPr>
        <w:t>wardrobe portion</w:t>
      </w:r>
      <w:r w:rsidRPr="00315F82">
        <w:rPr>
          <w:rFonts w:ascii="Calibri" w:hAnsi="Calibri" w:cs="Calibri"/>
          <w:bCs/>
          <w:sz w:val="28"/>
          <w:szCs w:val="28"/>
        </w:rPr>
        <w:t xml:space="preserve"> (if applicable), each employee may be granted the "without family" rate.  With additional family members present at post, one of the employees may receive a "with family" rate and the other may be granted the "without family" rate.</w:t>
      </w:r>
    </w:p>
    <w:p w14:paraId="671CFE9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E60E7B0"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lastRenderedPageBreak/>
        <w:t xml:space="preserve">For the </w:t>
      </w:r>
      <w:r w:rsidRPr="00315F82">
        <w:rPr>
          <w:rFonts w:ascii="Calibri" w:hAnsi="Calibri" w:cs="Calibri"/>
          <w:bCs/>
          <w:sz w:val="28"/>
          <w:szCs w:val="28"/>
          <w:u w:val="single"/>
        </w:rPr>
        <w:t>subsistence expense portion</w:t>
      </w:r>
      <w:r w:rsidRPr="00315F82">
        <w:rPr>
          <w:rFonts w:ascii="Calibri" w:hAnsi="Calibri" w:cs="Calibri"/>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F6BE2C"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For the </w:t>
      </w:r>
      <w:r w:rsidRPr="00315F82">
        <w:rPr>
          <w:rFonts w:ascii="Calibri" w:hAnsi="Calibri" w:cs="Calibri"/>
          <w:bCs/>
          <w:sz w:val="28"/>
          <w:szCs w:val="28"/>
          <w:u w:val="single"/>
        </w:rPr>
        <w:t>lease penalty expense portion</w:t>
      </w:r>
      <w:r w:rsidRPr="00315F82">
        <w:rPr>
          <w:rFonts w:ascii="Calibri" w:hAnsi="Calibri" w:cs="Calibri"/>
          <w:bCs/>
          <w:sz w:val="28"/>
          <w:szCs w:val="28"/>
        </w:rPr>
        <w:t>, only one of the employees at the same post may be reimbursed for an unavoidable lease penalty under section 252.4.</w:t>
      </w:r>
    </w:p>
    <w:p w14:paraId="5FEA7D5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D861C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Calibri" w:eastAsia="Calibri" w:hAnsi="Calibri" w:cs="Calibri"/>
          <w:sz w:val="28"/>
          <w:szCs w:val="28"/>
        </w:rPr>
      </w:pPr>
      <w:r w:rsidRPr="00315F82">
        <w:rPr>
          <w:rFonts w:ascii="Calibri" w:eastAsia="Calibri" w:hAnsi="Calibri" w:cs="Calibri"/>
          <w:sz w:val="28"/>
          <w:szCs w:val="28"/>
        </w:rPr>
        <w:t xml:space="preserve">*For the </w:t>
      </w:r>
      <w:r w:rsidRPr="00315F82">
        <w:rPr>
          <w:rFonts w:ascii="Calibri" w:eastAsia="Calibri" w:hAnsi="Calibri" w:cs="Calibri"/>
          <w:sz w:val="28"/>
          <w:szCs w:val="28"/>
          <w:u w:val="single"/>
        </w:rPr>
        <w:t>pet shipment and required quarantine expense portion</w:t>
      </w:r>
      <w:r w:rsidRPr="00315F82">
        <w:rPr>
          <w:rFonts w:ascii="Calibri" w:eastAsia="Calibri" w:hAnsi="Calibri" w:cs="Calibri"/>
          <w:sz w:val="28"/>
          <w:szCs w:val="28"/>
        </w:rPr>
        <w:t xml:space="preserve">, each employee is eligible for this portion, however, only one of the employees may be reimbursed for expenses claimed under DSSR 252.5 for the same pet for each travel leg.  </w:t>
      </w:r>
      <w:r w:rsidRPr="00315F82">
        <w:rPr>
          <w:rFonts w:ascii="Calibri" w:hAnsi="Calibri" w:cs="Calibri"/>
          <w:sz w:val="28"/>
          <w:szCs w:val="28"/>
        </w:rPr>
        <w:t>(Interim Eff. 04/20/2023)</w:t>
      </w:r>
    </w:p>
    <w:p w14:paraId="252B047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sz w:val="28"/>
          <w:szCs w:val="28"/>
        </w:rPr>
      </w:pPr>
    </w:p>
    <w:p w14:paraId="7E5699B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5B54484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652E7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u w:val="single"/>
        </w:rPr>
      </w:pPr>
      <w:r w:rsidRPr="005F1D7B">
        <w:rPr>
          <w:rFonts w:ascii="Calibri" w:hAnsi="Calibri" w:cs="Calibri"/>
          <w:sz w:val="28"/>
          <w:szCs w:val="28"/>
        </w:rPr>
        <w:t xml:space="preserve">252.9 </w:t>
      </w:r>
      <w:r w:rsidRPr="005F1D7B">
        <w:rPr>
          <w:rFonts w:ascii="Calibri" w:hAnsi="Calibri" w:cs="Calibri"/>
          <w:sz w:val="28"/>
          <w:szCs w:val="28"/>
          <w:u w:val="single"/>
        </w:rPr>
        <w:t>Home Service Transfer Allowance and Separate Maintenance Allowance</w:t>
      </w:r>
      <w:r w:rsidRPr="005F1D7B">
        <w:rPr>
          <w:rFonts w:ascii="Calibri" w:hAnsi="Calibri" w:cs="Calibri"/>
          <w:sz w:val="28"/>
          <w:szCs w:val="28"/>
        </w:rPr>
        <w:t xml:space="preserve">  (Eff. 04/09/2023  TL:SR 1070)</w:t>
      </w:r>
    </w:p>
    <w:p w14:paraId="03B597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7484E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5F1D7B">
        <w:rPr>
          <w:rFonts w:ascii="Calibri" w:hAnsi="Calibri" w:cs="Calibri"/>
          <w:bCs/>
          <w:sz w:val="28"/>
          <w:szCs w:val="28"/>
          <w:u w:val="single"/>
        </w:rPr>
        <w:t>unless</w:t>
      </w:r>
      <w:r w:rsidRPr="005F1D7B">
        <w:rPr>
          <w:rFonts w:ascii="Calibri" w:hAnsi="Calibri" w:cs="Calibri"/>
          <w:bCs/>
          <w:sz w:val="28"/>
          <w:szCs w:val="28"/>
        </w:rPr>
        <w:t xml:space="preserve"> official transportation was authorized permitting those family members to join the employee at the new post of assignment in the U.S.</w:t>
      </w:r>
    </w:p>
    <w:p w14:paraId="591BE55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3B114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5F1D7B">
        <w:rPr>
          <w:rFonts w:ascii="Calibri" w:hAnsi="Calibri" w:cs="Calibri"/>
          <w:bCs/>
          <w:sz w:val="28"/>
          <w:szCs w:val="28"/>
        </w:rPr>
        <w:t xml:space="preserve">253 </w:t>
      </w:r>
      <w:r w:rsidRPr="005F1D7B">
        <w:rPr>
          <w:rFonts w:ascii="Calibri" w:hAnsi="Calibri" w:cs="Calibri"/>
          <w:bCs/>
          <w:sz w:val="28"/>
          <w:szCs w:val="28"/>
          <w:u w:val="single"/>
        </w:rPr>
        <w:t>Advance of Funds for Home Service Transfer Allowance</w:t>
      </w:r>
    </w:p>
    <w:p w14:paraId="5B11B6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9C5F7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5F1D7B">
        <w:rPr>
          <w:rFonts w:ascii="Calibri" w:hAnsi="Calibri" w:cs="Calibri"/>
          <w:bCs/>
          <w:sz w:val="28"/>
          <w:szCs w:val="28"/>
        </w:rPr>
        <w:t xml:space="preserve">An advance of funds may be made for the home service transfer allowance through the authorized disbursing officer.  The amount of such advance shall not exceed the maximum rate of the wardrobe portion (if applicable) and subsistence expense portion and the non-receipt amounts of the </w:t>
      </w:r>
      <w:r w:rsidRPr="005F1D7B">
        <w:rPr>
          <w:rFonts w:ascii="Calibri" w:hAnsi="Calibri" w:cs="Calibri"/>
          <w:bCs/>
          <w:sz w:val="28"/>
          <w:szCs w:val="28"/>
        </w:rPr>
        <w:lastRenderedPageBreak/>
        <w:t xml:space="preserve">miscellaneous expense </w:t>
      </w:r>
      <w:proofErr w:type="gramStart"/>
      <w:r w:rsidRPr="005F1D7B">
        <w:rPr>
          <w:rFonts w:ascii="Calibri" w:hAnsi="Calibri" w:cs="Calibri"/>
          <w:bCs/>
          <w:sz w:val="28"/>
          <w:szCs w:val="28"/>
        </w:rPr>
        <w:t>portion</w:t>
      </w:r>
      <w:proofErr w:type="gramEnd"/>
      <w:r w:rsidRPr="005F1D7B">
        <w:rPr>
          <w:rFonts w:ascii="Calibri" w:hAnsi="Calibri" w:cs="Calibri"/>
          <w:bCs/>
          <w:sz w:val="28"/>
          <w:szCs w:val="28"/>
        </w:rPr>
        <w:t xml:space="preserve"> and the amount of unavoidable lease penalty authorized in accordance with Section 252.  The initial advance of funds for subsistence expenses shall not exceed the maximum amount allowable under Section 252.3a for the first </w:t>
      </w:r>
      <w:proofErr w:type="gramStart"/>
      <w:r w:rsidRPr="005F1D7B">
        <w:rPr>
          <w:rFonts w:ascii="Calibri" w:hAnsi="Calibri" w:cs="Calibri"/>
          <w:bCs/>
          <w:sz w:val="28"/>
          <w:szCs w:val="28"/>
        </w:rPr>
        <w:t>30 day</w:t>
      </w:r>
      <w:proofErr w:type="gramEnd"/>
      <w:r w:rsidRPr="005F1D7B">
        <w:rPr>
          <w:rFonts w:ascii="Calibri" w:hAnsi="Calibri" w:cs="Calibri"/>
          <w:bCs/>
          <w:sz w:val="28"/>
          <w:szCs w:val="28"/>
        </w:rPr>
        <w:t xml:space="preserve"> period.  Thereafter, funds may be advanced for subsequent </w:t>
      </w:r>
      <w:proofErr w:type="gramStart"/>
      <w:r w:rsidRPr="005F1D7B">
        <w:rPr>
          <w:rFonts w:ascii="Calibri" w:hAnsi="Calibri" w:cs="Calibri"/>
          <w:bCs/>
          <w:sz w:val="28"/>
          <w:szCs w:val="28"/>
        </w:rPr>
        <w:t>30 day</w:t>
      </w:r>
      <w:proofErr w:type="gramEnd"/>
      <w:r w:rsidRPr="005F1D7B">
        <w:rPr>
          <w:rFonts w:ascii="Calibri" w:hAnsi="Calibri" w:cs="Calibri"/>
          <w:bCs/>
          <w:sz w:val="28"/>
          <w:szCs w:val="28"/>
        </w:rPr>
        <w:t xml:space="preserve"> periods (actual subsistence method only) as authorized by the agency.</w:t>
      </w:r>
    </w:p>
    <w:p w14:paraId="7707BDF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0F5C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5F1D7B">
        <w:rPr>
          <w:rFonts w:ascii="Calibri" w:hAnsi="Calibri" w:cs="Calibri"/>
          <w:bCs/>
          <w:sz w:val="28"/>
          <w:szCs w:val="28"/>
        </w:rPr>
        <w:t xml:space="preserve">254 </w:t>
      </w:r>
      <w:r w:rsidRPr="005F1D7B">
        <w:rPr>
          <w:rFonts w:ascii="Calibri" w:hAnsi="Calibri" w:cs="Calibri"/>
          <w:bCs/>
          <w:sz w:val="28"/>
          <w:szCs w:val="28"/>
          <w:u w:val="single"/>
        </w:rPr>
        <w:t>Conditions Requiring Refund</w:t>
      </w:r>
    </w:p>
    <w:p w14:paraId="0B6668F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D51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u w:val="single"/>
        </w:rPr>
      </w:pPr>
      <w:r w:rsidRPr="005F1D7B">
        <w:rPr>
          <w:rFonts w:ascii="Calibri" w:hAnsi="Calibri" w:cs="Calibri"/>
          <w:bCs/>
          <w:sz w:val="28"/>
          <w:szCs w:val="28"/>
        </w:rPr>
        <w:t xml:space="preserve">254.1 </w:t>
      </w:r>
      <w:r w:rsidRPr="005F1D7B">
        <w:rPr>
          <w:rFonts w:ascii="Calibri" w:hAnsi="Calibri" w:cs="Calibri"/>
          <w:bCs/>
          <w:sz w:val="28"/>
          <w:szCs w:val="28"/>
          <w:u w:val="single"/>
        </w:rPr>
        <w:t>Refund of Funds Advanced</w:t>
      </w:r>
    </w:p>
    <w:p w14:paraId="72E565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63341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An advance of funds not subsequently covered by a grant of the home service transfer allowance shall be refunded by the employee to the agency.</w:t>
      </w:r>
    </w:p>
    <w:p w14:paraId="29D2140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7B56F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254.2 </w:t>
      </w:r>
      <w:r w:rsidRPr="005F1D7B">
        <w:rPr>
          <w:rFonts w:ascii="Calibri" w:hAnsi="Calibri" w:cs="Calibri"/>
          <w:sz w:val="28"/>
          <w:szCs w:val="28"/>
          <w:u w:val="single"/>
        </w:rPr>
        <w:t>Refund of Grant</w:t>
      </w:r>
    </w:p>
    <w:p w14:paraId="5153C73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0F706A" w14:textId="77777777" w:rsidR="00EC43CF" w:rsidRDefault="00EC43CF" w:rsidP="00EC43CF">
      <w:pPr>
        <w:ind w:left="1440"/>
      </w:pPr>
      <w:r w:rsidRPr="005F1D7B">
        <w:rPr>
          <w:rFonts w:ascii="Calibri" w:hAnsi="Calibri" w:cs="Calibri"/>
          <w:sz w:val="28"/>
          <w:szCs w:val="28"/>
        </w:rPr>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04/09/2023  TL:SR 1070)</w:t>
      </w:r>
    </w:p>
    <w:bookmarkEnd w:id="2"/>
    <w:p w14:paraId="1F19E25F" w14:textId="5E9656DF" w:rsidR="00D451BD" w:rsidRPr="005F1D7B"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3F0E1B25" w14:textId="77777777" w:rsidR="00D451BD" w:rsidRPr="005F1D7B" w:rsidRDefault="00D451BD" w:rsidP="00D451BD">
      <w:pPr>
        <w:tabs>
          <w:tab w:val="left" w:pos="3495"/>
        </w:tabs>
        <w:rPr>
          <w:rFonts w:ascii="Courier New" w:hAnsi="Courier New"/>
          <w:sz w:val="16"/>
        </w:rPr>
        <w:sectPr w:rsidR="00D451BD" w:rsidRPr="005F1D7B" w:rsidSect="00784D12">
          <w:headerReference w:type="default" r:id="rId55"/>
          <w:pgSz w:w="12240" w:h="15840"/>
          <w:pgMar w:top="1440" w:right="1800" w:bottom="1440" w:left="1440" w:header="720" w:footer="720" w:gutter="0"/>
          <w:cols w:space="720"/>
          <w:docGrid w:linePitch="360"/>
        </w:sectPr>
      </w:pPr>
    </w:p>
    <w:p w14:paraId="1B3442F8" w14:textId="46819468" w:rsidR="003A21DA" w:rsidRPr="005F1D7B"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lastRenderedPageBreak/>
        <w:t xml:space="preserve">260 </w:t>
      </w:r>
      <w:r w:rsidRPr="005F1D7B">
        <w:rPr>
          <w:rFonts w:ascii="Calibri" w:hAnsi="Calibri" w:cs="Calibri"/>
          <w:b/>
          <w:sz w:val="28"/>
          <w:szCs w:val="28"/>
          <w:u w:val="single"/>
        </w:rPr>
        <w:t>SEPARATE MAI</w:t>
      </w:r>
      <w:r w:rsidR="00E40146" w:rsidRPr="005F1D7B">
        <w:rPr>
          <w:rFonts w:ascii="Calibri" w:hAnsi="Calibri" w:cs="Calibri"/>
          <w:b/>
          <w:sz w:val="28"/>
          <w:szCs w:val="28"/>
          <w:u w:val="single"/>
        </w:rPr>
        <w:t>NTENANCE ALLOWANCE (Eff. 0</w:t>
      </w:r>
      <w:r w:rsidR="001126AC" w:rsidRPr="005F1D7B">
        <w:rPr>
          <w:rFonts w:ascii="Calibri" w:hAnsi="Calibri" w:cs="Calibri"/>
          <w:b/>
          <w:sz w:val="28"/>
          <w:szCs w:val="28"/>
          <w:u w:val="single"/>
        </w:rPr>
        <w:t>1/16/2022</w:t>
      </w:r>
      <w:r w:rsidR="00E40146" w:rsidRPr="005F1D7B">
        <w:rPr>
          <w:rFonts w:ascii="Calibri" w:hAnsi="Calibri" w:cs="Calibri"/>
          <w:b/>
          <w:sz w:val="28"/>
          <w:szCs w:val="28"/>
          <w:u w:val="single"/>
        </w:rPr>
        <w:t>; TL:SR 10</w:t>
      </w:r>
      <w:r w:rsidR="001126AC" w:rsidRPr="005F1D7B">
        <w:rPr>
          <w:rFonts w:ascii="Calibri" w:hAnsi="Calibri" w:cs="Calibri"/>
          <w:b/>
          <w:sz w:val="28"/>
          <w:szCs w:val="28"/>
          <w:u w:val="single"/>
        </w:rPr>
        <w:t>38</w:t>
      </w:r>
      <w:r w:rsidRPr="005F1D7B">
        <w:rPr>
          <w:rFonts w:ascii="Calibri" w:hAnsi="Calibri" w:cs="Calibri"/>
          <w:b/>
          <w:sz w:val="28"/>
          <w:szCs w:val="28"/>
          <w:u w:val="single"/>
        </w:rPr>
        <w:t>)</w:t>
      </w:r>
    </w:p>
    <w:p w14:paraId="3EF9E6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40BD3F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u w:val="single"/>
        </w:rPr>
      </w:pPr>
      <w:r w:rsidRPr="005F1D7B">
        <w:rPr>
          <w:rFonts w:ascii="Calibri" w:hAnsi="Calibri" w:cs="Calibri"/>
          <w:b/>
          <w:sz w:val="28"/>
          <w:szCs w:val="28"/>
        </w:rPr>
        <w:t xml:space="preserve">261 </w:t>
      </w:r>
      <w:r w:rsidRPr="005F1D7B">
        <w:rPr>
          <w:rFonts w:ascii="Calibri" w:hAnsi="Calibri" w:cs="Calibri"/>
          <w:b/>
          <w:sz w:val="28"/>
          <w:szCs w:val="28"/>
          <w:u w:val="single"/>
        </w:rPr>
        <w:t>Description</w:t>
      </w:r>
    </w:p>
    <w:p w14:paraId="24CFE8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p>
    <w:p w14:paraId="5720D9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261.1 </w:t>
      </w:r>
      <w:r w:rsidRPr="005F1D7B">
        <w:rPr>
          <w:rFonts w:ascii="Calibri" w:hAnsi="Calibri" w:cs="Calibri"/>
          <w:b/>
          <w:sz w:val="28"/>
          <w:szCs w:val="28"/>
          <w:u w:val="single"/>
        </w:rPr>
        <w:t xml:space="preserve">Definitions </w:t>
      </w:r>
      <w:r w:rsidRPr="005F1D7B">
        <w:rPr>
          <w:rFonts w:ascii="Calibri" w:hAnsi="Calibri" w:cs="Calibri"/>
          <w:b/>
          <w:sz w:val="28"/>
          <w:szCs w:val="28"/>
        </w:rPr>
        <w:t>(interim eff. 7/5/2009 TL:SR 711; final eff. 8/30/2009 TL:SR 715)</w:t>
      </w:r>
    </w:p>
    <w:p w14:paraId="225075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B1C18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Separate maintenance allowance</w:t>
      </w:r>
      <w:r w:rsidRPr="005F1D7B">
        <w:rPr>
          <w:rFonts w:ascii="Calibri" w:hAnsi="Calibri" w:cs="Calibri"/>
          <w:b/>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24561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18BD399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46DDA79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1AB6A3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Member of family</w:t>
      </w:r>
      <w:r w:rsidRPr="005F1D7B">
        <w:rPr>
          <w:rFonts w:ascii="Calibri" w:hAnsi="Calibri" w:cs="Calibri"/>
          <w:b/>
          <w:sz w:val="28"/>
          <w:szCs w:val="28"/>
        </w:rPr>
        <w:t xml:space="preserve">" means an individual as defined in Section 040m (1) through (4), except that, to be considered a member of family for separate maintenance allowance purposes, parents, </w:t>
      </w:r>
      <w:proofErr w:type="gramStart"/>
      <w:r w:rsidRPr="005F1D7B">
        <w:rPr>
          <w:rFonts w:ascii="Calibri" w:hAnsi="Calibri" w:cs="Calibri"/>
          <w:b/>
          <w:sz w:val="28"/>
          <w:szCs w:val="28"/>
        </w:rPr>
        <w:t>sisters</w:t>
      </w:r>
      <w:proofErr w:type="gramEnd"/>
      <w:r w:rsidRPr="005F1D7B">
        <w:rPr>
          <w:rFonts w:ascii="Calibri" w:hAnsi="Calibri" w:cs="Calibri"/>
          <w:b/>
          <w:sz w:val="28"/>
          <w:szCs w:val="28"/>
        </w:rPr>
        <w:t xml:space="preserve"> and brothers must have resided with the </w:t>
      </w:r>
      <w:r w:rsidRPr="005F1D7B">
        <w:rPr>
          <w:rFonts w:ascii="Calibri" w:hAnsi="Calibri" w:cs="Calibri"/>
          <w:b/>
          <w:sz w:val="28"/>
          <w:szCs w:val="28"/>
        </w:rPr>
        <w:lastRenderedPageBreak/>
        <w:t>employee for a period of at least 12 months immediately prior to the date of application.  Agencies may waive the 12-month co-residency requirement if the employee's immediate previous foreign posting was unaccompanied (or the employee’s onward foreign posting is unaccompanied).</w:t>
      </w:r>
    </w:p>
    <w:p w14:paraId="6BB09E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p>
    <w:p w14:paraId="71C8D8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Child</w:t>
      </w:r>
      <w:r w:rsidRPr="005F1D7B">
        <w:rPr>
          <w:rFonts w:ascii="Calibri" w:hAnsi="Calibri" w:cs="Calibri"/>
          <w:b/>
          <w:sz w:val="28"/>
          <w:szCs w:val="28"/>
        </w:rPr>
        <w:t>", for determining appropriate SMA payment amounts (see SMA table at 267.1a), is a family member who is unmarried and under 21 years of age as defined in 040m</w:t>
      </w:r>
      <w:r w:rsidR="00557D0C" w:rsidRPr="005F1D7B">
        <w:rPr>
          <w:rFonts w:ascii="Calibri" w:hAnsi="Calibri" w:cs="Calibri"/>
          <w:b/>
          <w:sz w:val="28"/>
          <w:szCs w:val="28"/>
        </w:rPr>
        <w:t xml:space="preserve"> </w:t>
      </w:r>
      <w:r w:rsidRPr="005F1D7B">
        <w:rPr>
          <w:rFonts w:ascii="Calibri" w:hAnsi="Calibri" w:cs="Calibri"/>
          <w:b/>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EC6A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Adult</w:t>
      </w:r>
      <w:r w:rsidRPr="005F1D7B">
        <w:rPr>
          <w:rFonts w:ascii="Calibri" w:hAnsi="Calibri" w:cs="Calibri"/>
          <w:b/>
          <w:sz w:val="28"/>
          <w:szCs w:val="28"/>
        </w:rPr>
        <w:t xml:space="preserve">", for determining appropriate SMA payment amounts (see SMA table at 267.1a), includes the employee's spouse, domestic partner and any of the other members of the employee's family as defined in 040m who </w:t>
      </w:r>
      <w:proofErr w:type="gramStart"/>
      <w:r w:rsidRPr="005F1D7B">
        <w:rPr>
          <w:rFonts w:ascii="Calibri" w:hAnsi="Calibri" w:cs="Calibri"/>
          <w:b/>
          <w:sz w:val="28"/>
          <w:szCs w:val="28"/>
        </w:rPr>
        <w:t>are 21 years of age</w:t>
      </w:r>
      <w:proofErr w:type="gramEnd"/>
      <w:r w:rsidRPr="005F1D7B">
        <w:rPr>
          <w:rFonts w:ascii="Calibri" w:hAnsi="Calibri" w:cs="Calibri"/>
          <w:b/>
          <w:sz w:val="28"/>
          <w:szCs w:val="28"/>
        </w:rPr>
        <w:t xml:space="preserve"> or older.</w:t>
      </w:r>
    </w:p>
    <w:p w14:paraId="65BBC82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F9E0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261.2 </w:t>
      </w:r>
      <w:r w:rsidRPr="005F1D7B">
        <w:rPr>
          <w:rFonts w:ascii="Calibri" w:hAnsi="Calibri" w:cs="Calibri"/>
          <w:b/>
          <w:sz w:val="28"/>
          <w:szCs w:val="28"/>
          <w:u w:val="single"/>
        </w:rPr>
        <w:t>Scope</w:t>
      </w:r>
    </w:p>
    <w:p w14:paraId="6019F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8C9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61427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262 </w:t>
      </w:r>
      <w:r w:rsidRPr="005F1D7B">
        <w:rPr>
          <w:rFonts w:ascii="Calibri" w:hAnsi="Calibri" w:cs="Calibri"/>
          <w:b/>
          <w:sz w:val="28"/>
          <w:szCs w:val="28"/>
          <w:u w:val="single"/>
        </w:rPr>
        <w:t>Circumstances Warranting SMA</w:t>
      </w:r>
    </w:p>
    <w:p w14:paraId="2E4061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E80AF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
          <w:sz w:val="28"/>
          <w:szCs w:val="28"/>
        </w:rPr>
      </w:pPr>
      <w:r w:rsidRPr="005F1D7B">
        <w:rPr>
          <w:rFonts w:ascii="Calibri" w:hAnsi="Calibri" w:cs="Calibri"/>
          <w:b/>
          <w:sz w:val="28"/>
          <w:szCs w:val="28"/>
        </w:rPr>
        <w:t xml:space="preserve">SMA may be granted to an employee whenever the head of agency determines that the employee is compelled to maintain any or all </w:t>
      </w:r>
      <w:r w:rsidRPr="005F1D7B">
        <w:rPr>
          <w:rFonts w:ascii="Calibri" w:hAnsi="Calibri" w:cs="Calibri"/>
          <w:b/>
          <w:sz w:val="28"/>
          <w:szCs w:val="28"/>
        </w:rPr>
        <w:lastRenderedPageBreak/>
        <w:t>members of family elsewhere than at the foreign post of assignment because of the following circumstances:</w:t>
      </w:r>
    </w:p>
    <w:p w14:paraId="3EF899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E83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262.1 Involuntary SMA (ISMA) - </w:t>
      </w:r>
      <w:r w:rsidRPr="005F1D7B">
        <w:rPr>
          <w:rFonts w:ascii="Calibri" w:hAnsi="Calibri" w:cs="Calibri"/>
          <w:b/>
          <w:sz w:val="28"/>
          <w:szCs w:val="28"/>
          <w:u w:val="single"/>
        </w:rPr>
        <w:t>For the Convenience of the Government</w:t>
      </w:r>
      <w:r w:rsidRPr="005F1D7B">
        <w:rPr>
          <w:rFonts w:ascii="Calibri" w:hAnsi="Calibri" w:cs="Calibri"/>
          <w:b/>
          <w:sz w:val="28"/>
          <w:szCs w:val="28"/>
        </w:rPr>
        <w:t xml:space="preserve"> </w:t>
      </w:r>
    </w:p>
    <w:p w14:paraId="479F26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8ADE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5F1D7B">
        <w:rPr>
          <w:rFonts w:ascii="Calibri" w:hAnsi="Calibri" w:cs="Calibri"/>
          <w:b/>
          <w:color w:val="000000"/>
          <w:sz w:val="28"/>
          <w:szCs w:val="28"/>
        </w:rPr>
        <w:t>hildren, including sisters and brothers, must be under age 21 or incapable of self-support, unless they are attending secondary school (i.e., grades 9-12).</w:t>
      </w:r>
      <w:r w:rsidRPr="005F1D7B">
        <w:rPr>
          <w:rFonts w:ascii="Calibri" w:hAnsi="Calibri" w:cs="Calibri"/>
          <w:b/>
          <w:sz w:val="28"/>
          <w:szCs w:val="28"/>
        </w:rPr>
        <w:t xml:space="preserve"> (See also 261.1b and 264.1.) </w:t>
      </w:r>
    </w:p>
    <w:p w14:paraId="4D788E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FAD2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262.2 Voluntary SMA (VSMA) - </w:t>
      </w:r>
      <w:r w:rsidRPr="005F1D7B">
        <w:rPr>
          <w:rFonts w:ascii="Calibri" w:hAnsi="Calibri" w:cs="Calibri"/>
          <w:b/>
          <w:sz w:val="28"/>
          <w:szCs w:val="28"/>
          <w:u w:val="single"/>
        </w:rPr>
        <w:t xml:space="preserve">For Special Needs or Hardship of the Employee </w:t>
      </w:r>
      <w:r w:rsidRPr="005F1D7B">
        <w:rPr>
          <w:rFonts w:ascii="Calibri" w:hAnsi="Calibri" w:cs="Calibri"/>
          <w:b/>
          <w:sz w:val="28"/>
          <w:szCs w:val="28"/>
        </w:rPr>
        <w:t>(interim eff. 7/5/2009 TL:SR 711; final eff. 8/30/2009 TL:SR 715)</w:t>
      </w:r>
    </w:p>
    <w:p w14:paraId="456708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C471F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5F1D7B">
        <w:rPr>
          <w:rFonts w:ascii="Calibri" w:hAnsi="Calibri" w:cs="Calibri"/>
          <w:b/>
          <w:color w:val="000000"/>
          <w:sz w:val="28"/>
          <w:szCs w:val="28"/>
        </w:rPr>
        <w:t>hildren, including sisters and brothers, must be under age 18 or incapable of self-support, unless they are attending secondary school (i.e., grades 9-12).</w:t>
      </w:r>
      <w:r w:rsidRPr="005F1D7B">
        <w:rPr>
          <w:rFonts w:ascii="Calibri" w:hAnsi="Calibri" w:cs="Calibri"/>
          <w:b/>
          <w:sz w:val="28"/>
          <w:szCs w:val="28"/>
        </w:rPr>
        <w:t xml:space="preserve"> (See also 264.2.)  </w:t>
      </w:r>
    </w:p>
    <w:p w14:paraId="3756105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7BBE999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Unless specifically designated otherwise by the head of agency, family members on VSMA </w:t>
      </w:r>
      <w:proofErr w:type="gramStart"/>
      <w:r w:rsidRPr="005F1D7B">
        <w:rPr>
          <w:rFonts w:ascii="Calibri" w:hAnsi="Calibri" w:cs="Calibri"/>
          <w:b/>
          <w:sz w:val="28"/>
          <w:szCs w:val="28"/>
        </w:rPr>
        <w:t>are considered to be</w:t>
      </w:r>
      <w:proofErr w:type="gramEnd"/>
      <w:r w:rsidRPr="005F1D7B">
        <w:rPr>
          <w:rFonts w:ascii="Calibri" w:hAnsi="Calibri" w:cs="Calibri"/>
          <w:b/>
          <w:sz w:val="28"/>
          <w:szCs w:val="28"/>
        </w:rPr>
        <w:t xml:space="preserve"> officially residing in the U.S.  </w:t>
      </w:r>
    </w:p>
    <w:p w14:paraId="5A1860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4464B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
          <w:sz w:val="28"/>
          <w:szCs w:val="28"/>
        </w:rPr>
      </w:pPr>
      <w:r w:rsidRPr="005F1D7B">
        <w:rPr>
          <w:rFonts w:ascii="Calibri" w:hAnsi="Calibri" w:cs="Calibri"/>
          <w:b/>
          <w:sz w:val="28"/>
          <w:szCs w:val="28"/>
        </w:rPr>
        <w:t xml:space="preserve">262.3 Transitional SMA (TSMA) - </w:t>
      </w:r>
      <w:r w:rsidRPr="005F1D7B">
        <w:rPr>
          <w:rFonts w:ascii="Calibri" w:hAnsi="Calibri" w:cs="Calibri"/>
          <w:b/>
          <w:sz w:val="28"/>
          <w:szCs w:val="28"/>
          <w:u w:val="single"/>
        </w:rPr>
        <w:t xml:space="preserve">Following the Termination of an Evacuation or in Connection with Commencement/Termination of an Unaccompanied Tour </w:t>
      </w:r>
      <w:r w:rsidRPr="005F1D7B">
        <w:rPr>
          <w:rFonts w:ascii="Calibri" w:hAnsi="Calibri" w:cs="Calibri"/>
          <w:b/>
          <w:sz w:val="28"/>
          <w:szCs w:val="28"/>
        </w:rPr>
        <w:t>(interim eff. 7/5/2009 TL:SR 711; final eff. 8/30/2009 TL:SR 715)</w:t>
      </w:r>
    </w:p>
    <w:p w14:paraId="47D0FB7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
          <w:sz w:val="28"/>
          <w:szCs w:val="28"/>
        </w:rPr>
      </w:pPr>
    </w:p>
    <w:p w14:paraId="374BEE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lastRenderedPageBreak/>
        <w:t xml:space="preserve">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unaccompanied assignments.  Temporary commercial housing is housing that is occupied on a short-term basis, such as a hotel, motel, </w:t>
      </w:r>
      <w:proofErr w:type="gramStart"/>
      <w:r w:rsidRPr="005F1D7B">
        <w:rPr>
          <w:rFonts w:ascii="Calibri" w:hAnsi="Calibri" w:cs="Calibri"/>
          <w:b/>
          <w:sz w:val="28"/>
          <w:szCs w:val="28"/>
        </w:rPr>
        <w:t>commercially-leased</w:t>
      </w:r>
      <w:proofErr w:type="gramEnd"/>
      <w:r w:rsidRPr="005F1D7B">
        <w:rPr>
          <w:rFonts w:ascii="Calibri" w:hAnsi="Calibri" w:cs="Calibri"/>
          <w:b/>
          <w:sz w:val="28"/>
          <w:szCs w:val="28"/>
        </w:rPr>
        <w:t xml:space="preserve">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8308B6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For TSMA rates, refer to the tables at 267.1.b.</w:t>
      </w:r>
    </w:p>
    <w:p w14:paraId="59604DD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E9670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Following the Termination of an Evacuation and the Conversion of a Post to an Unaccompanied Status</w:t>
      </w:r>
    </w:p>
    <w:p w14:paraId="4C78A15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u w:val="single"/>
        </w:rPr>
      </w:pPr>
    </w:p>
    <w:p w14:paraId="4AD2C992"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712AC4FB"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(a) may be granted for a period up to sixty (60) calendar days after the end of an evacuation when the post is converted to any unaccompanied status.</w:t>
      </w:r>
    </w:p>
    <w:p w14:paraId="10D3BA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259F3C8C"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 xml:space="preserve">When the head of an agency or an authorizing official determines, on a </w:t>
      </w:r>
      <w:proofErr w:type="gramStart"/>
      <w:r w:rsidRPr="005F1D7B">
        <w:rPr>
          <w:rFonts w:ascii="Calibri" w:hAnsi="Calibri" w:cs="Calibri"/>
          <w:sz w:val="28"/>
          <w:szCs w:val="28"/>
        </w:rPr>
        <w:t>case by case</w:t>
      </w:r>
      <w:proofErr w:type="gramEnd"/>
      <w:r w:rsidRPr="005F1D7B">
        <w:rPr>
          <w:rFonts w:ascii="Calibri" w:hAnsi="Calibri" w:cs="Calibri"/>
          <w:sz w:val="28"/>
          <w:szCs w:val="28"/>
        </w:rPr>
        <w:t xml:space="preserve"> basis, that extreme or unusual circumstances are present, the period of time for TSMA under this paragraph (a) may be extended for not more than thirty (30) additional calendar days.  An example would be that the </w:t>
      </w:r>
      <w:r w:rsidRPr="005F1D7B">
        <w:rPr>
          <w:rFonts w:ascii="Calibri" w:hAnsi="Calibri" w:cs="Calibri"/>
          <w:sz w:val="28"/>
          <w:szCs w:val="28"/>
        </w:rPr>
        <w:lastRenderedPageBreak/>
        <w:t>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4F495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Following the Termination of an Evacuation and Reversion of Post to Accompanied Status--For Educational Considerations</w:t>
      </w:r>
    </w:p>
    <w:p w14:paraId="462A4813"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1BD9D7"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 xml:space="preserve">An agency may authorize TSMA when family members are in temporary commercial housing and choose to remain at the safehaven when their evacuation has been terminated. </w:t>
      </w:r>
      <w:r w:rsidRPr="005F1D7B">
        <w:rPr>
          <w:rFonts w:ascii="Calibri" w:hAnsi="Calibri" w:cs="Calibri"/>
          <w:b w:val="0"/>
          <w:bCs/>
          <w:sz w:val="28"/>
          <w:szCs w:val="28"/>
        </w:rPr>
        <w:t>(</w:t>
      </w:r>
      <w:proofErr w:type="gramStart"/>
      <w:r w:rsidRPr="005F1D7B">
        <w:rPr>
          <w:rFonts w:ascii="Calibri" w:hAnsi="Calibri" w:cs="Calibri"/>
          <w:b w:val="0"/>
          <w:sz w:val="28"/>
          <w:szCs w:val="28"/>
        </w:rPr>
        <w:t>effective</w:t>
      </w:r>
      <w:proofErr w:type="gramEnd"/>
      <w:r w:rsidRPr="005F1D7B">
        <w:rPr>
          <w:rFonts w:ascii="Calibri" w:hAnsi="Calibri" w:cs="Calibri"/>
          <w:b w:val="0"/>
          <w:sz w:val="28"/>
          <w:szCs w:val="28"/>
        </w:rPr>
        <w:t xml:space="preserve"> 1/11/2015 with TL:SR-855)</w:t>
      </w:r>
    </w:p>
    <w:p w14:paraId="4A80FE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51A69B5D"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(b) may be granted for a period of up to ninety (90) calendar days after the end of an evacuation.</w:t>
      </w:r>
    </w:p>
    <w:p w14:paraId="7FA32EE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24A3D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c. </w:t>
      </w:r>
      <w:r w:rsidRPr="005F1D7B">
        <w:rPr>
          <w:rFonts w:ascii="Calibri" w:hAnsi="Calibri" w:cs="Calibri"/>
          <w:b/>
          <w:sz w:val="28"/>
          <w:szCs w:val="28"/>
          <w:u w:val="single"/>
        </w:rPr>
        <w:t>Following Termination of an Evacuation and Reversion of Post to Accompanied Status--For Other Situations</w:t>
      </w:r>
    </w:p>
    <w:p w14:paraId="6521DC19"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05A2D1"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5F1D7B" w:rsidRDefault="003A21DA" w:rsidP="003A21DA">
      <w:pPr>
        <w:pStyle w:val="BodyTextIndent2"/>
        <w:ind w:left="2016"/>
        <w:rPr>
          <w:rFonts w:ascii="Calibri" w:hAnsi="Calibri" w:cs="Calibri"/>
          <w:sz w:val="28"/>
          <w:szCs w:val="28"/>
        </w:rPr>
      </w:pPr>
    </w:p>
    <w:p w14:paraId="2C1F308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When Family Members Must Depart from an Accompanied Foreign Post Because Employee's Next Foreign Post Is Unaccompanied</w:t>
      </w:r>
    </w:p>
    <w:p w14:paraId="439635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74807399"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 xml:space="preserve">An agency may authorize TSMA pending commencement of ISMA when family members are required to occupy </w:t>
      </w:r>
      <w:r w:rsidRPr="005F1D7B">
        <w:rPr>
          <w:rFonts w:ascii="Calibri" w:hAnsi="Calibri" w:cs="Calibri"/>
          <w:b/>
          <w:bCs/>
          <w:sz w:val="28"/>
          <w:szCs w:val="28"/>
        </w:rPr>
        <w:lastRenderedPageBreak/>
        <w:t xml:space="preserve">temporary commercial quarters at the authorized ISMA location following their departure from an accompanied foreign post because they are not permitted to reside with the employee at his/her onward foreign post of assignment.  </w:t>
      </w:r>
    </w:p>
    <w:p w14:paraId="7EDF9B28" w14:textId="77777777" w:rsidR="003A21DA" w:rsidRPr="005F1D7B" w:rsidRDefault="003A21DA" w:rsidP="003A21DA">
      <w:pPr>
        <w:autoSpaceDE w:val="0"/>
        <w:autoSpaceDN w:val="0"/>
        <w:adjustRightInd w:val="0"/>
        <w:ind w:left="1710"/>
        <w:jc w:val="center"/>
        <w:rPr>
          <w:rFonts w:ascii="Calibri" w:hAnsi="Calibri" w:cs="Calibri"/>
          <w:b/>
          <w:bCs/>
          <w:sz w:val="28"/>
          <w:szCs w:val="28"/>
        </w:rPr>
      </w:pPr>
    </w:p>
    <w:p w14:paraId="635040FE"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5F1D7B" w:rsidRDefault="003A21DA" w:rsidP="003A21DA">
      <w:pPr>
        <w:autoSpaceDE w:val="0"/>
        <w:autoSpaceDN w:val="0"/>
        <w:adjustRightInd w:val="0"/>
        <w:ind w:left="2016"/>
        <w:rPr>
          <w:rFonts w:ascii="Calibri" w:hAnsi="Calibri" w:cs="Calibri"/>
          <w:b/>
          <w:bCs/>
          <w:sz w:val="28"/>
          <w:szCs w:val="28"/>
        </w:rPr>
      </w:pPr>
    </w:p>
    <w:p w14:paraId="09C9EF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 xml:space="preserve">When Family Members on ISMA Prepare </w:t>
      </w:r>
      <w:proofErr w:type="gramStart"/>
      <w:r w:rsidRPr="005F1D7B">
        <w:rPr>
          <w:rFonts w:ascii="Calibri" w:hAnsi="Calibri" w:cs="Calibri"/>
          <w:b/>
          <w:bCs/>
          <w:sz w:val="28"/>
          <w:szCs w:val="28"/>
          <w:u w:val="single"/>
        </w:rPr>
        <w:t>To</w:t>
      </w:r>
      <w:proofErr w:type="gramEnd"/>
      <w:r w:rsidRPr="005F1D7B">
        <w:rPr>
          <w:rFonts w:ascii="Calibri" w:hAnsi="Calibri" w:cs="Calibri"/>
          <w:b/>
          <w:bCs/>
          <w:sz w:val="28"/>
          <w:szCs w:val="28"/>
          <w:u w:val="single"/>
        </w:rPr>
        <w:t xml:space="preserve"> Depart ISMA Point for Employee’s Next Foreign or Domestic Post (Accompanied)</w:t>
      </w:r>
    </w:p>
    <w:p w14:paraId="2306C7B2"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627B4A8" w14:textId="77777777" w:rsidR="003A21DA" w:rsidRPr="005F1D7B" w:rsidRDefault="003A21DA" w:rsidP="003A21DA">
      <w:pPr>
        <w:autoSpaceDE w:val="0"/>
        <w:autoSpaceDN w:val="0"/>
        <w:adjustRightInd w:val="0"/>
        <w:ind w:left="1728"/>
        <w:rPr>
          <w:rFonts w:ascii="Calibri" w:hAnsi="Calibri" w:cs="Calibri"/>
          <w:b/>
          <w:sz w:val="28"/>
          <w:szCs w:val="28"/>
        </w:rPr>
      </w:pPr>
      <w:r w:rsidRPr="005F1D7B">
        <w:rPr>
          <w:rFonts w:ascii="Calibri" w:hAnsi="Calibri" w:cs="Calibri"/>
          <w:b/>
          <w:sz w:val="28"/>
          <w:szCs w:val="28"/>
        </w:rPr>
        <w:t>An agency may authorize TSMA when family members on ISMA are required to vacate their permanent housing at the ISMA location and occupy temporary commercial quarters immediately prior to their departure from the ISMA point to join the employee at his/her 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D1E0841" w14:textId="77777777" w:rsidR="003A21DA" w:rsidRPr="005F1D7B" w:rsidRDefault="003A21DA" w:rsidP="003A21DA">
      <w:pPr>
        <w:autoSpaceDE w:val="0"/>
        <w:autoSpaceDN w:val="0"/>
        <w:adjustRightInd w:val="0"/>
        <w:ind w:left="1728"/>
        <w:rPr>
          <w:rFonts w:ascii="Calibri" w:hAnsi="Calibri" w:cs="Calibri"/>
          <w:b/>
          <w:bCs/>
          <w:color w:val="000080"/>
          <w:sz w:val="28"/>
          <w:szCs w:val="28"/>
        </w:rPr>
      </w:pPr>
      <w:r w:rsidRPr="005F1D7B">
        <w:rPr>
          <w:rFonts w:ascii="Calibri" w:hAnsi="Calibri" w:cs="Calibri"/>
          <w:b/>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5F1D7B" w:rsidRDefault="003A21DA" w:rsidP="003A21DA">
      <w:pPr>
        <w:autoSpaceDE w:val="0"/>
        <w:autoSpaceDN w:val="0"/>
        <w:adjustRightInd w:val="0"/>
        <w:ind w:left="2016"/>
        <w:rPr>
          <w:rFonts w:ascii="Calibri" w:hAnsi="Calibri" w:cs="Calibri"/>
          <w:b/>
          <w:sz w:val="28"/>
          <w:szCs w:val="28"/>
        </w:rPr>
      </w:pPr>
    </w:p>
    <w:p w14:paraId="0CDD5A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2F706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262.4 </w:t>
      </w:r>
      <w:r w:rsidRPr="005F1D7B">
        <w:rPr>
          <w:rFonts w:ascii="Calibri" w:hAnsi="Calibri" w:cs="Calibri"/>
          <w:b/>
          <w:sz w:val="28"/>
          <w:szCs w:val="28"/>
          <w:u w:val="single"/>
        </w:rPr>
        <w:t>Separation from Family Member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r w:rsidRPr="005F1D7B">
        <w:rPr>
          <w:rFonts w:ascii="Calibri" w:hAnsi="Calibri" w:cs="Calibri"/>
          <w:b/>
          <w:sz w:val="28"/>
          <w:szCs w:val="28"/>
        </w:rPr>
        <w:t>)</w:t>
      </w:r>
    </w:p>
    <w:p w14:paraId="79BF52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81C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a. For Voluntary SMA, the separation from the family member must reasonably appear to require a separation for at least 90 consecutive calendar days and be for conditions described in Section 262.2, except as provided below:</w:t>
      </w:r>
    </w:p>
    <w:p w14:paraId="06FDC6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
          <w:sz w:val="28"/>
          <w:szCs w:val="28"/>
        </w:rPr>
      </w:pPr>
    </w:p>
    <w:p w14:paraId="50B39580" w14:textId="77777777" w:rsidR="003A21DA" w:rsidRPr="005F1D7B"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Exceptions:  The 90-day period may be reduced to 30 days and the change-</w:t>
      </w:r>
      <w:r w:rsidR="00E40146" w:rsidRPr="005F1D7B">
        <w:rPr>
          <w:rFonts w:ascii="Calibri" w:hAnsi="Calibri" w:cs="Calibri"/>
          <w:b/>
          <w:sz w:val="28"/>
          <w:szCs w:val="28"/>
        </w:rPr>
        <w:t>of-election provisions of 264.2b</w:t>
      </w:r>
      <w:r w:rsidRPr="005F1D7B">
        <w:rPr>
          <w:rFonts w:ascii="Calibri" w:hAnsi="Calibri" w:cs="Calibri"/>
          <w:b/>
          <w:sz w:val="28"/>
          <w:szCs w:val="28"/>
        </w:rPr>
        <w:t xml:space="preserve"> do not apply when:</w:t>
      </w:r>
    </w:p>
    <w:p w14:paraId="147B3A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763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(1) adequate medical facilities in the area are not available for pre- and post-natal care; or</w:t>
      </w:r>
    </w:p>
    <w:p w14:paraId="3D1FB8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F4D0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(2) family members are detained in the United States for medical clearance; or</w:t>
      </w:r>
    </w:p>
    <w:p w14:paraId="3EE131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262F6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(3) children must begin or complete a school year before the employee has arrived at post or after the employee has departed on transfer to another post in a foreign area.</w:t>
      </w:r>
    </w:p>
    <w:p w14:paraId="33F564A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
          <w:sz w:val="28"/>
          <w:szCs w:val="28"/>
        </w:rPr>
      </w:pPr>
    </w:p>
    <w:p w14:paraId="68231329" w14:textId="77777777" w:rsidR="003A21DA" w:rsidRPr="005F1D7B" w:rsidRDefault="003A21DA" w:rsidP="003A21DA">
      <w:pPr>
        <w:pStyle w:val="BodyTextIndent3"/>
        <w:ind w:left="0" w:right="-288"/>
        <w:rPr>
          <w:rFonts w:ascii="Calibri" w:hAnsi="Calibri" w:cs="Calibri"/>
          <w:sz w:val="28"/>
          <w:szCs w:val="28"/>
        </w:rPr>
      </w:pPr>
    </w:p>
    <w:p w14:paraId="24A30A7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036167EA" w14:textId="77777777" w:rsidR="003A21DA" w:rsidRPr="005F1D7B"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
          <w:color w:val="000000"/>
          <w:sz w:val="28"/>
          <w:szCs w:val="28"/>
        </w:rPr>
      </w:pPr>
      <w:r w:rsidRPr="005F1D7B">
        <w:rPr>
          <w:rFonts w:ascii="Calibri" w:hAnsi="Calibri" w:cs="Calibri"/>
          <w:b/>
          <w:sz w:val="28"/>
          <w:szCs w:val="28"/>
        </w:rPr>
        <w:t>b</w:t>
      </w:r>
      <w:r w:rsidRPr="005F1D7B">
        <w:rPr>
          <w:rFonts w:ascii="Calibri" w:hAnsi="Calibri" w:cs="Calibri"/>
          <w:b/>
          <w:color w:val="0000FF"/>
          <w:sz w:val="28"/>
          <w:szCs w:val="28"/>
        </w:rPr>
        <w:t xml:space="preserve">. </w:t>
      </w:r>
      <w:r w:rsidRPr="005F1D7B">
        <w:rPr>
          <w:rFonts w:ascii="Calibri" w:hAnsi="Calibri" w:cs="Calibri"/>
          <w:b/>
          <w:color w:val="000000"/>
          <w:sz w:val="28"/>
          <w:szCs w:val="28"/>
        </w:rPr>
        <w:t xml:space="preserve">For Involuntary SMA, the 90-day or 30-day separation period of 262.4a does not apply to family members.  Involuntary SMA is effective the first day of separation, </w:t>
      </w:r>
      <w:proofErr w:type="gramStart"/>
      <w:r w:rsidRPr="005F1D7B">
        <w:rPr>
          <w:rFonts w:ascii="Calibri" w:hAnsi="Calibri" w:cs="Calibri"/>
          <w:b/>
          <w:color w:val="000000"/>
          <w:sz w:val="28"/>
          <w:szCs w:val="28"/>
        </w:rPr>
        <w:t>provided that</w:t>
      </w:r>
      <w:proofErr w:type="gramEnd"/>
      <w:r w:rsidRPr="005F1D7B">
        <w:rPr>
          <w:rFonts w:ascii="Calibri" w:hAnsi="Calibri" w:cs="Calibri"/>
          <w:b/>
          <w:color w:val="000000"/>
          <w:sz w:val="28"/>
          <w:szCs w:val="28"/>
        </w:rPr>
        <w:t xml:space="preserve"> Form SF-1190 has been submitted.</w:t>
      </w:r>
    </w:p>
    <w:p w14:paraId="4ADC1B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791CBBF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64C4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color w:val="000000"/>
          <w:sz w:val="28"/>
          <w:szCs w:val="28"/>
        </w:rPr>
      </w:pPr>
      <w:r w:rsidRPr="005F1D7B">
        <w:rPr>
          <w:rFonts w:ascii="Calibri" w:hAnsi="Calibri" w:cs="Calibri"/>
          <w:b/>
          <w:color w:val="000000"/>
          <w:sz w:val="28"/>
          <w:szCs w:val="28"/>
        </w:rPr>
        <w:t xml:space="preserve">262.5 </w:t>
      </w:r>
      <w:r w:rsidRPr="005F1D7B">
        <w:rPr>
          <w:rFonts w:ascii="Calibri" w:hAnsi="Calibri" w:cs="Calibri"/>
          <w:b/>
          <w:color w:val="000000"/>
          <w:sz w:val="28"/>
          <w:szCs w:val="28"/>
          <w:u w:val="single"/>
        </w:rPr>
        <w:t>Education Allowance for Involuntary SMA Location</w:t>
      </w:r>
    </w:p>
    <w:p w14:paraId="5AC8034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6330626" w14:textId="77777777" w:rsidR="003A21DA" w:rsidRPr="005F1D7B"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authorized to reside at that ISMA location, unless the child has arrived at a selected educational institution under educational travel authority within the last 12 months (see 282). (Eff. 5/23/2010 TL:SR-734)</w:t>
      </w:r>
    </w:p>
    <w:p w14:paraId="2E7FB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74D9826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263 </w:t>
      </w:r>
      <w:r w:rsidRPr="005F1D7B">
        <w:rPr>
          <w:rFonts w:ascii="Calibri" w:hAnsi="Calibri" w:cs="Calibri"/>
          <w:b/>
          <w:sz w:val="28"/>
          <w:szCs w:val="28"/>
          <w:u w:val="single"/>
        </w:rPr>
        <w:t>Circumstances Not Warranting SMA</w:t>
      </w:r>
    </w:p>
    <w:p w14:paraId="576D55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87611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SMA is not warranted when the circumstances described below </w:t>
      </w:r>
      <w:proofErr w:type="gramStart"/>
      <w:r w:rsidRPr="005F1D7B">
        <w:rPr>
          <w:rFonts w:ascii="Calibri" w:hAnsi="Calibri" w:cs="Calibri"/>
          <w:b/>
          <w:sz w:val="28"/>
          <w:szCs w:val="28"/>
        </w:rPr>
        <w:t>exist</w:t>
      </w:r>
      <w:proofErr w:type="gramEnd"/>
    </w:p>
    <w:p w14:paraId="1CA35A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C4BFF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263.1 </w:t>
      </w:r>
      <w:r w:rsidRPr="005F1D7B">
        <w:rPr>
          <w:rFonts w:ascii="Calibri" w:hAnsi="Calibri" w:cs="Calibri"/>
          <w:b/>
          <w:sz w:val="28"/>
          <w:szCs w:val="28"/>
          <w:u w:val="single"/>
        </w:rPr>
        <w:t xml:space="preserve">Member of Family Not Normally Residing </w:t>
      </w:r>
      <w:proofErr w:type="gramStart"/>
      <w:r w:rsidRPr="005F1D7B">
        <w:rPr>
          <w:rFonts w:ascii="Calibri" w:hAnsi="Calibri" w:cs="Calibri"/>
          <w:b/>
          <w:sz w:val="28"/>
          <w:szCs w:val="28"/>
          <w:u w:val="single"/>
        </w:rPr>
        <w:t>With</w:t>
      </w:r>
      <w:proofErr w:type="gramEnd"/>
      <w:r w:rsidRPr="005F1D7B">
        <w:rPr>
          <w:rFonts w:ascii="Calibri" w:hAnsi="Calibri" w:cs="Calibri"/>
          <w:b/>
          <w:sz w:val="28"/>
          <w:szCs w:val="28"/>
          <w:u w:val="single"/>
        </w:rPr>
        <w:t xml:space="preserve"> Employee</w:t>
      </w:r>
      <w:r w:rsidRPr="005F1D7B">
        <w:rPr>
          <w:rFonts w:ascii="Calibri" w:hAnsi="Calibri" w:cs="Calibri"/>
          <w:b/>
          <w:sz w:val="28"/>
          <w:szCs w:val="28"/>
        </w:rPr>
        <w:t xml:space="preserve"> </w:t>
      </w:r>
    </w:p>
    <w:p w14:paraId="3405076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F9B5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 xml:space="preserve">When a member of family would not normally reside with the employee, this individual does not meet the definition of member of </w:t>
      </w:r>
      <w:proofErr w:type="gramStart"/>
      <w:r w:rsidRPr="005F1D7B">
        <w:rPr>
          <w:rFonts w:ascii="Calibri" w:hAnsi="Calibri" w:cs="Calibri"/>
          <w:b/>
          <w:sz w:val="28"/>
          <w:szCs w:val="28"/>
        </w:rPr>
        <w:t>family;</w:t>
      </w:r>
      <w:proofErr w:type="gramEnd"/>
    </w:p>
    <w:p w14:paraId="69B06E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09C83B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263.2 </w:t>
      </w:r>
      <w:r w:rsidRPr="005F1D7B">
        <w:rPr>
          <w:rFonts w:ascii="Calibri" w:hAnsi="Calibri" w:cs="Calibri"/>
          <w:b/>
          <w:sz w:val="28"/>
          <w:szCs w:val="28"/>
          <w:u w:val="single"/>
        </w:rPr>
        <w:t xml:space="preserve">Married Couple Employees or Domestic Partnership Employees </w:t>
      </w:r>
      <w:r w:rsidRPr="005F1D7B">
        <w:rPr>
          <w:rFonts w:ascii="Calibri" w:hAnsi="Calibri" w:cs="Calibri"/>
          <w:b/>
          <w:sz w:val="28"/>
          <w:szCs w:val="28"/>
        </w:rPr>
        <w:t>(</w:t>
      </w:r>
      <w:r w:rsidR="002C1C9A" w:rsidRPr="005F1D7B">
        <w:rPr>
          <w:rFonts w:ascii="Calibri" w:hAnsi="Calibri" w:cs="Calibri"/>
          <w:b/>
          <w:sz w:val="28"/>
          <w:szCs w:val="28"/>
        </w:rPr>
        <w:t>eff. 01/19/2020 TL:SR 986</w:t>
      </w:r>
      <w:r w:rsidRPr="005F1D7B">
        <w:rPr>
          <w:rFonts w:ascii="Calibri" w:hAnsi="Calibri" w:cs="Calibri"/>
          <w:b/>
          <w:sz w:val="28"/>
          <w:szCs w:val="28"/>
        </w:rPr>
        <w:t>)</w:t>
      </w:r>
    </w:p>
    <w:p w14:paraId="7F76DD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168A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 xml:space="preserve">When the spouse or domestic partner of an employee is either a member of the military services or is a U.S. Government civilian employee subject to worldwide assignment availability.  However, a career or probationary career employee in leave without pay status (LWOP) is considered a dependent for whom SMA payments may be </w:t>
      </w:r>
      <w:proofErr w:type="gramStart"/>
      <w:r w:rsidRPr="005F1D7B">
        <w:rPr>
          <w:rFonts w:ascii="Calibri" w:hAnsi="Calibri" w:cs="Calibri"/>
          <w:b/>
          <w:sz w:val="28"/>
          <w:szCs w:val="28"/>
        </w:rPr>
        <w:t>made;</w:t>
      </w:r>
      <w:proofErr w:type="gramEnd"/>
    </w:p>
    <w:p w14:paraId="11CE40B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9602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the child of married couple employees or domestic partnership employees subject to worldwide assignment availability is residing with the other employee parent, regardless of whether the child was previously on the orders of the employee </w:t>
      </w:r>
      <w:r w:rsidRPr="005F1D7B">
        <w:rPr>
          <w:rFonts w:ascii="Calibri" w:hAnsi="Calibri" w:cs="Calibri"/>
          <w:b/>
          <w:sz w:val="28"/>
          <w:szCs w:val="28"/>
        </w:rPr>
        <w:lastRenderedPageBreak/>
        <w:t>requesting SMA on behalf of the child.</w:t>
      </w:r>
      <w:r w:rsidR="002C1C9A" w:rsidRPr="005F1D7B">
        <w:rPr>
          <w:rFonts w:ascii="Calibri" w:hAnsi="Calibri" w:cs="Calibri"/>
          <w:b/>
          <w:sz w:val="28"/>
          <w:szCs w:val="28"/>
        </w:rPr>
        <w:t xml:space="preserve">  However, if the married couple employee or domestic partnership employee subject to worldwide assignment availability is in leave without pay </w:t>
      </w:r>
      <w:r w:rsidR="00E756EE" w:rsidRPr="005F1D7B">
        <w:rPr>
          <w:rFonts w:ascii="Calibri" w:hAnsi="Calibri" w:cs="Calibri"/>
          <w:b/>
          <w:sz w:val="28"/>
          <w:szCs w:val="28"/>
        </w:rPr>
        <w:t xml:space="preserve">(LWOP) </w:t>
      </w:r>
      <w:r w:rsidR="002C1C9A" w:rsidRPr="005F1D7B">
        <w:rPr>
          <w:rFonts w:ascii="Calibri" w:hAnsi="Calibri" w:cs="Calibri"/>
          <w:b/>
          <w:sz w:val="28"/>
          <w:szCs w:val="28"/>
        </w:rPr>
        <w:t>status he/she is considered a dependent then SMA payments may be made on behalf of the child.</w:t>
      </w:r>
    </w:p>
    <w:p w14:paraId="05FB12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FD6D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263.3 </w:t>
      </w:r>
      <w:r w:rsidRPr="005F1D7B">
        <w:rPr>
          <w:rFonts w:ascii="Calibri" w:hAnsi="Calibri" w:cs="Calibri"/>
          <w:b/>
          <w:sz w:val="28"/>
          <w:szCs w:val="28"/>
          <w:u w:val="single"/>
        </w:rPr>
        <w:t xml:space="preserve">Separation/Divorce/Dissolution </w:t>
      </w:r>
      <w:r w:rsidRPr="005F1D7B">
        <w:rPr>
          <w:rFonts w:ascii="Calibri" w:hAnsi="Calibri" w:cs="Calibri"/>
          <w:b/>
          <w:sz w:val="28"/>
          <w:szCs w:val="28"/>
        </w:rPr>
        <w:t>(final eff. 8/30/2009 TL:SR 715)</w:t>
      </w:r>
    </w:p>
    <w:p w14:paraId="145BEC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89044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Cs/>
          <w:sz w:val="28"/>
          <w:szCs w:val="28"/>
        </w:rPr>
        <w:t>a.  W</w:t>
      </w:r>
      <w:r w:rsidRPr="005F1D7B">
        <w:rPr>
          <w:rFonts w:ascii="Calibri" w:hAnsi="Calibri" w:cs="Calibri"/>
          <w:b/>
          <w:sz w:val="28"/>
          <w:szCs w:val="28"/>
        </w:rPr>
        <w:t xml:space="preserve">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5F1D7B">
        <w:rPr>
          <w:rFonts w:ascii="Calibri" w:hAnsi="Calibri" w:cs="Calibri"/>
          <w:b/>
          <w:color w:val="000000"/>
          <w:sz w:val="28"/>
          <w:szCs w:val="28"/>
        </w:rPr>
        <w:t>any type of formal or informal written agreement, such as a property settlement agreement, indicating legal</w:t>
      </w:r>
      <w:r w:rsidRPr="005F1D7B">
        <w:rPr>
          <w:rFonts w:ascii="Calibri" w:hAnsi="Calibri" w:cs="Calibri"/>
          <w:b/>
          <w:sz w:val="28"/>
          <w:szCs w:val="28"/>
        </w:rPr>
        <w:t xml:space="preserve"> separation.  A separate maintenance action is one against a spouse for permanent or temporary support and maintenance for the moving spouse, and for support, </w:t>
      </w:r>
      <w:proofErr w:type="gramStart"/>
      <w:r w:rsidRPr="005F1D7B">
        <w:rPr>
          <w:rFonts w:ascii="Calibri" w:hAnsi="Calibri" w:cs="Calibri"/>
          <w:b/>
          <w:sz w:val="28"/>
          <w:szCs w:val="28"/>
        </w:rPr>
        <w:t>maintenance</w:t>
      </w:r>
      <w:proofErr w:type="gramEnd"/>
      <w:r w:rsidRPr="005F1D7B">
        <w:rPr>
          <w:rFonts w:ascii="Calibri" w:hAnsi="Calibri" w:cs="Calibri"/>
          <w:b/>
          <w:sz w:val="28"/>
          <w:szCs w:val="28"/>
        </w:rPr>
        <w:t xml:space="preserve"> and education of minor children; (eff. 6/12/05 TL:SR 652)</w:t>
      </w:r>
    </w:p>
    <w:p w14:paraId="1476285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13F607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096437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263.4 </w:t>
      </w:r>
      <w:r w:rsidRPr="005F1D7B">
        <w:rPr>
          <w:rFonts w:ascii="Calibri" w:hAnsi="Calibri" w:cs="Calibri"/>
          <w:b/>
          <w:sz w:val="28"/>
          <w:szCs w:val="28"/>
          <w:u w:val="single"/>
        </w:rPr>
        <w:t xml:space="preserve">Lack of Legal Custody of Child </w:t>
      </w:r>
      <w:r w:rsidRPr="005F1D7B">
        <w:rPr>
          <w:rFonts w:ascii="Calibri" w:hAnsi="Calibri" w:cs="Calibri"/>
          <w:b/>
          <w:sz w:val="28"/>
          <w:szCs w:val="28"/>
        </w:rPr>
        <w:t>(interim eff. 7/5/2009 TL:SR 711; final eff. 8/30/2009 TL:SR 715)</w:t>
      </w:r>
    </w:p>
    <w:p w14:paraId="64BCE5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B66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child's legal custody is vested, in whole or in part, in a person other than the employee or the employee's current spouse or domestic partner.  SMA may be granted, however, when the </w:t>
      </w:r>
      <w:r w:rsidRPr="005F1D7B">
        <w:rPr>
          <w:rFonts w:ascii="Calibri" w:hAnsi="Calibri" w:cs="Calibri"/>
          <w:b/>
          <w:sz w:val="28"/>
          <w:szCs w:val="28"/>
        </w:rPr>
        <w:lastRenderedPageBreak/>
        <w:t xml:space="preserve">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w:t>
      </w:r>
      <w:proofErr w:type="gramStart"/>
      <w:r w:rsidRPr="005F1D7B">
        <w:rPr>
          <w:rFonts w:ascii="Calibri" w:hAnsi="Calibri" w:cs="Calibri"/>
          <w:b/>
          <w:sz w:val="28"/>
          <w:szCs w:val="28"/>
        </w:rPr>
        <w:t>partner;</w:t>
      </w:r>
      <w:proofErr w:type="gramEnd"/>
      <w:r w:rsidRPr="005F1D7B">
        <w:rPr>
          <w:rFonts w:ascii="Calibri" w:hAnsi="Calibri" w:cs="Calibri"/>
          <w:b/>
          <w:sz w:val="28"/>
          <w:szCs w:val="28"/>
        </w:rPr>
        <w:t xml:space="preserve"> </w:t>
      </w:r>
    </w:p>
    <w:p w14:paraId="1A0131D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E117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263.5 </w:t>
      </w:r>
      <w:r w:rsidRPr="005F1D7B">
        <w:rPr>
          <w:rFonts w:ascii="Calibri" w:hAnsi="Calibri" w:cs="Calibri"/>
          <w:b/>
          <w:sz w:val="28"/>
          <w:szCs w:val="28"/>
          <w:u w:val="single"/>
        </w:rPr>
        <w:t xml:space="preserve">Child Receiving </w:t>
      </w:r>
      <w:proofErr w:type="gramStart"/>
      <w:r w:rsidRPr="005F1D7B">
        <w:rPr>
          <w:rFonts w:ascii="Calibri" w:hAnsi="Calibri" w:cs="Calibri"/>
          <w:b/>
          <w:sz w:val="28"/>
          <w:szCs w:val="28"/>
          <w:u w:val="single"/>
        </w:rPr>
        <w:t>A</w:t>
      </w:r>
      <w:proofErr w:type="gramEnd"/>
      <w:r w:rsidRPr="005F1D7B">
        <w:rPr>
          <w:rFonts w:ascii="Calibri" w:hAnsi="Calibri" w:cs="Calibri"/>
          <w:b/>
          <w:sz w:val="28"/>
          <w:szCs w:val="28"/>
          <w:u w:val="single"/>
        </w:rPr>
        <w:t xml:space="preserve"> School Away from Post Education Allowance</w:t>
      </w:r>
    </w:p>
    <w:p w14:paraId="6851B3B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893D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 is receiving a "school away from post" education allowance grant under these </w:t>
      </w:r>
      <w:r w:rsidRPr="005F1D7B">
        <w:rPr>
          <w:rFonts w:ascii="Calibri" w:hAnsi="Calibri" w:cs="Calibri"/>
          <w:b/>
          <w:color w:val="000000"/>
          <w:sz w:val="28"/>
          <w:szCs w:val="28"/>
        </w:rPr>
        <w:t>regulations Voluntary SMA is not warranted.  ISMA payments may be received during the official break between school years if the government will not permit the child to join the employee at post</w:t>
      </w:r>
      <w:r w:rsidRPr="005F1D7B">
        <w:rPr>
          <w:rFonts w:ascii="Calibri" w:hAnsi="Calibri" w:cs="Calibri"/>
          <w:bCs/>
          <w:color w:val="000000"/>
          <w:sz w:val="28"/>
          <w:szCs w:val="28"/>
        </w:rPr>
        <w:t>;</w:t>
      </w:r>
      <w:r w:rsidRPr="005F1D7B">
        <w:rPr>
          <w:rFonts w:ascii="Calibri" w:hAnsi="Calibri" w:cs="Calibri"/>
          <w:b/>
          <w:sz w:val="28"/>
          <w:szCs w:val="28"/>
        </w:rPr>
        <w:t xml:space="preserve"> (eff. 6/12/05 TL:SR 652)</w:t>
      </w:r>
    </w:p>
    <w:p w14:paraId="43FBFAC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D0075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263.6 </w:t>
      </w:r>
      <w:r w:rsidRPr="005F1D7B">
        <w:rPr>
          <w:rFonts w:ascii="Calibri" w:hAnsi="Calibri" w:cs="Calibri"/>
          <w:b/>
          <w:sz w:val="28"/>
          <w:szCs w:val="28"/>
          <w:u w:val="single"/>
        </w:rPr>
        <w:t>Child on Educational Travel</w:t>
      </w:r>
    </w:p>
    <w:p w14:paraId="2BB79D0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0F12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When a child travels on "educational travel" at the secondary level, for the 12-month period following that travel/</w:t>
      </w:r>
      <w:proofErr w:type="gramStart"/>
      <w:r w:rsidRPr="005F1D7B">
        <w:rPr>
          <w:rFonts w:ascii="Calibri" w:hAnsi="Calibri" w:cs="Calibri"/>
          <w:b/>
          <w:sz w:val="28"/>
          <w:szCs w:val="28"/>
        </w:rPr>
        <w:t>trip;</w:t>
      </w:r>
      <w:proofErr w:type="gramEnd"/>
      <w:r w:rsidRPr="005F1D7B">
        <w:rPr>
          <w:rFonts w:ascii="Calibri" w:hAnsi="Calibri" w:cs="Calibri"/>
          <w:b/>
          <w:sz w:val="28"/>
          <w:szCs w:val="28"/>
        </w:rPr>
        <w:t xml:space="preserve"> </w:t>
      </w:r>
    </w:p>
    <w:p w14:paraId="6353B0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1CB586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263.7 </w:t>
      </w:r>
      <w:r w:rsidRPr="005F1D7B">
        <w:rPr>
          <w:rFonts w:ascii="Calibri" w:hAnsi="Calibri" w:cs="Calibri"/>
          <w:b/>
          <w:sz w:val="28"/>
          <w:szCs w:val="28"/>
          <w:u w:val="single"/>
        </w:rPr>
        <w:t>Voluntary SMA Within the Same Country or Within 300 Miles of Employee</w:t>
      </w:r>
    </w:p>
    <w:p w14:paraId="7AF973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DB44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the member of family on Voluntary SMA is residing within the same country or within 300 miles (one-way road mileage) from the </w:t>
      </w:r>
      <w:proofErr w:type="gramStart"/>
      <w:r w:rsidRPr="005F1D7B">
        <w:rPr>
          <w:rFonts w:ascii="Calibri" w:hAnsi="Calibri" w:cs="Calibri"/>
          <w:b/>
          <w:sz w:val="28"/>
          <w:szCs w:val="28"/>
        </w:rPr>
        <w:t>employee;</w:t>
      </w:r>
      <w:proofErr w:type="gramEnd"/>
    </w:p>
    <w:p w14:paraId="4CE961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E02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263.8 </w:t>
      </w:r>
      <w:r w:rsidRPr="005F1D7B">
        <w:rPr>
          <w:rFonts w:ascii="Calibri" w:hAnsi="Calibri" w:cs="Calibri"/>
          <w:b/>
          <w:sz w:val="28"/>
          <w:szCs w:val="28"/>
          <w:u w:val="single"/>
        </w:rPr>
        <w:t>SMA Payment Withheld if Per Diem Payable</w:t>
      </w:r>
    </w:p>
    <w:p w14:paraId="55E91D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273A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While the member of family is eligible for travel per diem.</w:t>
      </w:r>
    </w:p>
    <w:p w14:paraId="5AEABC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7A4A4707"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lastRenderedPageBreak/>
        <w:t xml:space="preserve">263.9 </w:t>
      </w:r>
      <w:r w:rsidRPr="005F1D7B">
        <w:rPr>
          <w:rFonts w:ascii="Calibri" w:hAnsi="Calibri" w:cs="Calibri"/>
          <w:b/>
          <w:sz w:val="28"/>
          <w:szCs w:val="28"/>
          <w:u w:val="single"/>
        </w:rPr>
        <w:t>Transitional SMA When ISMA Point and Onward Post Are Less Than 50 Miles Apart in the Same Country</w:t>
      </w:r>
    </w:p>
    <w:p w14:paraId="0E93DDAB"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p>
    <w:p w14:paraId="59ABA1FE"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47243E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
          <w:sz w:val="28"/>
          <w:szCs w:val="28"/>
        </w:rPr>
      </w:pPr>
      <w:r w:rsidRPr="005F1D7B">
        <w:rPr>
          <w:rFonts w:ascii="Calibri" w:hAnsi="Calibri" w:cs="Calibri"/>
          <w:b/>
          <w:sz w:val="28"/>
          <w:szCs w:val="28"/>
        </w:rPr>
        <w:t xml:space="preserve">264 </w:t>
      </w:r>
      <w:r w:rsidRPr="005F1D7B">
        <w:rPr>
          <w:rFonts w:ascii="Calibri" w:hAnsi="Calibri" w:cs="Calibri"/>
          <w:b/>
          <w:sz w:val="28"/>
          <w:szCs w:val="28"/>
          <w:u w:val="single"/>
        </w:rPr>
        <w:t>Application and Supporting Data</w:t>
      </w:r>
      <w:r w:rsidRPr="005F1D7B">
        <w:rPr>
          <w:rFonts w:ascii="Calibri" w:hAnsi="Calibri" w:cs="Calibri"/>
          <w:b/>
          <w:sz w:val="28"/>
          <w:szCs w:val="28"/>
        </w:rPr>
        <w:t>: (In addition to data required by 077.32a)</w:t>
      </w:r>
    </w:p>
    <w:p w14:paraId="547061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4D49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264.1 Involuntary SMA (ISMA) - </w:t>
      </w:r>
      <w:r w:rsidRPr="005F1D7B">
        <w:rPr>
          <w:rFonts w:ascii="Calibri" w:hAnsi="Calibri" w:cs="Calibri"/>
          <w:b/>
          <w:sz w:val="28"/>
          <w:szCs w:val="28"/>
          <w:u w:val="single"/>
        </w:rPr>
        <w:t xml:space="preserve">For Convenience of the Government </w:t>
      </w:r>
      <w:r w:rsidRPr="005F1D7B">
        <w:rPr>
          <w:rFonts w:ascii="Calibri" w:hAnsi="Calibri" w:cs="Calibri"/>
          <w:b/>
          <w:sz w:val="28"/>
          <w:szCs w:val="28"/>
        </w:rPr>
        <w:t xml:space="preserve">(eff. </w:t>
      </w:r>
      <w:r w:rsidR="0043677F" w:rsidRPr="005F1D7B">
        <w:rPr>
          <w:rFonts w:ascii="Calibri" w:hAnsi="Calibri" w:cs="Calibri"/>
          <w:b/>
          <w:sz w:val="28"/>
          <w:szCs w:val="28"/>
        </w:rPr>
        <w:t>05/17/2015</w:t>
      </w:r>
      <w:r w:rsidRPr="005F1D7B">
        <w:rPr>
          <w:rFonts w:ascii="Calibri" w:hAnsi="Calibri" w:cs="Calibri"/>
          <w:b/>
          <w:sz w:val="28"/>
          <w:szCs w:val="28"/>
        </w:rPr>
        <w:t xml:space="preserve"> TL:SR</w:t>
      </w:r>
      <w:r w:rsidR="0043677F" w:rsidRPr="005F1D7B">
        <w:rPr>
          <w:rFonts w:ascii="Calibri" w:hAnsi="Calibri" w:cs="Calibri"/>
          <w:b/>
          <w:sz w:val="28"/>
          <w:szCs w:val="28"/>
        </w:rPr>
        <w:t>-864</w:t>
      </w:r>
      <w:r w:rsidRPr="005F1D7B">
        <w:rPr>
          <w:rFonts w:ascii="Calibri" w:hAnsi="Calibri" w:cs="Calibri"/>
          <w:b/>
          <w:sz w:val="28"/>
          <w:szCs w:val="28"/>
        </w:rPr>
        <w:t>)</w:t>
      </w:r>
    </w:p>
    <w:p w14:paraId="0DFD1B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24AE7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An SMA application based on "for the convenience of the Government" reasons should be annotated in box 18 of the SF-1190 to reflect the following circumstances where appropriate:</w:t>
      </w:r>
    </w:p>
    <w:p w14:paraId="14459F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DF7CD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73677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(2) Where the head of agency determines that a host government policy or practice prevents </w:t>
      </w:r>
      <w:r w:rsidR="0043677F" w:rsidRPr="005F1D7B">
        <w:rPr>
          <w:rFonts w:ascii="Calibri" w:hAnsi="Calibri" w:cs="Calibri"/>
          <w:b/>
          <w:sz w:val="28"/>
          <w:szCs w:val="28"/>
        </w:rPr>
        <w:t>a family member or family members of the employee</w:t>
      </w:r>
      <w:r w:rsidRPr="005F1D7B">
        <w:rPr>
          <w:rFonts w:ascii="Calibri" w:hAnsi="Calibri" w:cs="Calibri"/>
          <w:b/>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5F1D7B">
        <w:rPr>
          <w:rFonts w:ascii="Calibri" w:hAnsi="Calibri" w:cs="Calibri"/>
          <w:b/>
          <w:sz w:val="28"/>
          <w:szCs w:val="28"/>
        </w:rPr>
        <w:t>family member or members are</w:t>
      </w:r>
      <w:r w:rsidRPr="005F1D7B">
        <w:rPr>
          <w:rFonts w:ascii="Calibri" w:hAnsi="Calibri" w:cs="Calibri"/>
          <w:b/>
          <w:sz w:val="28"/>
          <w:szCs w:val="28"/>
        </w:rPr>
        <w:t xml:space="preserve"> prevented from residing at post.</w:t>
      </w:r>
      <w:r w:rsidR="0043677F" w:rsidRPr="005F1D7B">
        <w:rPr>
          <w:rFonts w:ascii="Calibri" w:hAnsi="Calibri" w:cs="Calibri"/>
          <w:b/>
          <w:sz w:val="28"/>
          <w:szCs w:val="28"/>
        </w:rPr>
        <w:t xml:space="preserve"> (eff. 05/17/2015 TL:SR-864</w:t>
      </w:r>
      <w:r w:rsidR="00086937" w:rsidRPr="005F1D7B">
        <w:rPr>
          <w:rFonts w:ascii="Calibri" w:hAnsi="Calibri" w:cs="Calibri"/>
          <w:b/>
          <w:sz w:val="28"/>
          <w:szCs w:val="28"/>
        </w:rPr>
        <w:t>)</w:t>
      </w:r>
    </w:p>
    <w:p w14:paraId="7F9DA5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p>
    <w:p w14:paraId="5DD4671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Where, in the interest of the Government, the agency has:</w:t>
      </w:r>
    </w:p>
    <w:p w14:paraId="388476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CCB00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lastRenderedPageBreak/>
        <w:t>a. withheld or terminated authority for the family member's transportation to the post; or</w:t>
      </w:r>
    </w:p>
    <w:p w14:paraId="22D68D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1C05A5D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t>b. recommended that the family member leave the post of assignment.</w:t>
      </w:r>
    </w:p>
    <w:p w14:paraId="1FB84FA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CD54B2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(4) Applications based upon health factors shall be supported by a statement from the attending physician.  Grants shall also be supported by a ruling by reliable medical authority, that is, the ranking medical officer attached to the agency, or by such other person or group of persons as the head of agency may designate.</w:t>
      </w:r>
    </w:p>
    <w:p w14:paraId="1DB116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C92A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264.2 Voluntary SMA (VSMA) - </w:t>
      </w:r>
      <w:r w:rsidRPr="005F1D7B">
        <w:rPr>
          <w:rFonts w:ascii="Calibri" w:hAnsi="Calibri" w:cs="Calibri"/>
          <w:b/>
          <w:sz w:val="28"/>
          <w:szCs w:val="28"/>
          <w:u w:val="single"/>
        </w:rPr>
        <w:t xml:space="preserve">Based on Special Needs or Hardship of the Employee </w:t>
      </w:r>
      <w:r w:rsidRPr="005F1D7B">
        <w:rPr>
          <w:rFonts w:ascii="Calibri" w:hAnsi="Calibri" w:cs="Calibri"/>
          <w:b/>
          <w:sz w:val="28"/>
          <w:szCs w:val="28"/>
        </w:rPr>
        <w:t>(interim eff. 7/5/2009 TL:SR 711; final eff. 8/30/2009 TL:SR 715)</w:t>
      </w:r>
    </w:p>
    <w:p w14:paraId="195E6D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AE71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45A1E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(1) include legal separation (see Section 263.3a) between employee and spouse or separation occurring through a divorce decree, whether limited, interlocutory, or final; or</w:t>
      </w:r>
    </w:p>
    <w:p w14:paraId="336042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p>
    <w:p w14:paraId="0EE6FB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u w:val="single"/>
        </w:rPr>
      </w:pPr>
      <w:r w:rsidRPr="005F1D7B">
        <w:rPr>
          <w:rFonts w:ascii="Calibri" w:hAnsi="Calibri" w:cs="Calibri"/>
          <w:b/>
          <w:sz w:val="28"/>
          <w:szCs w:val="28"/>
        </w:rPr>
        <w:t>(2) include dissolution (see Section 263.3b) of an employee's domestic partnership; or</w:t>
      </w:r>
    </w:p>
    <w:p w14:paraId="4E5253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474E913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
          <w:sz w:val="28"/>
          <w:szCs w:val="28"/>
        </w:rPr>
      </w:pPr>
    </w:p>
    <w:p w14:paraId="39CF85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2FCFD42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 xml:space="preserve">b. At the time of assignment an employee must elect (1) to have </w:t>
      </w:r>
      <w:proofErr w:type="gramStart"/>
      <w:r w:rsidRPr="005F1D7B">
        <w:rPr>
          <w:rFonts w:ascii="Calibri" w:hAnsi="Calibri" w:cs="Calibri"/>
          <w:b/>
          <w:sz w:val="28"/>
          <w:szCs w:val="28"/>
        </w:rPr>
        <w:t>an</w:t>
      </w:r>
      <w:proofErr w:type="gramEnd"/>
      <w:r w:rsidRPr="005F1D7B">
        <w:rPr>
          <w:rFonts w:ascii="Calibri" w:hAnsi="Calibri" w:cs="Calibri"/>
          <w:b/>
          <w:sz w:val="28"/>
          <w:szCs w:val="28"/>
        </w:rPr>
        <w:t xml:space="preserve"> family member included on the employee's travel orders or (2) not placed on the travel orders and instead be placed on VSMA.  After this initial election, the employee may request that VSMA 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05E5A4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
          <w:sz w:val="28"/>
          <w:szCs w:val="28"/>
        </w:rPr>
      </w:pPr>
      <w:r w:rsidRPr="005F1D7B">
        <w:rPr>
          <w:rFonts w:ascii="Calibri" w:hAnsi="Calibri" w:cs="Calibri"/>
          <w:b/>
          <w:sz w:val="28"/>
          <w:szCs w:val="28"/>
          <w:u w:val="single"/>
        </w:rPr>
        <w:t>EXCEPTION</w:t>
      </w:r>
      <w:r w:rsidRPr="005F1D7B">
        <w:rPr>
          <w:rFonts w:ascii="Calibri" w:hAnsi="Calibri" w:cs="Calibri"/>
          <w:b/>
          <w:sz w:val="28"/>
          <w:szCs w:val="28"/>
        </w:rPr>
        <w:t xml:space="preserve">:  Following termination of an authorized/ordered departure an employee may elect VSMA at the official safehaven for family members previously eligible for SEA payments under DSSR Chapter 600 and for whom round-trip travel expenses have already been authorized.  The employee may be permitted to then terminate this </w:t>
      </w:r>
      <w:proofErr w:type="gramStart"/>
      <w:r w:rsidRPr="005F1D7B">
        <w:rPr>
          <w:rFonts w:ascii="Calibri" w:hAnsi="Calibri" w:cs="Calibri"/>
          <w:b/>
          <w:sz w:val="28"/>
          <w:szCs w:val="28"/>
        </w:rPr>
        <w:t>VSMA</w:t>
      </w:r>
      <w:proofErr w:type="gramEnd"/>
      <w:r w:rsidRPr="005F1D7B">
        <w:rPr>
          <w:rFonts w:ascii="Calibri" w:hAnsi="Calibri" w:cs="Calibri"/>
          <w:b/>
          <w:sz w:val="28"/>
          <w:szCs w:val="28"/>
        </w:rPr>
        <w:t xml:space="preserve">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68189C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34907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lastRenderedPageBreak/>
        <w:t xml:space="preserve">264.3 Transitional SMA (TSMA) - </w:t>
      </w:r>
      <w:r w:rsidRPr="005F1D7B">
        <w:rPr>
          <w:rFonts w:ascii="Calibri" w:hAnsi="Calibri" w:cs="Calibri"/>
          <w:b/>
          <w:sz w:val="28"/>
          <w:szCs w:val="28"/>
          <w:u w:val="single"/>
        </w:rPr>
        <w:t>Following the Termination of an Evacuation or in Connection with Commencement/Termination of an Unaccompanied Tour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p>
    <w:p w14:paraId="73B8D1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145321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Following the Termination of an Evacuation and Conversion of Post to Unaccompanied Status (262.3a)</w:t>
      </w:r>
    </w:p>
    <w:p w14:paraId="543C87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311E9E7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1. A TSMA application under this paragraph (a) for days 1 through 60 should be annotated in box 18 of the SF-1190 to reflect the following circumstances:</w:t>
      </w:r>
    </w:p>
    <w:p w14:paraId="7EB0FA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6695CC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1BC9A1C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214FD956"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(b) The evacuation has been terminated and post has been converted to any unaccompanied status.</w:t>
      </w:r>
    </w:p>
    <w:p w14:paraId="0F5178C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3926D0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(c) The family members are occupying temporary commercial quarters.</w:t>
      </w:r>
    </w:p>
    <w:p w14:paraId="636CF1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57299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7B6948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1483543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Following the Termination of an Evacuation and Reversion of Post to Accompanied Status - For Educational Considerations (262.3b) </w:t>
      </w:r>
      <w:r w:rsidR="00E40146" w:rsidRPr="005F1D7B">
        <w:rPr>
          <w:rFonts w:ascii="Calibri" w:hAnsi="Calibri" w:cs="Calibri"/>
          <w:b/>
          <w:sz w:val="28"/>
          <w:szCs w:val="28"/>
        </w:rPr>
        <w:t>(Eff. 09/27/2020; TL:SR 1004)</w:t>
      </w:r>
    </w:p>
    <w:p w14:paraId="0D41D3D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16892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lastRenderedPageBreak/>
        <w:t>1. A TSMA application under this paragraph (b) for days 1 through 90 should be annotated in box 18 of the SF-1190 to reflect the following circumstances:</w:t>
      </w:r>
    </w:p>
    <w:p w14:paraId="13BAF0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05AC298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38C19F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7708E120"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(b) The evacuation has been terminated during the school year and the family members wish to remain at the safehaven </w:t>
      </w:r>
      <w:proofErr w:type="gramStart"/>
      <w:r w:rsidRPr="005F1D7B">
        <w:rPr>
          <w:rFonts w:ascii="Calibri" w:hAnsi="Calibri" w:cs="Calibri"/>
          <w:b/>
          <w:sz w:val="28"/>
          <w:szCs w:val="28"/>
        </w:rPr>
        <w:t>in order for</w:t>
      </w:r>
      <w:proofErr w:type="gramEnd"/>
      <w:r w:rsidRPr="005F1D7B">
        <w:rPr>
          <w:rFonts w:ascii="Calibri" w:hAnsi="Calibri" w:cs="Calibri"/>
          <w:b/>
          <w:sz w:val="28"/>
          <w:szCs w:val="28"/>
        </w:rPr>
        <w:t xml:space="preserve"> the child to complete the current academic term.</w:t>
      </w:r>
    </w:p>
    <w:p w14:paraId="2AB1838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70EE7D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(c) The family members are occupying temporary commercial quarters at the safehaven.</w:t>
      </w:r>
    </w:p>
    <w:p w14:paraId="11E2211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2B1C497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(d) The family members intend to return to the post following completion of the current academic term.  However, if return to post would be within employee’s last 90 days </w:t>
      </w:r>
      <w:r w:rsidR="00E40146" w:rsidRPr="005F1D7B">
        <w:rPr>
          <w:rFonts w:ascii="Calibri" w:hAnsi="Calibri" w:cs="Calibri"/>
          <w:b/>
          <w:sz w:val="28"/>
          <w:szCs w:val="28"/>
        </w:rPr>
        <w:t>at post [see 264.2b</w:t>
      </w:r>
      <w:r w:rsidRPr="005F1D7B">
        <w:rPr>
          <w:rFonts w:ascii="Calibri" w:hAnsi="Calibri" w:cs="Calibri"/>
          <w:b/>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607B96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3DA56B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c. Following Termination of an Evacuation and Reversion of Post to Accompanied Status -- For Other Situations (262.3c)</w:t>
      </w:r>
    </w:p>
    <w:p w14:paraId="0E27E5D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sz w:val="28"/>
          <w:szCs w:val="28"/>
        </w:rPr>
      </w:pPr>
    </w:p>
    <w:p w14:paraId="2BA82D5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(c) for days 1 through 30 should be annotated in box 18 of the SF-1190 to reflect the following circumstances:</w:t>
      </w:r>
    </w:p>
    <w:p w14:paraId="6DE00E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47A241F9"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employee's family members were evacuated from post.</w:t>
      </w:r>
    </w:p>
    <w:p w14:paraId="36C9DB1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8E65E2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Reason(s) family members cannot return to post which are beyond employee's control.</w:t>
      </w:r>
    </w:p>
    <w:p w14:paraId="38B656A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62835B1"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occupying temporary commercial quarters at the safehaven.</w:t>
      </w:r>
    </w:p>
    <w:p w14:paraId="0FA091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1DE8AF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color w:val="000080"/>
          <w:sz w:val="28"/>
          <w:szCs w:val="28"/>
        </w:rPr>
      </w:pPr>
      <w:r w:rsidRPr="005F1D7B">
        <w:rPr>
          <w:rFonts w:ascii="Calibri" w:hAnsi="Calibri" w:cs="Calibri"/>
          <w:b/>
          <w:bCs/>
          <w:sz w:val="28"/>
          <w:szCs w:val="28"/>
        </w:rPr>
        <w:t xml:space="preserve">d. </w:t>
      </w:r>
      <w:r w:rsidRPr="005F1D7B">
        <w:rPr>
          <w:rFonts w:ascii="Calibri" w:hAnsi="Calibri" w:cs="Calibri"/>
          <w:b/>
          <w:sz w:val="28"/>
          <w:szCs w:val="28"/>
        </w:rPr>
        <w:t>When Family Members Must Depart from an Accompanied Foreign Post Because Employee's Next Post Is Unaccompanied</w:t>
      </w:r>
      <w:r w:rsidRPr="005F1D7B">
        <w:rPr>
          <w:rFonts w:ascii="Calibri" w:hAnsi="Calibri" w:cs="Calibri"/>
          <w:b/>
          <w:bCs/>
          <w:sz w:val="28"/>
          <w:szCs w:val="28"/>
        </w:rPr>
        <w:t xml:space="preserve"> (262.3d)(</w:t>
      </w:r>
      <w:r w:rsidRPr="005F1D7B">
        <w:rPr>
          <w:rFonts w:ascii="Calibri" w:hAnsi="Calibri" w:cs="Calibri"/>
          <w:b/>
          <w:sz w:val="28"/>
          <w:szCs w:val="28"/>
        </w:rPr>
        <w:t>effective 1/11/2015 with TL:SR-855)</w:t>
      </w:r>
    </w:p>
    <w:p w14:paraId="02A3B7A7" w14:textId="77777777" w:rsidR="003A21DA" w:rsidRPr="005F1D7B" w:rsidRDefault="003A21DA" w:rsidP="003A21DA">
      <w:pPr>
        <w:tabs>
          <w:tab w:val="left" w:pos="1800"/>
        </w:tabs>
        <w:autoSpaceDE w:val="0"/>
        <w:autoSpaceDN w:val="0"/>
        <w:adjustRightInd w:val="0"/>
        <w:ind w:left="1800" w:hanging="360"/>
        <w:rPr>
          <w:rFonts w:ascii="Calibri" w:hAnsi="Calibri" w:cs="Calibri"/>
          <w:b/>
          <w:bCs/>
          <w:color w:val="000080"/>
          <w:sz w:val="28"/>
          <w:szCs w:val="28"/>
          <w:u w:val="single"/>
        </w:rPr>
      </w:pPr>
    </w:p>
    <w:p w14:paraId="5DC925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(d) for days 1 through 60 should be annotated in box 18 of the SF-1190 to reflect the following circumstances:</w:t>
      </w:r>
    </w:p>
    <w:p w14:paraId="08B878C3" w14:textId="77777777" w:rsidR="003A21DA" w:rsidRPr="005F1D7B"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
          <w:sz w:val="28"/>
          <w:szCs w:val="28"/>
        </w:rPr>
      </w:pPr>
    </w:p>
    <w:p w14:paraId="27FD79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
          <w:sz w:val="28"/>
          <w:szCs w:val="28"/>
        </w:rPr>
      </w:pPr>
      <w:r w:rsidRPr="005F1D7B">
        <w:rPr>
          <w:rFonts w:ascii="Calibri" w:hAnsi="Calibri" w:cs="Calibri"/>
          <w:b/>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3E1E435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500FEF5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not occupying permanent quarters.</w:t>
      </w:r>
    </w:p>
    <w:p w14:paraId="0E5D0A90" w14:textId="77777777" w:rsidR="003A21DA" w:rsidRPr="005F1D7B" w:rsidRDefault="003A21DA" w:rsidP="003A21DA">
      <w:pPr>
        <w:autoSpaceDE w:val="0"/>
        <w:autoSpaceDN w:val="0"/>
        <w:adjustRightInd w:val="0"/>
        <w:ind w:left="1728" w:hanging="18"/>
        <w:rPr>
          <w:rFonts w:ascii="Calibri" w:hAnsi="Calibri" w:cs="Calibri"/>
          <w:b/>
          <w:bCs/>
          <w:sz w:val="28"/>
          <w:szCs w:val="28"/>
        </w:rPr>
      </w:pPr>
    </w:p>
    <w:p w14:paraId="226AEDC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sz w:val="28"/>
          <w:szCs w:val="28"/>
        </w:rPr>
      </w:pPr>
      <w:r w:rsidRPr="005F1D7B">
        <w:rPr>
          <w:rFonts w:ascii="Calibri" w:hAnsi="Calibri" w:cs="Calibri"/>
          <w:b/>
          <w:bCs/>
          <w:sz w:val="28"/>
          <w:szCs w:val="28"/>
        </w:rPr>
        <w:lastRenderedPageBreak/>
        <w:t xml:space="preserve">e. When Family Members on ISMA Prepare </w:t>
      </w:r>
      <w:proofErr w:type="gramStart"/>
      <w:r w:rsidRPr="005F1D7B">
        <w:rPr>
          <w:rFonts w:ascii="Calibri" w:hAnsi="Calibri" w:cs="Calibri"/>
          <w:b/>
          <w:bCs/>
          <w:sz w:val="28"/>
          <w:szCs w:val="28"/>
        </w:rPr>
        <w:t>To</w:t>
      </w:r>
      <w:proofErr w:type="gramEnd"/>
      <w:r w:rsidRPr="005F1D7B">
        <w:rPr>
          <w:rFonts w:ascii="Calibri" w:hAnsi="Calibri" w:cs="Calibri"/>
          <w:b/>
          <w:bCs/>
          <w:sz w:val="28"/>
          <w:szCs w:val="28"/>
        </w:rPr>
        <w:t xml:space="preserve"> Depart ISMA Point for Employee’s Next Foreign or Domestic Post (Accompanied) (262.3e)</w:t>
      </w:r>
      <w:r w:rsidRPr="005F1D7B">
        <w:rPr>
          <w:rFonts w:ascii="Calibri" w:hAnsi="Calibri" w:cs="Calibri"/>
          <w:b/>
          <w:sz w:val="28"/>
          <w:szCs w:val="28"/>
        </w:rPr>
        <w:t xml:space="preserve"> </w:t>
      </w:r>
    </w:p>
    <w:p w14:paraId="7B301532" w14:textId="77777777" w:rsidR="003A21DA" w:rsidRPr="005F1D7B" w:rsidRDefault="003A21DA" w:rsidP="003A21DA">
      <w:pPr>
        <w:tabs>
          <w:tab w:val="left" w:pos="1800"/>
        </w:tabs>
        <w:autoSpaceDE w:val="0"/>
        <w:autoSpaceDN w:val="0"/>
        <w:adjustRightInd w:val="0"/>
        <w:ind w:left="1800" w:hanging="360"/>
        <w:rPr>
          <w:rFonts w:ascii="Calibri" w:hAnsi="Calibri" w:cs="Calibri"/>
          <w:b/>
          <w:bCs/>
          <w:sz w:val="28"/>
          <w:szCs w:val="28"/>
        </w:rPr>
      </w:pPr>
      <w:r w:rsidRPr="005F1D7B">
        <w:rPr>
          <w:rFonts w:ascii="Calibri" w:hAnsi="Calibri" w:cs="Calibri"/>
          <w:b/>
          <w:bCs/>
          <w:sz w:val="28"/>
          <w:szCs w:val="28"/>
        </w:rPr>
        <w:t xml:space="preserve"> </w:t>
      </w:r>
    </w:p>
    <w:p w14:paraId="7EAA2AA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(e) for days 1 through 10 should be annotated in box 18 of the SF-1190 to reflect the following circumstances:</w:t>
      </w:r>
    </w:p>
    <w:p w14:paraId="6134377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B3FC8FD"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 will be transferred from an unaccompanied foreign post to an accompanied foreign or domestic post.</w:t>
      </w:r>
    </w:p>
    <w:p w14:paraId="490E4AB5"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454CF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from that location to join the employee at the foreign or domestic accompanied post. </w:t>
      </w:r>
    </w:p>
    <w:p w14:paraId="04A77CD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86D2CE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occupying temporary commercial quarters at the ISMA point.</w:t>
      </w:r>
    </w:p>
    <w:p w14:paraId="7F6184B8" w14:textId="77777777" w:rsidR="003A21DA" w:rsidRPr="005F1D7B"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5B2D7403"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bookmarkStart w:id="3" w:name="_Hlk60143637"/>
      <w:r w:rsidRPr="005F1D7B">
        <w:rPr>
          <w:rFonts w:ascii="Calibri" w:hAnsi="Calibri" w:cs="Calibri"/>
          <w:b/>
          <w:sz w:val="28"/>
          <w:szCs w:val="28"/>
        </w:rPr>
        <w:t xml:space="preserve">265 </w:t>
      </w:r>
      <w:r w:rsidRPr="005F1D7B">
        <w:rPr>
          <w:rFonts w:ascii="Calibri" w:hAnsi="Calibri" w:cs="Calibri"/>
          <w:b/>
          <w:sz w:val="28"/>
          <w:szCs w:val="28"/>
          <w:u w:val="single"/>
        </w:rPr>
        <w:t xml:space="preserve">Commencement </w:t>
      </w:r>
      <w:proofErr w:type="gramStart"/>
      <w:r w:rsidRPr="005F1D7B">
        <w:rPr>
          <w:rFonts w:ascii="Calibri" w:hAnsi="Calibri" w:cs="Calibri"/>
          <w:b/>
          <w:sz w:val="28"/>
          <w:szCs w:val="28"/>
          <w:u w:val="single"/>
        </w:rPr>
        <w:t>And</w:t>
      </w:r>
      <w:proofErr w:type="gramEnd"/>
      <w:r w:rsidRPr="005F1D7B">
        <w:rPr>
          <w:rFonts w:ascii="Calibri" w:hAnsi="Calibri" w:cs="Calibri"/>
          <w:b/>
          <w:sz w:val="28"/>
          <w:szCs w:val="28"/>
          <w:u w:val="single"/>
        </w:rPr>
        <w:t xml:space="preserve"> Continuation of Grant</w:t>
      </w:r>
    </w:p>
    <w:p w14:paraId="79C889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6140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265.1 </w:t>
      </w:r>
      <w:r w:rsidRPr="005F1D7B">
        <w:rPr>
          <w:rFonts w:ascii="Calibri" w:hAnsi="Calibri" w:cs="Calibri"/>
          <w:b/>
          <w:sz w:val="28"/>
          <w:szCs w:val="28"/>
          <w:u w:val="single"/>
        </w:rPr>
        <w:t>Upon Assignment to a New Post</w:t>
      </w:r>
    </w:p>
    <w:p w14:paraId="3705153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0C03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The grant of ISMA or VSMA to an employee in connection with assignment to a new post shall commence as of the latest of the dates on which the:</w:t>
      </w:r>
    </w:p>
    <w:p w14:paraId="3D014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0A94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employee submits SF-1190 application for SMA grant (See also 262.4a and 262.4b); or</w:t>
      </w:r>
    </w:p>
    <w:p w14:paraId="54E023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AE7F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employee begins official travel under an assignment order; or</w:t>
      </w:r>
    </w:p>
    <w:p w14:paraId="02574A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CFF9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separation from the family member occurs (See also 263.8).</w:t>
      </w:r>
    </w:p>
    <w:p w14:paraId="6AA5F6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3"/>
    <w:p w14:paraId="7BF6761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265.2 </w:t>
      </w:r>
      <w:r w:rsidRPr="005F1D7B">
        <w:rPr>
          <w:rFonts w:ascii="Calibri" w:hAnsi="Calibri" w:cs="Calibri"/>
          <w:b/>
          <w:sz w:val="28"/>
          <w:szCs w:val="28"/>
          <w:u w:val="single"/>
        </w:rPr>
        <w:t>During Assignment to a Post</w:t>
      </w:r>
    </w:p>
    <w:p w14:paraId="391D1F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44E4C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If ISMA or VSMA is granted to an employee during the period of service at a post of assignment, the grant shall commence as of the latter of the following dates:</w:t>
      </w:r>
    </w:p>
    <w:p w14:paraId="470A13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CCAD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(1) date on which employee submits SF-1190 application for SMA grant (See 262.4a and 262.4b); or </w:t>
      </w:r>
    </w:p>
    <w:p w14:paraId="47EF5B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36C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date on which the separation from the member of family occurs (See also 263.8).</w:t>
      </w:r>
    </w:p>
    <w:p w14:paraId="4C7F737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7E32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265.3 </w:t>
      </w:r>
      <w:r w:rsidRPr="005F1D7B">
        <w:rPr>
          <w:rFonts w:ascii="Calibri" w:hAnsi="Calibri" w:cs="Calibri"/>
          <w:b/>
          <w:sz w:val="28"/>
          <w:szCs w:val="28"/>
          <w:u w:val="single"/>
        </w:rPr>
        <w:t>During Employee's Absence from Post</w:t>
      </w:r>
    </w:p>
    <w:p w14:paraId="14731C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11E7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shall continue during the absence of the employee from the post provided the employee maintains quarters at the post, unless terminated under the provisions of 266.2 or 266.3.</w:t>
      </w:r>
    </w:p>
    <w:p w14:paraId="0CEA1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CAFB4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265.4 </w:t>
      </w:r>
      <w:r w:rsidRPr="005F1D7B">
        <w:rPr>
          <w:rFonts w:ascii="Calibri" w:hAnsi="Calibri" w:cs="Calibri"/>
          <w:b/>
          <w:sz w:val="28"/>
          <w:szCs w:val="28"/>
          <w:u w:val="single"/>
        </w:rPr>
        <w:t>During Visit of Member of Family to Post</w:t>
      </w:r>
    </w:p>
    <w:p w14:paraId="051617E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9FB53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of SMA on behalf of a member of family may continue during the family member's visit to post when the visit is for thirty (30) consecutive days or less, providing the member of family is again en route to the SMA point by the 31st day and the number of days the family member stayed at the post has not exceeded 90 days during one 12-month period (See 266.1).</w:t>
      </w:r>
    </w:p>
    <w:p w14:paraId="78F8A11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494845"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266 </w:t>
      </w:r>
      <w:r w:rsidRPr="005F1D7B">
        <w:rPr>
          <w:rFonts w:ascii="Calibri" w:hAnsi="Calibri" w:cs="Calibri"/>
          <w:b/>
          <w:sz w:val="28"/>
          <w:szCs w:val="28"/>
          <w:u w:val="single"/>
        </w:rPr>
        <w:t>Suspension/Termination of Grant</w:t>
      </w:r>
    </w:p>
    <w:p w14:paraId="176679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2D5A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266.1 </w:t>
      </w:r>
      <w:r w:rsidRPr="005F1D7B">
        <w:rPr>
          <w:rFonts w:ascii="Calibri" w:hAnsi="Calibri" w:cs="Calibri"/>
          <w:b/>
          <w:sz w:val="28"/>
          <w:szCs w:val="28"/>
          <w:u w:val="single"/>
        </w:rPr>
        <w:t>During Visit of Member of Family to Post</w:t>
      </w:r>
    </w:p>
    <w:p w14:paraId="71DADB3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193A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lastRenderedPageBreak/>
        <w:t xml:space="preserve">The grant of ISMA or VSMA on behalf of a member of family shall be suspended the day that the family member arrives at post when the stay is or will be in excess of thirty (30) consecutive </w:t>
      </w:r>
      <w:proofErr w:type="gramStart"/>
      <w:r w:rsidRPr="005F1D7B">
        <w:rPr>
          <w:rFonts w:ascii="Calibri" w:hAnsi="Calibri" w:cs="Calibri"/>
          <w:b/>
          <w:sz w:val="28"/>
          <w:szCs w:val="28"/>
        </w:rPr>
        <w:t>days, or</w:t>
      </w:r>
      <w:proofErr w:type="gramEnd"/>
      <w:r w:rsidRPr="005F1D7B">
        <w:rPr>
          <w:rFonts w:ascii="Calibri" w:hAnsi="Calibri" w:cs="Calibri"/>
          <w:b/>
          <w:sz w:val="28"/>
          <w:szCs w:val="28"/>
        </w:rPr>
        <w:t xml:space="preserve"> has exceeded or will exceed 90 days during one 12-month period.  No other allowances or benefits under these regulations may be authorized for this member of family while visiting post.</w:t>
      </w:r>
    </w:p>
    <w:p w14:paraId="06E3594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E44E4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ISMA or VSMA payments may be resumed effective the day the member of family departs en route to the SMA point, provided the family member’s stay at the post has not exceeded 90 days within one </w:t>
      </w:r>
      <w:proofErr w:type="gramStart"/>
      <w:r w:rsidRPr="005F1D7B">
        <w:rPr>
          <w:rFonts w:ascii="Calibri" w:hAnsi="Calibri" w:cs="Calibri"/>
          <w:b/>
          <w:sz w:val="28"/>
          <w:szCs w:val="28"/>
        </w:rPr>
        <w:t>12 month</w:t>
      </w:r>
      <w:proofErr w:type="gramEnd"/>
      <w:r w:rsidRPr="005F1D7B">
        <w:rPr>
          <w:rFonts w:ascii="Calibri" w:hAnsi="Calibri" w:cs="Calibri"/>
          <w:b/>
          <w:sz w:val="28"/>
          <w:szCs w:val="28"/>
        </w:rPr>
        <w:t xml:space="preserve"> period.</w:t>
      </w:r>
    </w:p>
    <w:p w14:paraId="039D06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A1F0D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266.2 </w:t>
      </w:r>
      <w:r w:rsidRPr="005F1D7B">
        <w:rPr>
          <w:rFonts w:ascii="Calibri" w:hAnsi="Calibri" w:cs="Calibri"/>
          <w:b/>
          <w:sz w:val="28"/>
          <w:szCs w:val="28"/>
          <w:u w:val="single"/>
        </w:rPr>
        <w:t>Transfer</w:t>
      </w:r>
    </w:p>
    <w:p w14:paraId="5448A2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95BD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transferred from a post at which the employee has been granted ISMA or VSMA, such grant shall terminate as of the earliest of the following dates:</w:t>
      </w:r>
    </w:p>
    <w:p w14:paraId="688C603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3A9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the transfer order; or</w:t>
      </w:r>
    </w:p>
    <w:p w14:paraId="609297F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72DC79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effective date of transfer when no travel by the employee under the transfer order is involved.</w:t>
      </w:r>
    </w:p>
    <w:p w14:paraId="0F32F7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147CD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266.3 </w:t>
      </w:r>
      <w:r w:rsidRPr="005F1D7B">
        <w:rPr>
          <w:rFonts w:ascii="Calibri" w:hAnsi="Calibri" w:cs="Calibri"/>
          <w:b/>
          <w:sz w:val="28"/>
          <w:szCs w:val="28"/>
          <w:u w:val="single"/>
        </w:rPr>
        <w:t>Separation</w:t>
      </w:r>
    </w:p>
    <w:p w14:paraId="2AA37B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CD3E1B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5CDB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last day of employment; or</w:t>
      </w:r>
    </w:p>
    <w:p w14:paraId="535D7D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F826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on which the employee is reunited with member of family.</w:t>
      </w:r>
    </w:p>
    <w:p w14:paraId="1C298E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4B53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u w:val="single"/>
        </w:rPr>
      </w:pPr>
      <w:r w:rsidRPr="005F1D7B">
        <w:rPr>
          <w:rFonts w:ascii="Calibri" w:hAnsi="Calibri" w:cs="Calibri"/>
          <w:b/>
          <w:sz w:val="28"/>
          <w:szCs w:val="28"/>
        </w:rPr>
        <w:t xml:space="preserve">266.4 </w:t>
      </w:r>
      <w:r w:rsidRPr="005F1D7B">
        <w:rPr>
          <w:rFonts w:ascii="Calibri" w:hAnsi="Calibri" w:cs="Calibri"/>
          <w:b/>
          <w:sz w:val="28"/>
          <w:szCs w:val="28"/>
          <w:u w:val="single"/>
        </w:rPr>
        <w:t>Transitional SMA</w:t>
      </w:r>
    </w:p>
    <w:p w14:paraId="41C1FCE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
          <w:sz w:val="28"/>
          <w:szCs w:val="28"/>
          <w:u w:val="single"/>
        </w:rPr>
      </w:pPr>
    </w:p>
    <w:p w14:paraId="4A0FD5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Transitional SMA shall terminate as of the earliest of the following dates:</w:t>
      </w:r>
    </w:p>
    <w:p w14:paraId="5C7C968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2A7E5F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0A7E73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the authorized period for Transitional SMA ends.</w:t>
      </w:r>
    </w:p>
    <w:p w14:paraId="30111B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1B46E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(3) date the complete Household Effects (HHE) shipment is delivered to family (pertains to 262.3a and 262.3d TSMA only).</w:t>
      </w:r>
    </w:p>
    <w:p w14:paraId="0985934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646F0C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(4) date the family members occupy non-commercial quarters.</w:t>
      </w:r>
    </w:p>
    <w:p w14:paraId="132CC2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72AD8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(5) date the family members occupy permanent quarters.</w:t>
      </w:r>
    </w:p>
    <w:p w14:paraId="01B388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F8AFD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(6) three days after the last day of school (pertains to 262.3b TSMA only).</w:t>
      </w:r>
    </w:p>
    <w:p w14:paraId="7220047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158148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(7) date the family members commence travel to the employee's onward accompanied post of assignment (pertains to 262.3e TSMA only).</w:t>
      </w:r>
    </w:p>
    <w:p w14:paraId="3B1894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0101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939D8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267 </w:t>
      </w:r>
      <w:r w:rsidRPr="005F1D7B">
        <w:rPr>
          <w:rFonts w:ascii="Calibri" w:hAnsi="Calibri" w:cs="Calibri"/>
          <w:b/>
          <w:sz w:val="28"/>
          <w:szCs w:val="28"/>
          <w:u w:val="single"/>
        </w:rPr>
        <w:t>Payment</w:t>
      </w:r>
    </w:p>
    <w:p w14:paraId="180E4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13C856" w14:textId="3030E8CF"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267.1 </w:t>
      </w:r>
      <w:r w:rsidRPr="005F1D7B">
        <w:rPr>
          <w:rFonts w:ascii="Calibri" w:hAnsi="Calibri" w:cs="Calibri"/>
          <w:b/>
          <w:sz w:val="28"/>
          <w:szCs w:val="28"/>
          <w:u w:val="single"/>
        </w:rPr>
        <w:t>Determination of Rates</w:t>
      </w:r>
      <w:r w:rsidRPr="005F1D7B">
        <w:rPr>
          <w:rFonts w:ascii="Calibri" w:hAnsi="Calibri" w:cs="Calibri"/>
          <w:b/>
          <w:sz w:val="28"/>
          <w:szCs w:val="28"/>
        </w:rPr>
        <w:t xml:space="preserve"> </w:t>
      </w:r>
    </w:p>
    <w:p w14:paraId="4CF979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9BE24E3" w14:textId="35F7477C"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r w:rsidR="002A1468" w:rsidRPr="005F1D7B">
        <w:rPr>
          <w:rFonts w:ascii="Calibri" w:hAnsi="Calibri" w:cs="Calibri"/>
          <w:b/>
          <w:sz w:val="28"/>
          <w:szCs w:val="28"/>
          <w:u w:val="single"/>
        </w:rPr>
        <w:t xml:space="preserve"> </w:t>
      </w:r>
      <w:r w:rsidR="002A1468" w:rsidRPr="005F1D7B">
        <w:rPr>
          <w:rFonts w:ascii="Calibri" w:hAnsi="Calibri" w:cs="Calibri"/>
          <w:b/>
          <w:sz w:val="28"/>
          <w:szCs w:val="28"/>
        </w:rPr>
        <w:t>(Eff. 01/16/2022; TL:SR 1038)</w:t>
      </w:r>
    </w:p>
    <w:p w14:paraId="2E99EB0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DA988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 xml:space="preserve">The annual rate of the ISMA or VSMA grant to an employee is determined by the number of family members maintained elsewhere than at the post of assignment.  The rates in the </w:t>
      </w:r>
      <w:r w:rsidRPr="005F1D7B">
        <w:rPr>
          <w:rFonts w:ascii="Calibri" w:hAnsi="Calibri" w:cs="Calibri"/>
          <w:b/>
          <w:sz w:val="28"/>
          <w:szCs w:val="28"/>
        </w:rPr>
        <w:lastRenderedPageBreak/>
        <w:t xml:space="preserve">following table </w:t>
      </w:r>
      <w:r w:rsidRPr="005F1D7B">
        <w:rPr>
          <w:rFonts w:ascii="Calibri" w:hAnsi="Calibri" w:cs="Calibri"/>
          <w:b/>
          <w:color w:val="000000"/>
          <w:sz w:val="28"/>
          <w:szCs w:val="28"/>
        </w:rPr>
        <w:t>differ by type of SMA but</w:t>
      </w:r>
      <w:r w:rsidRPr="005F1D7B">
        <w:rPr>
          <w:rFonts w:ascii="Calibri" w:hAnsi="Calibri" w:cs="Calibri"/>
          <w:b/>
          <w:sz w:val="28"/>
          <w:szCs w:val="28"/>
        </w:rPr>
        <w:t xml:space="preserve"> do not vary by location of the separate household.</w:t>
      </w:r>
    </w:p>
    <w:p w14:paraId="1A1B42B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5F1D7B"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Type of</w:t>
            </w:r>
          </w:p>
          <w:p w14:paraId="2017354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2669A4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Child </w:t>
            </w:r>
          </w:p>
          <w:p w14:paraId="1538E51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0A2FD3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2 or More</w:t>
            </w:r>
          </w:p>
          <w:p w14:paraId="67D9B2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w:t>
            </w:r>
          </w:p>
          <w:p w14:paraId="076CB1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33B4E91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Additional</w:t>
            </w:r>
          </w:p>
          <w:p w14:paraId="3E602BE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0A80BDA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7AB0D53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 or 3</w:t>
            </w:r>
          </w:p>
          <w:p w14:paraId="6CEFBC4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4417A76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5A7E9EC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and </w:t>
            </w:r>
          </w:p>
          <w:p w14:paraId="51517D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4 or More</w:t>
            </w:r>
          </w:p>
          <w:p w14:paraId="3E559E6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75AA0A6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175E652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r>
      <w:tr w:rsidR="003A21DA" w:rsidRPr="005F1D7B"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76075A04" w14:textId="41768911"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6,0</w:t>
            </w:r>
            <w:r w:rsidRPr="005F1D7B">
              <w:rPr>
                <w:rFonts w:ascii="Calibri" w:hAnsi="Calibri" w:cs="Calibri"/>
                <w:bCs/>
                <w:color w:val="000000"/>
                <w:sz w:val="28"/>
                <w:szCs w:val="28"/>
              </w:rPr>
              <w:t>00</w:t>
            </w:r>
          </w:p>
          <w:p w14:paraId="13153B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p>
          <w:p w14:paraId="5C44DB19" w14:textId="5925687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7F11CD" w:rsidRPr="005F1D7B">
              <w:rPr>
                <w:rFonts w:ascii="Calibri" w:hAnsi="Calibri" w:cs="Calibri"/>
                <w:bCs/>
                <w:color w:val="000000"/>
                <w:sz w:val="28"/>
                <w:szCs w:val="28"/>
              </w:rPr>
              <w:t>9,</w:t>
            </w:r>
            <w:r w:rsidR="002A1468" w:rsidRPr="005F1D7B">
              <w:rPr>
                <w:rFonts w:ascii="Calibri" w:hAnsi="Calibri" w:cs="Calibri"/>
                <w:bCs/>
                <w:color w:val="000000"/>
                <w:sz w:val="28"/>
                <w:szCs w:val="28"/>
              </w:rPr>
              <w:t>9</w:t>
            </w:r>
            <w:r w:rsidR="003A21DA" w:rsidRPr="005F1D7B">
              <w:rPr>
                <w:rFonts w:ascii="Calibri" w:hAnsi="Calibri" w:cs="Calibri"/>
                <w:bCs/>
                <w:color w:val="000000"/>
                <w:sz w:val="28"/>
                <w:szCs w:val="28"/>
              </w:rPr>
              <w:t>00</w:t>
            </w:r>
          </w:p>
          <w:p w14:paraId="589627F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5B1CB369" w14:textId="6104FBA4"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1,3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1B9D6E86" w14:textId="671B00C0"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5,3</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60B6797B" w14:textId="76B8A241"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7,3</w:t>
            </w:r>
            <w:r w:rsidR="003A21DA"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428E113D" w14:textId="327D77F6"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20,2</w:t>
            </w:r>
            <w:r w:rsidR="003A21DA" w:rsidRPr="005F1D7B">
              <w:rPr>
                <w:rFonts w:ascii="Calibri" w:hAnsi="Calibri" w:cs="Calibri"/>
                <w:bCs/>
                <w:color w:val="000000"/>
                <w:sz w:val="28"/>
                <w:szCs w:val="28"/>
              </w:rPr>
              <w:t>00</w:t>
            </w:r>
          </w:p>
          <w:p w14:paraId="5F38378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5F1D7B"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Involuntary</w:t>
            </w:r>
          </w:p>
          <w:p w14:paraId="38A5696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0C3FB7AA" w14:textId="2D481D0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8,4</w:t>
            </w:r>
            <w:r w:rsidR="003A21DA" w:rsidRPr="005F1D7B">
              <w:rPr>
                <w:rFonts w:ascii="Calibri" w:hAnsi="Calibri" w:cs="Calibri"/>
                <w:bCs/>
                <w:color w:val="000000"/>
                <w:sz w:val="28"/>
                <w:szCs w:val="28"/>
              </w:rPr>
              <w:t>00</w:t>
            </w:r>
          </w:p>
          <w:p w14:paraId="0375B73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FFB0D53" w14:textId="3EDE7474"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13,8</w:t>
            </w:r>
            <w:r w:rsidRPr="005F1D7B">
              <w:rPr>
                <w:rFonts w:ascii="Calibri" w:hAnsi="Calibri" w:cs="Calibri"/>
                <w:bCs/>
                <w:color w:val="000000"/>
                <w:sz w:val="28"/>
                <w:szCs w:val="28"/>
              </w:rPr>
              <w:t>00</w:t>
            </w:r>
          </w:p>
          <w:p w14:paraId="3D3B0D7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4FC096F3" w14:textId="1B4BB1DE"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5,8</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E53C8AC" w14:textId="27EECD23"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21</w:t>
            </w:r>
            <w:r w:rsidR="007F11CD" w:rsidRPr="005F1D7B">
              <w:rPr>
                <w:rFonts w:ascii="Calibri" w:hAnsi="Calibri" w:cs="Calibri"/>
                <w:bCs/>
                <w:color w:val="000000"/>
                <w:sz w:val="28"/>
                <w:szCs w:val="28"/>
              </w:rPr>
              <w:t>,3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2AC5E58E" w14:textId="39D11BCA"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04812" w:rsidRPr="005F1D7B">
              <w:rPr>
                <w:rFonts w:ascii="Calibri" w:hAnsi="Calibri" w:cs="Calibri"/>
                <w:bCs/>
                <w:color w:val="000000"/>
                <w:sz w:val="28"/>
                <w:szCs w:val="28"/>
              </w:rPr>
              <w:t>2</w:t>
            </w:r>
            <w:r w:rsidR="002A1468" w:rsidRPr="005F1D7B">
              <w:rPr>
                <w:rFonts w:ascii="Calibri" w:hAnsi="Calibri" w:cs="Calibri"/>
                <w:bCs/>
                <w:color w:val="000000"/>
                <w:sz w:val="28"/>
                <w:szCs w:val="28"/>
              </w:rPr>
              <w:t>4,2</w:t>
            </w:r>
            <w:r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7044E637" w14:textId="14A0A514"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w:t>
            </w:r>
            <w:r w:rsidR="002A1468" w:rsidRPr="005F1D7B">
              <w:rPr>
                <w:rFonts w:ascii="Calibri" w:hAnsi="Calibri" w:cs="Calibri"/>
                <w:bCs/>
                <w:color w:val="000000"/>
                <w:sz w:val="28"/>
                <w:szCs w:val="28"/>
              </w:rPr>
              <w:t>8,3</w:t>
            </w:r>
            <w:r w:rsidR="003A21DA" w:rsidRPr="005F1D7B">
              <w:rPr>
                <w:rFonts w:ascii="Calibri" w:hAnsi="Calibri" w:cs="Calibri"/>
                <w:bCs/>
                <w:color w:val="000000"/>
                <w:sz w:val="28"/>
                <w:szCs w:val="28"/>
              </w:rPr>
              <w:t>00</w:t>
            </w:r>
          </w:p>
          <w:p w14:paraId="1E40B45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2DB9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See 261.1.c for definition of “child” and 261.1d for definition of “adult”.</w:t>
      </w:r>
    </w:p>
    <w:p w14:paraId="3242B2E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3D73BA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317BAA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 xml:space="preserve">Transitional SMA </w:t>
      </w:r>
    </w:p>
    <w:p w14:paraId="305F60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97D63E" w14:textId="0C20CE15" w:rsidR="003A21DA" w:rsidRPr="005F1D7B"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u w:val="single"/>
        </w:rPr>
      </w:pPr>
      <w:r w:rsidRPr="005F1D7B">
        <w:rPr>
          <w:rFonts w:ascii="Calibri" w:hAnsi="Calibri" w:cs="Calibri"/>
          <w:b/>
          <w:sz w:val="28"/>
          <w:szCs w:val="28"/>
        </w:rPr>
        <w:t xml:space="preserve">Transitional SMA is to be paid at a daily rate, varying only by the number of family members maintained at a location other than the post of assignment. The rates in the following table are </w:t>
      </w:r>
      <w:r w:rsidRPr="005F1D7B">
        <w:rPr>
          <w:rFonts w:ascii="Calibri" w:hAnsi="Calibri" w:cs="Calibri"/>
          <w:b/>
          <w:color w:val="000000"/>
          <w:sz w:val="28"/>
          <w:szCs w:val="28"/>
        </w:rPr>
        <w:t>not deducted from the annual rate determined in 267.1a above and</w:t>
      </w:r>
      <w:r w:rsidRPr="005F1D7B">
        <w:rPr>
          <w:rFonts w:ascii="Calibri" w:hAnsi="Calibri" w:cs="Calibri"/>
          <w:bCs/>
          <w:color w:val="000000"/>
          <w:sz w:val="28"/>
          <w:szCs w:val="28"/>
        </w:rPr>
        <w:t xml:space="preserve"> </w:t>
      </w:r>
      <w:r w:rsidRPr="005F1D7B">
        <w:rPr>
          <w:rFonts w:ascii="Calibri" w:hAnsi="Calibri" w:cs="Calibri"/>
          <w:b/>
          <w:sz w:val="28"/>
          <w:szCs w:val="28"/>
        </w:rPr>
        <w:t xml:space="preserve">do not vary by either the location of post or the location of the separate household. </w:t>
      </w:r>
    </w:p>
    <w:p w14:paraId="0E02E3A4" w14:textId="618EAA4F" w:rsidR="003A21DA" w:rsidRPr="005F1D7B" w:rsidRDefault="00436DC2" w:rsidP="003A21DA">
      <w:pPr>
        <w:rPr>
          <w:rFonts w:ascii="Calibri" w:hAnsi="Calibri" w:cs="Calibri"/>
          <w:b/>
          <w:sz w:val="28"/>
          <w:szCs w:val="28"/>
        </w:rPr>
      </w:pPr>
      <w:r w:rsidRPr="005F1D7B">
        <w:rPr>
          <w:rFonts w:ascii="Calibri" w:hAnsi="Calibri" w:cs="Calibri"/>
          <w:b/>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5F1D7B" w14:paraId="3B472262" w14:textId="77777777" w:rsidTr="0044797B">
        <w:tc>
          <w:tcPr>
            <w:tcW w:w="2970" w:type="dxa"/>
          </w:tcPr>
          <w:p w14:paraId="1FE3B943"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Per Family, Not Per Person</w:t>
            </w:r>
          </w:p>
        </w:tc>
        <w:tc>
          <w:tcPr>
            <w:tcW w:w="1980" w:type="dxa"/>
          </w:tcPr>
          <w:p w14:paraId="7E46F90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1-30</w:t>
            </w:r>
          </w:p>
        </w:tc>
        <w:tc>
          <w:tcPr>
            <w:tcW w:w="1890" w:type="dxa"/>
          </w:tcPr>
          <w:p w14:paraId="03CCA2DE"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31-60</w:t>
            </w:r>
          </w:p>
        </w:tc>
        <w:tc>
          <w:tcPr>
            <w:tcW w:w="1980" w:type="dxa"/>
          </w:tcPr>
          <w:p w14:paraId="5C90D4F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61-90</w:t>
            </w:r>
          </w:p>
        </w:tc>
      </w:tr>
      <w:tr w:rsidR="003A21DA" w:rsidRPr="005F1D7B" w14:paraId="5068F31C" w14:textId="77777777" w:rsidTr="0044797B">
        <w:tc>
          <w:tcPr>
            <w:tcW w:w="2970" w:type="dxa"/>
          </w:tcPr>
          <w:p w14:paraId="32FEDF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1-2 Family Members</w:t>
            </w:r>
          </w:p>
        </w:tc>
        <w:tc>
          <w:tcPr>
            <w:tcW w:w="1980" w:type="dxa"/>
          </w:tcPr>
          <w:p w14:paraId="76DE3DED"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daily</w:t>
            </w:r>
          </w:p>
        </w:tc>
        <w:tc>
          <w:tcPr>
            <w:tcW w:w="1890" w:type="dxa"/>
          </w:tcPr>
          <w:p w14:paraId="46FAB2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daily</w:t>
            </w:r>
          </w:p>
        </w:tc>
        <w:tc>
          <w:tcPr>
            <w:tcW w:w="1980" w:type="dxa"/>
          </w:tcPr>
          <w:p w14:paraId="1AABEB27"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daily</w:t>
            </w:r>
          </w:p>
        </w:tc>
      </w:tr>
      <w:tr w:rsidR="003A21DA" w:rsidRPr="005F1D7B" w14:paraId="3117E430" w14:textId="77777777" w:rsidTr="0044797B">
        <w:tc>
          <w:tcPr>
            <w:tcW w:w="2970" w:type="dxa"/>
          </w:tcPr>
          <w:p w14:paraId="65435EFF"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3 or More Family Members</w:t>
            </w:r>
          </w:p>
        </w:tc>
        <w:tc>
          <w:tcPr>
            <w:tcW w:w="1980" w:type="dxa"/>
          </w:tcPr>
          <w:p w14:paraId="64A05711"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 $20) daily</w:t>
            </w:r>
          </w:p>
        </w:tc>
        <w:tc>
          <w:tcPr>
            <w:tcW w:w="1890" w:type="dxa"/>
          </w:tcPr>
          <w:p w14:paraId="76391FB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 $20) daily</w:t>
            </w:r>
          </w:p>
        </w:tc>
        <w:tc>
          <w:tcPr>
            <w:tcW w:w="1980" w:type="dxa"/>
          </w:tcPr>
          <w:p w14:paraId="0883531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 $20) daily</w:t>
            </w:r>
          </w:p>
        </w:tc>
      </w:tr>
    </w:tbl>
    <w:p w14:paraId="7C99D3CF" w14:textId="77777777" w:rsidR="003A21DA" w:rsidRPr="005F1D7B" w:rsidRDefault="003A21DA" w:rsidP="003A21DA">
      <w:pPr>
        <w:ind w:left="1740"/>
        <w:rPr>
          <w:rFonts w:ascii="Calibri" w:hAnsi="Calibri" w:cs="Calibri"/>
          <w:b/>
          <w:sz w:val="28"/>
          <w:szCs w:val="28"/>
        </w:rPr>
      </w:pPr>
    </w:p>
    <w:p w14:paraId="345FAC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(1) For 262.3a TSMA:  If the head of an agency or authorizing official determines that an extension beyond sixty (60) calendar days is necessary, Transitional SMA may be paid at the 61</w:t>
      </w:r>
      <w:r w:rsidRPr="005F1D7B">
        <w:rPr>
          <w:rFonts w:ascii="Calibri" w:hAnsi="Calibri" w:cs="Calibri"/>
          <w:b/>
          <w:sz w:val="28"/>
          <w:szCs w:val="28"/>
          <w:vertAlign w:val="superscript"/>
        </w:rPr>
        <w:t>st</w:t>
      </w:r>
      <w:r w:rsidRPr="005F1D7B">
        <w:rPr>
          <w:rFonts w:ascii="Calibri" w:hAnsi="Calibri" w:cs="Calibri"/>
          <w:b/>
          <w:sz w:val="28"/>
          <w:szCs w:val="28"/>
        </w:rPr>
        <w:t xml:space="preserve"> through 90</w:t>
      </w:r>
      <w:r w:rsidRPr="005F1D7B">
        <w:rPr>
          <w:rFonts w:ascii="Calibri" w:hAnsi="Calibri" w:cs="Calibri"/>
          <w:b/>
          <w:sz w:val="28"/>
          <w:szCs w:val="28"/>
          <w:vertAlign w:val="superscript"/>
        </w:rPr>
        <w:t>th</w:t>
      </w:r>
      <w:r w:rsidRPr="005F1D7B">
        <w:rPr>
          <w:rFonts w:ascii="Calibri" w:hAnsi="Calibri" w:cs="Calibri"/>
          <w:b/>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5F1D7B" w:rsidRDefault="003A21DA" w:rsidP="003A21DA">
      <w:pPr>
        <w:ind w:left="2462" w:hanging="720"/>
        <w:rPr>
          <w:rFonts w:ascii="Calibri" w:hAnsi="Calibri" w:cs="Calibri"/>
          <w:b/>
          <w:sz w:val="28"/>
          <w:szCs w:val="28"/>
        </w:rPr>
      </w:pPr>
    </w:p>
    <w:p w14:paraId="5E8A00D5"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(2) For 262.3b TSMA:  The maximum period under 262.3b Transitional SMA shall not exceed a total of ninety (90) days.  Following termination of 262.3b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F4EDB18" w14:textId="77777777" w:rsidR="003A21DA" w:rsidRPr="005F1D7B" w:rsidRDefault="003A21DA" w:rsidP="003A21DA">
      <w:pPr>
        <w:ind w:left="2462" w:hanging="720"/>
        <w:rPr>
          <w:rFonts w:ascii="Calibri" w:hAnsi="Calibri" w:cs="Calibri"/>
          <w:b/>
          <w:sz w:val="28"/>
          <w:szCs w:val="28"/>
        </w:rPr>
      </w:pPr>
    </w:p>
    <w:p w14:paraId="3F3821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(3) For 262.3c TSMA:  The maximum period under 262.3c Transitional SMA shall not exceed a total of thirty (30) days.  Following termination of 262.3c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7608610" w14:textId="77777777" w:rsidR="003A21DA" w:rsidRPr="005F1D7B" w:rsidRDefault="003A21DA" w:rsidP="003A21DA">
      <w:pPr>
        <w:ind w:left="2462" w:hanging="720"/>
        <w:rPr>
          <w:rFonts w:ascii="Calibri" w:hAnsi="Calibri" w:cs="Calibri"/>
          <w:b/>
          <w:sz w:val="28"/>
          <w:szCs w:val="28"/>
        </w:rPr>
      </w:pPr>
    </w:p>
    <w:p w14:paraId="7D0410A4"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lastRenderedPageBreak/>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A9B03"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 xml:space="preserve">(5) For 262.3e TSMA:  The maximum period under 262.3e Transitional SMA shall not exceed a total of ten (10) days.  </w:t>
      </w:r>
    </w:p>
    <w:p w14:paraId="11C986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B36D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267.2 </w:t>
      </w:r>
      <w:r w:rsidRPr="005F1D7B">
        <w:rPr>
          <w:rFonts w:ascii="Calibri" w:hAnsi="Calibri" w:cs="Calibri"/>
          <w:b/>
          <w:sz w:val="28"/>
          <w:szCs w:val="28"/>
          <w:u w:val="single"/>
        </w:rPr>
        <w:t xml:space="preserve">Payment Reduced When Government Quarters or Special Benefits Are Available to Family Members </w:t>
      </w:r>
      <w:r w:rsidRPr="005F1D7B">
        <w:rPr>
          <w:rFonts w:ascii="Calibri" w:hAnsi="Calibri" w:cs="Calibri"/>
          <w:b/>
          <w:bCs/>
          <w:sz w:val="28"/>
          <w:szCs w:val="28"/>
        </w:rPr>
        <w:t>(</w:t>
      </w:r>
      <w:r w:rsidRPr="005F1D7B">
        <w:rPr>
          <w:rFonts w:ascii="Calibri" w:hAnsi="Calibri" w:cs="Calibri"/>
          <w:b/>
          <w:sz w:val="28"/>
          <w:szCs w:val="28"/>
        </w:rPr>
        <w:t xml:space="preserve">effective </w:t>
      </w:r>
      <w:r w:rsidR="0064207E" w:rsidRPr="005F1D7B">
        <w:rPr>
          <w:rFonts w:ascii="Calibri" w:hAnsi="Calibri" w:cs="Calibri"/>
          <w:b/>
          <w:sz w:val="28"/>
          <w:szCs w:val="28"/>
        </w:rPr>
        <w:t>7/10/2016</w:t>
      </w:r>
      <w:r w:rsidRPr="005F1D7B">
        <w:rPr>
          <w:rFonts w:ascii="Calibri" w:hAnsi="Calibri" w:cs="Calibri"/>
          <w:b/>
          <w:sz w:val="28"/>
          <w:szCs w:val="28"/>
        </w:rPr>
        <w:t xml:space="preserve"> with TL:SR-</w:t>
      </w:r>
      <w:r w:rsidR="0064207E" w:rsidRPr="005F1D7B">
        <w:rPr>
          <w:rFonts w:ascii="Calibri" w:hAnsi="Calibri" w:cs="Calibri"/>
          <w:b/>
          <w:sz w:val="28"/>
          <w:szCs w:val="28"/>
        </w:rPr>
        <w:t>894</w:t>
      </w:r>
      <w:r w:rsidRPr="005F1D7B">
        <w:rPr>
          <w:rFonts w:ascii="Calibri" w:hAnsi="Calibri" w:cs="Calibri"/>
          <w:b/>
          <w:sz w:val="28"/>
          <w:szCs w:val="28"/>
        </w:rPr>
        <w:t>)</w:t>
      </w:r>
    </w:p>
    <w:p w14:paraId="00DFFA2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8B4D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2FF5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 xml:space="preserve">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w:t>
      </w:r>
      <w:proofErr w:type="gramStart"/>
      <w:r w:rsidRPr="005F1D7B">
        <w:rPr>
          <w:rFonts w:ascii="Calibri" w:hAnsi="Calibri" w:cs="Calibri"/>
          <w:b/>
          <w:sz w:val="28"/>
          <w:szCs w:val="28"/>
        </w:rPr>
        <w:t>employee;</w:t>
      </w:r>
      <w:proofErr w:type="gramEnd"/>
    </w:p>
    <w:p w14:paraId="6DE912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7FB9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 xml:space="preserve">b. if the quarters are provided without major household effects such as basic furniture and major appliances, the reduction in the rate will be 50% with utilities consideration as in Part </w:t>
      </w:r>
      <w:proofErr w:type="gramStart"/>
      <w:r w:rsidRPr="005F1D7B">
        <w:rPr>
          <w:rFonts w:ascii="Calibri" w:hAnsi="Calibri" w:cs="Calibri"/>
          <w:b/>
          <w:sz w:val="28"/>
          <w:szCs w:val="28"/>
        </w:rPr>
        <w:t>a</w:t>
      </w:r>
      <w:proofErr w:type="gramEnd"/>
      <w:r w:rsidRPr="005F1D7B">
        <w:rPr>
          <w:rFonts w:ascii="Calibri" w:hAnsi="Calibri" w:cs="Calibri"/>
          <w:b/>
          <w:sz w:val="28"/>
          <w:szCs w:val="28"/>
        </w:rPr>
        <w:t xml:space="preserve"> if necessary;</w:t>
      </w:r>
    </w:p>
    <w:p w14:paraId="3C0F12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3543B6" w14:textId="77777777" w:rsidR="003A21DA" w:rsidRPr="005F1D7B"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[PARAGRAPH “c. in addition to the reductions…” DELETED]</w:t>
      </w:r>
    </w:p>
    <w:p w14:paraId="7B736AAA"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15CFFBE3"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66FEFE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lastRenderedPageBreak/>
        <w:t>In no instance under either Part a or Part b, above, will the total grant exceed the maximum applicable rate found at 267.1.</w:t>
      </w:r>
    </w:p>
    <w:p w14:paraId="5F6F54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17DAF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38C5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u w:val="single"/>
        </w:rPr>
      </w:pPr>
      <w:r w:rsidRPr="005F1D7B">
        <w:rPr>
          <w:rFonts w:ascii="Calibri" w:hAnsi="Calibri" w:cs="Calibri"/>
          <w:b/>
          <w:sz w:val="28"/>
          <w:szCs w:val="28"/>
        </w:rPr>
        <w:t xml:space="preserve">267.3 </w:t>
      </w:r>
      <w:r w:rsidRPr="005F1D7B">
        <w:rPr>
          <w:rFonts w:ascii="Calibri" w:hAnsi="Calibri" w:cs="Calibri"/>
          <w:b/>
          <w:sz w:val="28"/>
          <w:szCs w:val="28"/>
          <w:u w:val="single"/>
        </w:rPr>
        <w:t>Method of Payment</w:t>
      </w:r>
    </w:p>
    <w:p w14:paraId="48004B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p>
    <w:p w14:paraId="4E604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p>
    <w:p w14:paraId="5EDA95F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B83E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FB064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Transitional SMA</w:t>
      </w:r>
    </w:p>
    <w:p w14:paraId="3D1357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A177A5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1D46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rPr>
      </w:pPr>
      <w:r w:rsidRPr="005F1D7B">
        <w:rPr>
          <w:rFonts w:ascii="Calibri" w:hAnsi="Calibri" w:cs="Calibri"/>
          <w:b/>
          <w:sz w:val="28"/>
          <w:szCs w:val="28"/>
        </w:rPr>
        <w:t xml:space="preserve">267.4 </w:t>
      </w:r>
      <w:r w:rsidRPr="005F1D7B">
        <w:rPr>
          <w:rFonts w:ascii="Calibri" w:hAnsi="Calibri" w:cs="Calibri"/>
          <w:b/>
          <w:sz w:val="28"/>
          <w:szCs w:val="28"/>
          <w:u w:val="single"/>
        </w:rPr>
        <w:t>Travel and Transportation Costs</w:t>
      </w:r>
    </w:p>
    <w:p w14:paraId="6E16B6B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DA7C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
          <w:sz w:val="28"/>
          <w:szCs w:val="28"/>
        </w:rPr>
      </w:pPr>
      <w:r w:rsidRPr="005F1D7B">
        <w:rPr>
          <w:rFonts w:ascii="Calibri" w:hAnsi="Calibri" w:cs="Calibri"/>
          <w:b/>
          <w:sz w:val="28"/>
          <w:szCs w:val="28"/>
        </w:rPr>
        <w:t>Travel and transportation costs are payable in accordance with the regulations of each agency.</w:t>
      </w:r>
    </w:p>
    <w:p w14:paraId="21CAA1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5958552" w14:textId="77777777" w:rsidR="003A21DA" w:rsidRPr="005F1D7B" w:rsidRDefault="003A21DA" w:rsidP="003A21DA">
      <w:pPr>
        <w:rPr>
          <w:rFonts w:ascii="Calibri" w:hAnsi="Calibri" w:cs="Calibri"/>
          <w:sz w:val="28"/>
          <w:szCs w:val="28"/>
        </w:rPr>
      </w:pPr>
    </w:p>
    <w:p w14:paraId="04289C6B" w14:textId="77777777" w:rsidR="00FB33E0" w:rsidRPr="005F1D7B"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250571A4" w14:textId="77777777" w:rsidR="00E77293" w:rsidRPr="005F1D7B"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E77293" w:rsidRPr="005F1D7B" w:rsidSect="00784D12">
          <w:headerReference w:type="default" r:id="rId56"/>
          <w:pgSz w:w="12240" w:h="15840"/>
          <w:pgMar w:top="1440" w:right="1800" w:bottom="1440" w:left="1440" w:header="720" w:footer="720" w:gutter="0"/>
          <w:cols w:space="720"/>
          <w:docGrid w:linePitch="360"/>
        </w:sectPr>
      </w:pPr>
    </w:p>
    <w:p w14:paraId="31DF016F" w14:textId="058BD44D"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bookmarkStart w:id="4" w:name="_Hlk60221603"/>
      <w:r w:rsidRPr="005F1D7B">
        <w:rPr>
          <w:rFonts w:ascii="Calibri" w:hAnsi="Calibri" w:cs="Calibri"/>
          <w:b/>
          <w:sz w:val="28"/>
          <w:szCs w:val="28"/>
        </w:rPr>
        <w:lastRenderedPageBreak/>
        <w:t xml:space="preserve">270 </w:t>
      </w:r>
      <w:r w:rsidRPr="005F1D7B">
        <w:rPr>
          <w:rFonts w:ascii="Calibri" w:hAnsi="Calibri" w:cs="Calibri"/>
          <w:b/>
          <w:sz w:val="28"/>
          <w:szCs w:val="28"/>
          <w:u w:val="single"/>
        </w:rPr>
        <w:t>EDUCATION ALLOWANCE</w:t>
      </w:r>
      <w:r w:rsidRPr="005F1D7B">
        <w:rPr>
          <w:rFonts w:ascii="Calibri" w:hAnsi="Calibri" w:cs="Calibri"/>
          <w:b/>
          <w:sz w:val="28"/>
          <w:szCs w:val="28"/>
        </w:rPr>
        <w:t xml:space="preserve"> (Last updated Eff. </w:t>
      </w:r>
      <w:r w:rsidR="002C2CB3" w:rsidRPr="005F1D7B">
        <w:rPr>
          <w:rFonts w:ascii="Calibri" w:hAnsi="Calibri" w:cs="Calibri"/>
          <w:b/>
          <w:sz w:val="28"/>
          <w:szCs w:val="28"/>
        </w:rPr>
        <w:t>1</w:t>
      </w:r>
      <w:r w:rsidR="001A16D8" w:rsidRPr="005F1D7B">
        <w:rPr>
          <w:rFonts w:ascii="Calibri" w:hAnsi="Calibri" w:cs="Calibri"/>
          <w:b/>
          <w:sz w:val="28"/>
          <w:szCs w:val="28"/>
        </w:rPr>
        <w:t>2/04</w:t>
      </w:r>
      <w:r w:rsidR="002C2CB3" w:rsidRPr="005F1D7B">
        <w:rPr>
          <w:rFonts w:ascii="Calibri" w:hAnsi="Calibri" w:cs="Calibri"/>
          <w:b/>
          <w:sz w:val="28"/>
          <w:szCs w:val="28"/>
        </w:rPr>
        <w:t>/2022  TL:SR 106</w:t>
      </w:r>
      <w:r w:rsidR="001A16D8" w:rsidRPr="005F1D7B">
        <w:rPr>
          <w:rFonts w:ascii="Calibri" w:hAnsi="Calibri" w:cs="Calibri"/>
          <w:b/>
          <w:sz w:val="28"/>
          <w:szCs w:val="28"/>
        </w:rPr>
        <w:t>1</w:t>
      </w:r>
      <w:r w:rsidRPr="005F1D7B">
        <w:rPr>
          <w:rFonts w:ascii="Calibri" w:hAnsi="Calibri" w:cs="Calibri"/>
          <w:b/>
          <w:sz w:val="28"/>
          <w:szCs w:val="28"/>
        </w:rPr>
        <w:t>)</w:t>
      </w:r>
    </w:p>
    <w:p w14:paraId="5346C1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823A6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271 </w:t>
      </w:r>
      <w:r w:rsidRPr="005F1D7B">
        <w:rPr>
          <w:rFonts w:ascii="Calibri" w:hAnsi="Calibri" w:cs="Calibri"/>
          <w:b/>
          <w:sz w:val="28"/>
          <w:szCs w:val="28"/>
          <w:u w:val="single"/>
        </w:rPr>
        <w:t>Definitions</w:t>
      </w:r>
      <w:r w:rsidRPr="005F1D7B">
        <w:rPr>
          <w:rFonts w:ascii="Calibri" w:hAnsi="Calibri" w:cs="Calibri"/>
          <w:b/>
          <w:sz w:val="28"/>
          <w:szCs w:val="28"/>
        </w:rPr>
        <w:t xml:space="preserve"> </w:t>
      </w:r>
    </w:p>
    <w:p w14:paraId="0B0799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D883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 allowance</w:t>
      </w:r>
      <w:r w:rsidRPr="005F1D7B">
        <w:rPr>
          <w:rFonts w:ascii="Calibri" w:hAnsi="Calibri" w:cs="Calibri"/>
          <w:b/>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w:t>
      </w:r>
      <w:proofErr w:type="gramStart"/>
      <w:r w:rsidRPr="005F1D7B">
        <w:rPr>
          <w:rFonts w:ascii="Calibri" w:hAnsi="Calibri" w:cs="Calibri"/>
          <w:b/>
          <w:sz w:val="28"/>
          <w:szCs w:val="28"/>
        </w:rPr>
        <w:t>interim</w:t>
      </w:r>
      <w:proofErr w:type="gramEnd"/>
      <w:r w:rsidRPr="005F1D7B">
        <w:rPr>
          <w:rFonts w:ascii="Calibri" w:hAnsi="Calibri" w:cs="Calibri"/>
          <w:b/>
          <w:sz w:val="28"/>
          <w:szCs w:val="28"/>
        </w:rPr>
        <w:t xml:space="preserve"> eff. 7/5/2009 TL:SR 711; final eff. 8/30/2009 TL:SR 715)</w:t>
      </w:r>
    </w:p>
    <w:p w14:paraId="2E242D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F20B2C" w14:textId="6A7E3ED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Adequate school</w:t>
      </w:r>
      <w:r w:rsidRPr="005F1D7B">
        <w:rPr>
          <w:rFonts w:ascii="Calibri" w:hAnsi="Calibri" w:cs="Calibri"/>
          <w:b/>
          <w:sz w:val="28"/>
          <w:szCs w:val="28"/>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United States.</w:t>
      </w:r>
    </w:p>
    <w:p w14:paraId="2CA36D0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149986EC" w14:textId="083D42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r w:rsidRPr="005F1D7B">
        <w:rPr>
          <w:rFonts w:ascii="Calibri" w:hAnsi="Calibri" w:cs="Calibri"/>
          <w:b/>
          <w:sz w:val="28"/>
          <w:szCs w:val="28"/>
        </w:rPr>
        <w:t>The Department of State Office of Overseas Schools determines the “adequacy” of the schools at the foreign posts that are not U.S. Department of Defense Schools.  (Eff. 06/19/2022  TL:SR 1049)</w:t>
      </w:r>
    </w:p>
    <w:p w14:paraId="60D9D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p>
    <w:p w14:paraId="1F384D6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Educational method</w:t>
      </w:r>
      <w:r w:rsidRPr="005F1D7B">
        <w:rPr>
          <w:rFonts w:ascii="Calibri" w:hAnsi="Calibri" w:cs="Calibri"/>
          <w:b/>
          <w:sz w:val="28"/>
          <w:szCs w:val="28"/>
        </w:rPr>
        <w:t>” means: (1) “school-at-post”; or (2) “school-away-from-post”; or (3) “home study/private instruction/virtual schooling”; or (4) “special needs education allowance” as defined at DSSR 271m.  (Eff. 01/03/2021  TL:SR 1011)</w:t>
      </w:r>
    </w:p>
    <w:p w14:paraId="4DFD682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910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School at post</w:t>
      </w:r>
      <w:r w:rsidRPr="005F1D7B">
        <w:rPr>
          <w:rFonts w:ascii="Calibri" w:hAnsi="Calibri" w:cs="Calibri"/>
          <w:b/>
          <w:sz w:val="28"/>
          <w:szCs w:val="28"/>
        </w:rPr>
        <w:t>" means an elementary or secondary school within daily commuting distance of the employee's post of assignment.</w:t>
      </w:r>
    </w:p>
    <w:p w14:paraId="0FF134F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38A18A3"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lastRenderedPageBreak/>
        <w:t>e. "</w:t>
      </w:r>
      <w:r w:rsidRPr="005F1D7B">
        <w:rPr>
          <w:rFonts w:ascii="Calibri" w:hAnsi="Calibri" w:cs="Calibri"/>
          <w:b/>
          <w:bCs/>
          <w:sz w:val="28"/>
          <w:szCs w:val="28"/>
          <w:u w:val="single"/>
        </w:rPr>
        <w:t>School away from post</w:t>
      </w:r>
      <w:r w:rsidRPr="005F1D7B">
        <w:rPr>
          <w:rFonts w:ascii="Calibri" w:hAnsi="Calibri" w:cs="Calibri"/>
          <w:b/>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70F7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f. “</w:t>
      </w:r>
      <w:r w:rsidRPr="005F1D7B">
        <w:rPr>
          <w:rFonts w:ascii="Calibri" w:hAnsi="Calibri" w:cs="Calibri"/>
          <w:b/>
          <w:bCs/>
          <w:sz w:val="28"/>
          <w:szCs w:val="28"/>
          <w:u w:val="single"/>
        </w:rPr>
        <w:t>Home Study/Private Instruction/Virtual Schooling</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52D21F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p>
    <w:p w14:paraId="61FEA7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(1) “</w:t>
      </w:r>
      <w:r w:rsidRPr="005F1D7B">
        <w:rPr>
          <w:rFonts w:ascii="Calibri" w:hAnsi="Calibri" w:cs="Calibri"/>
          <w:b/>
          <w:bCs/>
          <w:sz w:val="28"/>
          <w:szCs w:val="28"/>
          <w:u w:val="single"/>
        </w:rPr>
        <w:t>Home Study</w:t>
      </w:r>
      <w:r w:rsidRPr="005F1D7B">
        <w:rPr>
          <w:rFonts w:ascii="Calibri" w:hAnsi="Calibri" w:cs="Calibri"/>
          <w:b/>
          <w:bCs/>
          <w:sz w:val="28"/>
          <w:szCs w:val="28"/>
        </w:rPr>
        <w:t xml:space="preserve">” means a complete academic core curriculum course in the home using guidelines and standards </w:t>
      </w:r>
      <w:proofErr w:type="gramStart"/>
      <w:r w:rsidRPr="005F1D7B">
        <w:rPr>
          <w:rFonts w:ascii="Calibri" w:hAnsi="Calibri" w:cs="Calibri"/>
          <w:b/>
          <w:bCs/>
          <w:sz w:val="28"/>
          <w:szCs w:val="28"/>
        </w:rPr>
        <w:t>similar to</w:t>
      </w:r>
      <w:proofErr w:type="gramEnd"/>
      <w:r w:rsidRPr="005F1D7B">
        <w:rPr>
          <w:rFonts w:ascii="Calibri" w:hAnsi="Calibri" w:cs="Calibri"/>
          <w:b/>
          <w:bCs/>
          <w:sz w:val="28"/>
          <w:szCs w:val="28"/>
        </w:rPr>
        <w:t xml:space="preserve"> or equal to those established for the </w:t>
      </w:r>
      <w:r w:rsidRPr="005F1D7B">
        <w:rPr>
          <w:rFonts w:ascii="Calibri" w:eastAsia="Courier New" w:hAnsi="Calibri" w:cs="Calibri"/>
          <w:b/>
          <w:bCs/>
          <w:sz w:val="28"/>
          <w:szCs w:val="28"/>
        </w:rPr>
        <w:t xml:space="preserve">greater District of Columbia, Maryland or Virginia region (referred to as the DMV). </w:t>
      </w:r>
      <w:r w:rsidRPr="005F1D7B">
        <w:rPr>
          <w:rFonts w:ascii="Calibri" w:eastAsia="Courier New" w:hAnsi="Calibri" w:cs="Calibri"/>
          <w:b/>
          <w:bCs/>
          <w:sz w:val="28"/>
          <w:szCs w:val="28"/>
          <w:u w:val="single"/>
        </w:rPr>
        <w:t xml:space="preserve"> </w:t>
      </w:r>
    </w:p>
    <w:p w14:paraId="017312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697C2F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sz w:val="28"/>
          <w:szCs w:val="28"/>
        </w:rPr>
        <w:t>(2) “</w:t>
      </w:r>
      <w:r w:rsidRPr="005F1D7B">
        <w:rPr>
          <w:rFonts w:ascii="Calibri" w:hAnsi="Calibri" w:cs="Calibri"/>
          <w:b/>
          <w:bCs/>
          <w:sz w:val="28"/>
          <w:szCs w:val="28"/>
          <w:u w:val="single"/>
        </w:rPr>
        <w:t>Private Instruction</w:t>
      </w:r>
      <w:r w:rsidRPr="005F1D7B">
        <w:rPr>
          <w:rFonts w:ascii="Calibri" w:hAnsi="Calibri" w:cs="Calibri"/>
          <w:b/>
          <w:bCs/>
          <w:sz w:val="28"/>
          <w:szCs w:val="28"/>
        </w:rPr>
        <w:t xml:space="preserve">” means instruction provided on a regular basis using a recognized and accredited program of study in a setting other than a school; and </w:t>
      </w:r>
    </w:p>
    <w:p w14:paraId="7720050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226DCDCA"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(3)  “</w:t>
      </w:r>
      <w:r w:rsidRPr="005F1D7B">
        <w:rPr>
          <w:rFonts w:ascii="Calibri" w:hAnsi="Calibri" w:cs="Calibri"/>
          <w:b/>
          <w:bCs/>
          <w:sz w:val="28"/>
          <w:szCs w:val="28"/>
          <w:u w:val="single"/>
        </w:rPr>
        <w:t>Virtual Schooling</w:t>
      </w:r>
      <w:r w:rsidRPr="005F1D7B">
        <w:rPr>
          <w:rFonts w:ascii="Calibri" w:hAnsi="Calibri" w:cs="Calibri"/>
          <w:b/>
          <w:bCs/>
          <w:sz w:val="28"/>
          <w:szCs w:val="28"/>
        </w:rPr>
        <w:t>” means a method of education in an accredited program of study in which instructional delivery is either synchronous or asynchronous.</w:t>
      </w:r>
    </w:p>
    <w:p w14:paraId="697C75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66BE4FDE" w14:textId="3130E3E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Child</w:t>
      </w:r>
      <w:r w:rsidRPr="005F1D7B">
        <w:rPr>
          <w:rFonts w:ascii="Calibri" w:hAnsi="Calibri" w:cs="Calibri"/>
          <w:b/>
          <w:sz w:val="28"/>
          <w:szCs w:val="28"/>
        </w:rPr>
        <w:t xml:space="preserve">"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w:t>
      </w:r>
      <w:proofErr w:type="gramStart"/>
      <w:r w:rsidRPr="005F1D7B">
        <w:rPr>
          <w:rFonts w:ascii="Calibri" w:hAnsi="Calibri" w:cs="Calibri"/>
          <w:b/>
          <w:sz w:val="28"/>
          <w:szCs w:val="28"/>
        </w:rPr>
        <w:t>is considered to be</w:t>
      </w:r>
      <w:proofErr w:type="gramEnd"/>
      <w:r w:rsidRPr="005F1D7B">
        <w:rPr>
          <w:rFonts w:ascii="Calibri" w:hAnsi="Calibri" w:cs="Calibri"/>
          <w:b/>
          <w:sz w:val="28"/>
          <w:szCs w:val="28"/>
        </w:rPr>
        <w:t xml:space="preserv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2639F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School year</w:t>
      </w:r>
      <w:r w:rsidRPr="005F1D7B">
        <w:rPr>
          <w:rFonts w:ascii="Calibri" w:hAnsi="Calibri" w:cs="Calibri"/>
          <w:b/>
          <w:sz w:val="28"/>
          <w:szCs w:val="28"/>
        </w:rPr>
        <w:t xml:space="preserve">" means the total number of calendar days involved in obtaining, by means of a specific educational facility, elementary or </w:t>
      </w:r>
      <w:r w:rsidRPr="005F1D7B">
        <w:rPr>
          <w:rFonts w:ascii="Calibri" w:hAnsi="Calibri" w:cs="Calibri"/>
          <w:b/>
          <w:sz w:val="28"/>
          <w:szCs w:val="28"/>
        </w:rPr>
        <w:lastRenderedPageBreak/>
        <w:t xml:space="preserve">secondary schooling within one prescribed maximum rate in one </w:t>
      </w:r>
      <w:proofErr w:type="gramStart"/>
      <w:r w:rsidRPr="005F1D7B">
        <w:rPr>
          <w:rFonts w:ascii="Calibri" w:hAnsi="Calibri" w:cs="Calibri"/>
          <w:b/>
          <w:sz w:val="28"/>
          <w:szCs w:val="28"/>
        </w:rPr>
        <w:t>12 month</w:t>
      </w:r>
      <w:proofErr w:type="gramEnd"/>
      <w:r w:rsidRPr="005F1D7B">
        <w:rPr>
          <w:rFonts w:ascii="Calibri" w:hAnsi="Calibri" w:cs="Calibri"/>
          <w:b/>
          <w:sz w:val="28"/>
          <w:szCs w:val="28"/>
        </w:rPr>
        <w:t xml:space="preserve"> period.</w:t>
      </w:r>
    </w:p>
    <w:p w14:paraId="72E886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5D7C84E3" w14:textId="3BA3626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Advanced Placement and International Baccalaureate Courses</w:t>
      </w:r>
      <w:r w:rsidRPr="005F1D7B">
        <w:rPr>
          <w:rFonts w:ascii="Calibri" w:hAnsi="Calibri" w:cs="Calibri"/>
          <w:b/>
          <w:sz w:val="28"/>
          <w:szCs w:val="28"/>
        </w:rPr>
        <w:t xml:space="preserve">" are courses offered by </w:t>
      </w:r>
      <w:hyperlink r:id="rId57" w:history="1">
        <w:r w:rsidRPr="005F1D7B">
          <w:rPr>
            <w:rStyle w:val="Hyperlink"/>
            <w:rFonts w:ascii="Calibri" w:hAnsi="Calibri" w:cs="Calibri"/>
            <w:b/>
            <w:sz w:val="28"/>
            <w:szCs w:val="28"/>
          </w:rPr>
          <w:t>The College Board</w:t>
        </w:r>
      </w:hyperlink>
      <w:r w:rsidRPr="005F1D7B">
        <w:rPr>
          <w:rFonts w:ascii="Calibri" w:hAnsi="Calibri" w:cs="Calibri"/>
          <w:b/>
          <w:sz w:val="28"/>
          <w:szCs w:val="28"/>
        </w:rPr>
        <w:t xml:space="preserve"> and the </w:t>
      </w:r>
      <w:hyperlink r:id="rId58" w:history="1">
        <w:r w:rsidRPr="005F1D7B">
          <w:rPr>
            <w:rStyle w:val="Hyperlink"/>
            <w:rFonts w:ascii="Calibri" w:hAnsi="Calibri" w:cs="Calibri"/>
            <w:b/>
            <w:sz w:val="28"/>
            <w:szCs w:val="28"/>
          </w:rPr>
          <w:t>International Baccalaureate (IB) Americas</w:t>
        </w:r>
      </w:hyperlink>
      <w:r w:rsidRPr="005F1D7B">
        <w:rPr>
          <w:rFonts w:ascii="Calibri" w:hAnsi="Calibri" w:cs="Calibri"/>
          <w:b/>
          <w:sz w:val="28"/>
          <w:szCs w:val="28"/>
        </w:rPr>
        <w:t xml:space="preserve">, respectively. These are available to secondary school (grades 9-12) students and normally conclude with exams.  A survey of </w:t>
      </w:r>
      <w:proofErr w:type="gramStart"/>
      <w:r w:rsidRPr="005F1D7B">
        <w:rPr>
          <w:rFonts w:ascii="Calibri" w:hAnsi="Calibri" w:cs="Calibri"/>
          <w:b/>
          <w:sz w:val="28"/>
          <w:szCs w:val="28"/>
        </w:rPr>
        <w:t>exam-related</w:t>
      </w:r>
      <w:proofErr w:type="gramEnd"/>
      <w:r w:rsidRPr="005F1D7B">
        <w:rPr>
          <w:rFonts w:ascii="Calibri" w:hAnsi="Calibri" w:cs="Calibri"/>
          <w:b/>
          <w:sz w:val="28"/>
          <w:szCs w:val="28"/>
        </w:rPr>
        <w:t xml:space="preserve"> IB and AP tests revealed expenses incurred are funded by U.S. public school districts, therefore, employees may claim full expenses for IB and AP fees per exam per child.  (Eff. 06/19/2022  TL:SR 1049)</w:t>
      </w:r>
    </w:p>
    <w:p w14:paraId="0D02CE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FC0D237" w14:textId="06036C6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Kindergarten</w:t>
      </w:r>
      <w:r w:rsidRPr="005F1D7B">
        <w:rPr>
          <w:rFonts w:ascii="Calibri" w:hAnsi="Calibri" w:cs="Calibri"/>
          <w:b/>
          <w:sz w:val="28"/>
          <w:szCs w:val="28"/>
        </w:rPr>
        <w:t xml:space="preserve">", except for a child with special needs under IDEIA, means a one school-year program </w:t>
      </w:r>
      <w:proofErr w:type="gramStart"/>
      <w:r w:rsidRPr="005F1D7B">
        <w:rPr>
          <w:rFonts w:ascii="Calibri" w:hAnsi="Calibri" w:cs="Calibri"/>
          <w:b/>
          <w:sz w:val="28"/>
          <w:szCs w:val="28"/>
        </w:rPr>
        <w:t>similar to</w:t>
      </w:r>
      <w:proofErr w:type="gramEnd"/>
      <w:r w:rsidRPr="005F1D7B">
        <w:rPr>
          <w:rFonts w:ascii="Calibri" w:hAnsi="Calibri" w:cs="Calibri"/>
          <w:b/>
          <w:sz w:val="28"/>
          <w:szCs w:val="28"/>
        </w:rPr>
        <w:t xml:space="preserve"> the U.S. public school program immediately preceding grade 1 and does not include the nursery school level.  At posts where schools generally follow a U.S. school calendar (</w:t>
      </w:r>
      <w:proofErr w:type="gramStart"/>
      <w:r w:rsidRPr="005F1D7B">
        <w:rPr>
          <w:rFonts w:ascii="Calibri" w:hAnsi="Calibri" w:cs="Calibri"/>
          <w:b/>
          <w:sz w:val="28"/>
          <w:szCs w:val="28"/>
        </w:rPr>
        <w:t>i.e.</w:t>
      </w:r>
      <w:proofErr w:type="gramEnd"/>
      <w:r w:rsidRPr="005F1D7B">
        <w:rPr>
          <w:rFonts w:ascii="Calibri" w:hAnsi="Calibri" w:cs="Calibri"/>
          <w:b/>
          <w:sz w:val="28"/>
          <w:szCs w:val="28"/>
        </w:rPr>
        <w:t xml:space="preserv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B833D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k. “</w:t>
      </w:r>
      <w:proofErr w:type="gramStart"/>
      <w:r w:rsidRPr="005F1D7B">
        <w:rPr>
          <w:rFonts w:ascii="Calibri" w:hAnsi="Calibri" w:cs="Calibri"/>
          <w:b/>
          <w:sz w:val="28"/>
          <w:szCs w:val="28"/>
          <w:u w:val="single"/>
        </w:rPr>
        <w:t>Post-audit</w:t>
      </w:r>
      <w:proofErr w:type="gramEnd"/>
      <w:r w:rsidRPr="005F1D7B">
        <w:rPr>
          <w:rFonts w:ascii="Calibri" w:hAnsi="Calibri" w:cs="Calibri"/>
          <w:b/>
          <w:sz w:val="28"/>
          <w:szCs w:val="28"/>
        </w:rPr>
        <w:t xml:space="preserve">” means after approval (approbation) by post’s authorizing official and after payment has been made to the employee.  All supporting documentation, </w:t>
      </w:r>
      <w:proofErr w:type="gramStart"/>
      <w:r w:rsidRPr="005F1D7B">
        <w:rPr>
          <w:rFonts w:ascii="Calibri" w:hAnsi="Calibri" w:cs="Calibri"/>
          <w:b/>
          <w:sz w:val="28"/>
          <w:szCs w:val="28"/>
        </w:rPr>
        <w:t>originals</w:t>
      </w:r>
      <w:proofErr w:type="gramEnd"/>
      <w:r w:rsidRPr="005F1D7B">
        <w:rPr>
          <w:rFonts w:ascii="Calibri" w:hAnsi="Calibri" w:cs="Calibri"/>
          <w:b/>
          <w:sz w:val="28"/>
          <w:szCs w:val="28"/>
        </w:rPr>
        <w:t xml:space="preserve"> and certified copies, are to be kept under one cover including electronically, to be available to an office which has oversight authority.  (Eff. 01/03/2021  TL:SR 1011)</w:t>
      </w:r>
    </w:p>
    <w:p w14:paraId="64D700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74163B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English as a Second Language (ESL)</w:t>
      </w:r>
      <w:r w:rsidRPr="005F1D7B">
        <w:rPr>
          <w:rFonts w:ascii="Calibri" w:hAnsi="Calibri" w:cs="Calibri"/>
          <w:b/>
          <w:sz w:val="28"/>
          <w:szCs w:val="28"/>
        </w:rPr>
        <w:t>” - is additional assistance and/or instruction provided to a child not speaking English sufficiently well to participate fully in a school’s curriculum.</w:t>
      </w:r>
    </w:p>
    <w:p w14:paraId="129AEA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5C21137E" w14:textId="4C617FF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lastRenderedPageBreak/>
        <w:t>m. “</w:t>
      </w:r>
      <w:r w:rsidRPr="005F1D7B">
        <w:rPr>
          <w:rFonts w:ascii="Calibri" w:hAnsi="Calibri" w:cs="Calibri"/>
          <w:b/>
          <w:sz w:val="28"/>
          <w:szCs w:val="28"/>
          <w:u w:val="single"/>
        </w:rPr>
        <w:t>Special Needs Education Allowance (SNEA)”</w:t>
      </w:r>
      <w:r w:rsidRPr="005F1D7B">
        <w:rPr>
          <w:rFonts w:ascii="Calibri" w:hAnsi="Calibri" w:cs="Calibri"/>
          <w:b/>
          <w:sz w:val="28"/>
          <w:szCs w:val="28"/>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E00FD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Base school at post”</w:t>
      </w:r>
      <w:r w:rsidRPr="005F1D7B">
        <w:rPr>
          <w:rFonts w:ascii="Calibri" w:hAnsi="Calibri" w:cs="Calibri"/>
          <w:b/>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4E10A323" w14:textId="5377A99B" w:rsidR="00231497" w:rsidRPr="005F1D7B" w:rsidRDefault="00231497" w:rsidP="00231497">
      <w:pPr>
        <w:ind w:left="1080" w:hanging="360"/>
        <w:outlineLvl w:val="0"/>
        <w:rPr>
          <w:rFonts w:ascii="Calibri" w:hAnsi="Calibri" w:cs="Calibri"/>
          <w:b/>
          <w:bCs/>
          <w:sz w:val="28"/>
          <w:szCs w:val="28"/>
        </w:rPr>
      </w:pPr>
      <w:bookmarkStart w:id="5" w:name="_Hlk93924276"/>
      <w:r w:rsidRPr="005F1D7B">
        <w:rPr>
          <w:rFonts w:ascii="Calibri" w:hAnsi="Calibri" w:cs="Calibri"/>
          <w:b/>
          <w:bCs/>
          <w:sz w:val="28"/>
          <w:szCs w:val="28"/>
        </w:rPr>
        <w:t>o. “</w:t>
      </w:r>
      <w:r w:rsidRPr="005F1D7B">
        <w:rPr>
          <w:rFonts w:ascii="Calibri" w:hAnsi="Calibri" w:cs="Calibri"/>
          <w:b/>
          <w:bCs/>
          <w:sz w:val="28"/>
          <w:szCs w:val="28"/>
          <w:u w:val="single"/>
        </w:rPr>
        <w:t>Core Curriculum</w:t>
      </w:r>
      <w:r w:rsidRPr="005F1D7B">
        <w:rPr>
          <w:rFonts w:ascii="Calibri" w:hAnsi="Calibri" w:cs="Calibri"/>
          <w:b/>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5F1D7B" w:rsidRDefault="00231497" w:rsidP="00231497">
      <w:pPr>
        <w:ind w:right="900"/>
        <w:rPr>
          <w:rFonts w:ascii="Calibri" w:hAnsi="Calibri" w:cs="Calibri"/>
          <w:b/>
          <w:bCs/>
          <w:sz w:val="28"/>
          <w:szCs w:val="28"/>
        </w:rPr>
      </w:pPr>
    </w:p>
    <w:bookmarkEnd w:id="5"/>
    <w:p w14:paraId="28D46756" w14:textId="1C585182" w:rsidR="00231497" w:rsidRPr="005F1D7B" w:rsidRDefault="00231497" w:rsidP="007D271E">
      <w:pPr>
        <w:ind w:left="1080" w:hanging="360"/>
        <w:outlineLvl w:val="0"/>
        <w:rPr>
          <w:rFonts w:ascii="Calibri" w:hAnsi="Calibri" w:cs="Calibri"/>
          <w:b/>
          <w:bCs/>
          <w:sz w:val="28"/>
          <w:szCs w:val="28"/>
        </w:rPr>
      </w:pPr>
      <w:r w:rsidRPr="005F1D7B">
        <w:rPr>
          <w:rFonts w:ascii="Calibri" w:hAnsi="Calibri" w:cs="Calibri"/>
          <w:b/>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7A873EF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272 </w:t>
      </w:r>
      <w:r w:rsidRPr="005F1D7B">
        <w:rPr>
          <w:rFonts w:ascii="Calibri" w:hAnsi="Calibri" w:cs="Calibri"/>
          <w:b/>
          <w:sz w:val="28"/>
          <w:szCs w:val="28"/>
          <w:u w:val="single"/>
        </w:rPr>
        <w:t>Scope</w:t>
      </w:r>
    </w:p>
    <w:p w14:paraId="31882F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0888A4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272.1 </w:t>
      </w:r>
      <w:r w:rsidRPr="005F1D7B">
        <w:rPr>
          <w:rFonts w:ascii="Calibri" w:hAnsi="Calibri" w:cs="Calibri"/>
          <w:b/>
          <w:sz w:val="28"/>
          <w:szCs w:val="28"/>
          <w:u w:val="single"/>
        </w:rPr>
        <w:t>Purpose</w:t>
      </w:r>
    </w:p>
    <w:p w14:paraId="212DA7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F742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w:t>
      </w:r>
      <w:r w:rsidRPr="005F1D7B">
        <w:rPr>
          <w:rFonts w:ascii="Calibri" w:hAnsi="Calibri" w:cs="Calibri"/>
          <w:b/>
          <w:sz w:val="28"/>
          <w:szCs w:val="28"/>
        </w:rPr>
        <w:lastRenderedPageBreak/>
        <w:t>such posts and the nearest locality where an adequate school is available.</w:t>
      </w:r>
    </w:p>
    <w:p w14:paraId="572744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8698E65" w14:textId="4D22F2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272.2 </w:t>
      </w:r>
      <w:r w:rsidRPr="005F1D7B">
        <w:rPr>
          <w:rFonts w:ascii="Calibri" w:hAnsi="Calibri" w:cs="Calibri"/>
          <w:b/>
          <w:sz w:val="28"/>
          <w:szCs w:val="28"/>
          <w:u w:val="single"/>
        </w:rPr>
        <w:t xml:space="preserve">Rates of Education Allowance </w:t>
      </w:r>
      <w:r w:rsidRPr="005F1D7B">
        <w:rPr>
          <w:rFonts w:ascii="Calibri" w:hAnsi="Calibri" w:cs="Calibri"/>
          <w:b/>
          <w:sz w:val="28"/>
          <w:szCs w:val="28"/>
        </w:rPr>
        <w:t>(Eff. 06/19/2022  TL:SR 1049)</w:t>
      </w:r>
    </w:p>
    <w:p w14:paraId="248887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4D4EF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14622BAB" w14:textId="50CB17E4"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School at Post (DSSR 271d) Deemed Adequate by Grade Levels (DSSR 920)</w:t>
      </w:r>
      <w:r w:rsidRPr="005F1D7B">
        <w:rPr>
          <w:rFonts w:ascii="Calibri" w:hAnsi="Calibri" w:cs="Calibri"/>
          <w:b/>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5F1D7B" w:rsidRDefault="00231497" w:rsidP="00231497">
      <w:pPr>
        <w:ind w:left="1080" w:hanging="360"/>
        <w:rPr>
          <w:rFonts w:ascii="Calibri" w:hAnsi="Calibri" w:cs="Calibri"/>
          <w:b/>
          <w:bCs/>
          <w:sz w:val="28"/>
          <w:szCs w:val="28"/>
        </w:rPr>
      </w:pPr>
    </w:p>
    <w:p w14:paraId="3B84A31A" w14:textId="1A60745A"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 xml:space="preserve">   </w:t>
      </w:r>
      <w:r w:rsidRPr="005F1D7B">
        <w:rPr>
          <w:rFonts w:ascii="Calibri" w:hAnsi="Calibri" w:cs="Calibri"/>
          <w:b/>
          <w:bCs/>
          <w:sz w:val="28"/>
          <w:szCs w:val="28"/>
          <w:u w:val="single"/>
        </w:rPr>
        <w:t>School at Post (DSSR 271d) Deemed Inadequate by Grade Levels (DSSR 920)</w:t>
      </w:r>
      <w:r w:rsidRPr="005F1D7B">
        <w:rPr>
          <w:rFonts w:ascii="Calibri" w:hAnsi="Calibri" w:cs="Calibri"/>
          <w:b/>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2B9EC68" w14:textId="629BF51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Separate rates are available for home study/private instruction/virtual schooling (DSSR 274.12b) and special needs education allowance (DSSR 274.12c).  An employee may not receive an allowance greater than the rate provided for the educational </w:t>
      </w:r>
      <w:r w:rsidRPr="005F1D7B">
        <w:rPr>
          <w:rFonts w:ascii="Calibri" w:hAnsi="Calibri" w:cs="Calibri"/>
          <w:b/>
          <w:sz w:val="28"/>
          <w:szCs w:val="28"/>
        </w:rPr>
        <w:lastRenderedPageBreak/>
        <w:t xml:space="preserve">method selected except in connection with supplementary instruction (DSSR 274.12a) or education of a child with special needs (DSSR 274.12c and 276.81). </w:t>
      </w:r>
      <w:r w:rsidRPr="005F1D7B">
        <w:rPr>
          <w:rFonts w:ascii="Calibri" w:hAnsi="Calibri" w:cs="Calibri"/>
          <w:b/>
          <w:bCs/>
          <w:sz w:val="28"/>
          <w:szCs w:val="28"/>
        </w:rPr>
        <w:t>(Eff. 06/19/2022 TL:SR 1049)</w:t>
      </w:r>
    </w:p>
    <w:p w14:paraId="21AF1A7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559702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D3676C1" w14:textId="141594A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272.3 </w:t>
      </w:r>
      <w:r w:rsidRPr="005F1D7B">
        <w:rPr>
          <w:rFonts w:ascii="Calibri" w:hAnsi="Calibri" w:cs="Calibri"/>
          <w:b/>
          <w:sz w:val="28"/>
          <w:szCs w:val="28"/>
          <w:u w:val="single"/>
        </w:rPr>
        <w:t>Selection of School</w:t>
      </w:r>
      <w:r w:rsidRPr="005F1D7B">
        <w:rPr>
          <w:rFonts w:ascii="Calibri" w:hAnsi="Calibri" w:cs="Calibri"/>
          <w:b/>
          <w:sz w:val="28"/>
          <w:szCs w:val="28"/>
        </w:rPr>
        <w:t xml:space="preserve"> (Eff. 06/19/2022  Tl:SR 1049)</w:t>
      </w:r>
    </w:p>
    <w:p w14:paraId="4D768F4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8633D01" w14:textId="1AF4675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w:t>
      </w:r>
      <w:proofErr w:type="gramStart"/>
      <w:r w:rsidRPr="005F1D7B">
        <w:rPr>
          <w:rFonts w:ascii="Calibri" w:hAnsi="Calibri" w:cs="Calibri"/>
          <w:b/>
          <w:sz w:val="28"/>
          <w:szCs w:val="28"/>
        </w:rPr>
        <w:t>as long as</w:t>
      </w:r>
      <w:proofErr w:type="gramEnd"/>
      <w:r w:rsidRPr="005F1D7B">
        <w:rPr>
          <w:rFonts w:ascii="Calibri" w:hAnsi="Calibri" w:cs="Calibri"/>
          <w:b/>
          <w:sz w:val="28"/>
          <w:szCs w:val="28"/>
        </w:rPr>
        <w:t xml:space="preserve"> that maximum rate has not been reached.  </w:t>
      </w:r>
      <w:r w:rsidRPr="005F1D7B">
        <w:rPr>
          <w:rFonts w:ascii="Calibri" w:hAnsi="Calibri" w:cs="Calibri"/>
          <w:b/>
          <w:bCs/>
          <w:color w:val="000000"/>
          <w:sz w:val="28"/>
          <w:szCs w:val="28"/>
        </w:rPr>
        <w:t>In cases in which a student is required to transfer schools for reasons beyond the family’s control,</w:t>
      </w:r>
      <w:r w:rsidRPr="005F1D7B">
        <w:rPr>
          <w:rFonts w:ascii="Calibri" w:hAnsi="Calibri" w:cs="Calibri"/>
          <w:b/>
          <w:bCs/>
          <w:sz w:val="28"/>
          <w:szCs w:val="28"/>
        </w:rPr>
        <w:t xml:space="preserve"> the post may request a waiver of the maximum rate from </w:t>
      </w:r>
      <w:r w:rsidRPr="005F1D7B">
        <w:rPr>
          <w:rFonts w:ascii="Calibri" w:hAnsi="Calibri" w:cs="Calibri"/>
          <w:b/>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9" w:history="1">
        <w:r w:rsidRPr="005F1D7B">
          <w:rPr>
            <w:rStyle w:val="Hyperlink"/>
            <w:rFonts w:ascii="Calibri" w:hAnsi="Calibri" w:cs="Calibri"/>
            <w:b/>
            <w:bCs/>
            <w:sz w:val="28"/>
            <w:szCs w:val="28"/>
          </w:rPr>
          <w:t>intranet website</w:t>
        </w:r>
      </w:hyperlink>
      <w:r w:rsidRPr="005F1D7B">
        <w:rPr>
          <w:rFonts w:ascii="Calibri" w:hAnsi="Calibri" w:cs="Calibri"/>
          <w:b/>
          <w:bCs/>
          <w:color w:val="000000"/>
          <w:sz w:val="28"/>
          <w:szCs w:val="28"/>
        </w:rPr>
        <w:t xml:space="preserve"> under General Information, Education.  </w:t>
      </w:r>
      <w:r w:rsidRPr="005F1D7B">
        <w:rPr>
          <w:rFonts w:ascii="Calibri" w:hAnsi="Calibri" w:cs="Calibri"/>
          <w:b/>
          <w:bCs/>
          <w:sz w:val="28"/>
          <w:szCs w:val="28"/>
        </w:rPr>
        <w:t>(Eff. 06/19/2022 TL:SR 1049)</w:t>
      </w:r>
    </w:p>
    <w:p w14:paraId="722841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p>
    <w:p w14:paraId="0D6A9768" w14:textId="015C511A" w:rsidR="00231497" w:rsidRPr="005F1D7B"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
          <w:bCs/>
          <w:sz w:val="28"/>
          <w:szCs w:val="28"/>
        </w:rPr>
      </w:pPr>
      <w:r w:rsidRPr="005F1D7B">
        <w:rPr>
          <w:rFonts w:ascii="Calibri" w:hAnsi="Calibri" w:cs="Calibri"/>
          <w:b/>
          <w:bCs/>
          <w:sz w:val="28"/>
          <w:szCs w:val="28"/>
        </w:rPr>
        <w:t>*</w:t>
      </w:r>
      <w:r w:rsidR="00231497" w:rsidRPr="005F1D7B">
        <w:rPr>
          <w:rFonts w:ascii="Calibri" w:hAnsi="Calibri" w:cs="Calibri"/>
          <w:b/>
          <w:bCs/>
          <w:sz w:val="28"/>
          <w:szCs w:val="28"/>
        </w:rPr>
        <w:t xml:space="preserve"> * * * *</w:t>
      </w:r>
    </w:p>
    <w:p w14:paraId="4D3F230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A30CBB9" w14:textId="63EA2A29" w:rsidR="00231497" w:rsidRPr="005F1D7B" w:rsidRDefault="00231497" w:rsidP="00231497">
      <w:pPr>
        <w:ind w:left="1080" w:right="180"/>
        <w:rPr>
          <w:rFonts w:ascii="Calibri" w:hAnsi="Calibri" w:cs="Calibri"/>
          <w:b/>
          <w:bCs/>
          <w:sz w:val="28"/>
          <w:szCs w:val="28"/>
        </w:rPr>
      </w:pPr>
      <w:r w:rsidRPr="005F1D7B">
        <w:rPr>
          <w:rFonts w:ascii="Calibri" w:hAnsi="Calibri" w:cs="Calibri"/>
          <w:b/>
          <w:bCs/>
          <w:sz w:val="28"/>
          <w:szCs w:val="28"/>
          <w:u w:val="single"/>
        </w:rPr>
        <w:t>Example 1</w:t>
      </w:r>
      <w:r w:rsidRPr="005F1D7B">
        <w:rPr>
          <w:rFonts w:ascii="Calibri" w:hAnsi="Calibri" w:cs="Calibri"/>
          <w:b/>
          <w:bCs/>
          <w:sz w:val="28"/>
          <w:szCs w:val="28"/>
        </w:rPr>
        <w:t xml:space="preserve">: </w:t>
      </w:r>
      <w:r w:rsidRPr="005F1D7B">
        <w:rPr>
          <w:rFonts w:ascii="Calibri" w:hAnsi="Calibri" w:cs="Calibri"/>
          <w:b/>
          <w:sz w:val="28"/>
          <w:szCs w:val="28"/>
        </w:rPr>
        <w:t xml:space="preserve">Child is in third grade at the base school (grades K-6) and one-time fees are paid which total $3,000.  Child changes schools the following year and one-time fees are $2,500.  The employee cannot be reimbursed under DSSR 274.12e for one-time </w:t>
      </w:r>
      <w:r w:rsidRPr="005F1D7B">
        <w:rPr>
          <w:rFonts w:ascii="Calibri" w:hAnsi="Calibri" w:cs="Calibri"/>
          <w:b/>
          <w:sz w:val="28"/>
          <w:szCs w:val="28"/>
        </w:rPr>
        <w:lastRenderedPageBreak/>
        <w:t xml:space="preserve">fees since the maximum allowed of $3,000 was paid at the base school the previous year. </w:t>
      </w:r>
    </w:p>
    <w:p w14:paraId="0D042072" w14:textId="77777777" w:rsidR="00231497" w:rsidRPr="005F1D7B" w:rsidRDefault="00231497" w:rsidP="00231497">
      <w:pPr>
        <w:ind w:left="1080" w:right="900"/>
        <w:rPr>
          <w:rFonts w:ascii="Calibri" w:hAnsi="Calibri" w:cs="Calibri"/>
          <w:b/>
          <w:bCs/>
          <w:sz w:val="28"/>
          <w:szCs w:val="28"/>
        </w:rPr>
      </w:pPr>
    </w:p>
    <w:p w14:paraId="725D7DA4" w14:textId="29605CAF" w:rsidR="00231497" w:rsidRPr="005F1D7B" w:rsidRDefault="00231497" w:rsidP="00231497">
      <w:pPr>
        <w:ind w:left="1080" w:right="900"/>
        <w:rPr>
          <w:rFonts w:ascii="Calibri" w:hAnsi="Calibri" w:cs="Calibri"/>
          <w:b/>
          <w:sz w:val="28"/>
          <w:szCs w:val="28"/>
        </w:rPr>
      </w:pPr>
      <w:r w:rsidRPr="005F1D7B">
        <w:rPr>
          <w:rFonts w:ascii="Calibri" w:hAnsi="Calibri" w:cs="Calibri"/>
          <w:b/>
          <w:bCs/>
          <w:sz w:val="28"/>
          <w:szCs w:val="28"/>
          <w:u w:val="single"/>
        </w:rPr>
        <w:t>Example 1 Results</w:t>
      </w:r>
      <w:r w:rsidRPr="005F1D7B">
        <w:rPr>
          <w:rFonts w:ascii="Calibri" w:hAnsi="Calibri" w:cs="Calibri"/>
          <w:b/>
          <w:bCs/>
          <w:sz w:val="28"/>
          <w:szCs w:val="28"/>
        </w:rPr>
        <w:t xml:space="preserve">:  </w:t>
      </w:r>
      <w:r w:rsidRPr="005F1D7B">
        <w:rPr>
          <w:rFonts w:ascii="Calibri" w:hAnsi="Calibri" w:cs="Calibri"/>
          <w:b/>
          <w:sz w:val="28"/>
          <w:szCs w:val="28"/>
        </w:rPr>
        <w:t xml:space="preserve">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5F1D7B" w:rsidRDefault="00231497" w:rsidP="00231497">
      <w:pPr>
        <w:ind w:right="900"/>
        <w:rPr>
          <w:rFonts w:ascii="Calibri" w:hAnsi="Calibri" w:cs="Calibri"/>
          <w:b/>
          <w:sz w:val="28"/>
          <w:szCs w:val="28"/>
        </w:rPr>
      </w:pPr>
    </w:p>
    <w:p w14:paraId="1FE8CF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r w:rsidRPr="005F1D7B">
        <w:rPr>
          <w:rFonts w:ascii="Calibri" w:hAnsi="Calibri" w:cs="Calibri"/>
          <w:b/>
          <w:sz w:val="28"/>
          <w:szCs w:val="28"/>
        </w:rPr>
        <w:t>* * * * *</w:t>
      </w:r>
    </w:p>
    <w:p w14:paraId="417410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p>
    <w:p w14:paraId="1C9A1FF2" w14:textId="70D06DB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r w:rsidRPr="005F1D7B">
        <w:rPr>
          <w:rFonts w:ascii="Calibri" w:hAnsi="Calibri" w:cs="Calibri"/>
          <w:b/>
          <w:bCs/>
          <w:sz w:val="28"/>
          <w:szCs w:val="28"/>
          <w:u w:val="single"/>
        </w:rPr>
        <w:t>Example 2</w:t>
      </w:r>
      <w:r w:rsidRPr="005F1D7B">
        <w:rPr>
          <w:rFonts w:ascii="Calibri" w:hAnsi="Calibri" w:cs="Calibri"/>
          <w:b/>
          <w:bCs/>
          <w:sz w:val="28"/>
          <w:szCs w:val="28"/>
        </w:rPr>
        <w:t xml:space="preserve">:  Employee has chosen a non-base school (Tuition $10,000; One-time fees $3,000).  The base school one-time fees are $1,000.  </w:t>
      </w:r>
    </w:p>
    <w:p w14:paraId="5FC8355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p>
    <w:p w14:paraId="1EB448AB" w14:textId="070E75B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sz w:val="28"/>
          <w:szCs w:val="28"/>
        </w:rPr>
      </w:pPr>
      <w:r w:rsidRPr="005F1D7B">
        <w:rPr>
          <w:rFonts w:ascii="Calibri" w:hAnsi="Calibri" w:cs="Calibri"/>
          <w:b/>
          <w:bCs/>
          <w:sz w:val="28"/>
          <w:szCs w:val="28"/>
          <w:u w:val="single"/>
        </w:rPr>
        <w:t>Example 2 Results</w:t>
      </w:r>
      <w:r w:rsidRPr="005F1D7B">
        <w:rPr>
          <w:rFonts w:ascii="Calibri" w:hAnsi="Calibri" w:cs="Calibri"/>
          <w:b/>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p>
    <w:p w14:paraId="162781F9" w14:textId="77777777" w:rsidR="00231497" w:rsidRPr="005F1D7B" w:rsidRDefault="00231497" w:rsidP="00231497">
      <w:pPr>
        <w:ind w:left="1440" w:right="900"/>
        <w:jc w:val="center"/>
        <w:rPr>
          <w:rFonts w:ascii="Calibri" w:hAnsi="Calibri" w:cs="Calibri"/>
          <w:b/>
          <w:bCs/>
          <w:sz w:val="28"/>
          <w:szCs w:val="28"/>
        </w:rPr>
      </w:pPr>
      <w:r w:rsidRPr="005F1D7B">
        <w:rPr>
          <w:rFonts w:ascii="Calibri" w:hAnsi="Calibri" w:cs="Calibri"/>
          <w:b/>
          <w:bCs/>
          <w:sz w:val="28"/>
          <w:szCs w:val="28"/>
        </w:rPr>
        <w:t>* * * * *</w:t>
      </w:r>
    </w:p>
    <w:p w14:paraId="04B1D89F" w14:textId="77777777" w:rsidR="00231497" w:rsidRPr="005F1D7B" w:rsidRDefault="00231497" w:rsidP="00231497">
      <w:pPr>
        <w:ind w:left="1440" w:right="900"/>
        <w:jc w:val="center"/>
        <w:rPr>
          <w:rFonts w:ascii="Calibri" w:hAnsi="Calibri" w:cs="Calibri"/>
          <w:b/>
          <w:bCs/>
          <w:sz w:val="28"/>
          <w:szCs w:val="28"/>
          <w:u w:val="single"/>
        </w:rPr>
      </w:pPr>
    </w:p>
    <w:p w14:paraId="35CFF0DA" w14:textId="50C63B0E"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w:t>
      </w:r>
      <w:r w:rsidRPr="005F1D7B">
        <w:rPr>
          <w:rFonts w:ascii="Calibri" w:hAnsi="Calibri" w:cs="Calibri"/>
          <w:b/>
          <w:bCs/>
          <w:sz w:val="28"/>
          <w:szCs w:val="28"/>
        </w:rPr>
        <w:t>:  Employee has chosen a non-base school. (Tuition $17,000; One-time fees $6,000).  The base school one-time fees are $4,000.</w:t>
      </w:r>
    </w:p>
    <w:p w14:paraId="0557B1AB" w14:textId="77777777" w:rsidR="00231497" w:rsidRPr="005F1D7B" w:rsidRDefault="00231497" w:rsidP="00231497">
      <w:pPr>
        <w:ind w:left="1152" w:right="900"/>
        <w:rPr>
          <w:rFonts w:ascii="Calibri" w:hAnsi="Calibri" w:cs="Calibri"/>
          <w:b/>
          <w:bCs/>
          <w:sz w:val="28"/>
          <w:szCs w:val="28"/>
        </w:rPr>
      </w:pPr>
    </w:p>
    <w:p w14:paraId="104791C4" w14:textId="5FD4588F"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 Results</w:t>
      </w:r>
      <w:r w:rsidRPr="005F1D7B">
        <w:rPr>
          <w:rFonts w:ascii="Calibri" w:hAnsi="Calibri" w:cs="Calibri"/>
          <w:b/>
          <w:bCs/>
          <w:sz w:val="28"/>
          <w:szCs w:val="28"/>
        </w:rPr>
        <w:t xml:space="preserve">:  DSSR 920 “at post” education allowance maximum is $18,000.  The employee can be reimbursed $4,000 for one-time fees at the non-base school.  The employee can be reimbursed only $1,000 </w:t>
      </w:r>
      <w:r w:rsidRPr="005F1D7B">
        <w:rPr>
          <w:rFonts w:ascii="Calibri" w:hAnsi="Calibri" w:cs="Calibri"/>
          <w:b/>
          <w:bCs/>
          <w:sz w:val="28"/>
          <w:szCs w:val="28"/>
        </w:rPr>
        <w:lastRenderedPageBreak/>
        <w:t>under the DSSR 920 “at post” education allowance maximum and is out-of-pocket the remaining $1,000.</w:t>
      </w:r>
    </w:p>
    <w:p w14:paraId="24AFB8DD" w14:textId="77777777" w:rsidR="00231497" w:rsidRPr="005F1D7B" w:rsidRDefault="00231497" w:rsidP="00231497">
      <w:pPr>
        <w:ind w:left="1152" w:right="900"/>
        <w:rPr>
          <w:rFonts w:ascii="Calibri" w:hAnsi="Calibri" w:cs="Calibri"/>
          <w:b/>
          <w:bCs/>
          <w:sz w:val="28"/>
          <w:szCs w:val="28"/>
        </w:rPr>
      </w:pPr>
    </w:p>
    <w:p w14:paraId="0453B3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
          <w:sz w:val="28"/>
          <w:szCs w:val="28"/>
        </w:rPr>
      </w:pPr>
    </w:p>
    <w:p w14:paraId="1A1FDE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3A5678C" w14:textId="705642E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273 </w:t>
      </w:r>
      <w:r w:rsidRPr="005F1D7B">
        <w:rPr>
          <w:rFonts w:ascii="Calibri" w:hAnsi="Calibri" w:cs="Calibri"/>
          <w:b/>
          <w:sz w:val="28"/>
          <w:szCs w:val="28"/>
          <w:u w:val="single"/>
        </w:rPr>
        <w:t xml:space="preserve">Application Including Estimates of Costs </w:t>
      </w:r>
      <w:r w:rsidRPr="005F1D7B">
        <w:rPr>
          <w:rFonts w:ascii="Calibri" w:hAnsi="Calibri" w:cs="Calibri"/>
          <w:b/>
          <w:sz w:val="28"/>
          <w:szCs w:val="28"/>
        </w:rPr>
        <w:t xml:space="preserve"> (Eff. 06/19/2022 TL:SR 1049)</w:t>
      </w:r>
    </w:p>
    <w:p w14:paraId="0B823F2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1EBE689B" w14:textId="3852B4A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w:t>
      </w:r>
      <w:r w:rsidRPr="005F1D7B">
        <w:rPr>
          <w:rFonts w:ascii="Calibri" w:hAnsi="Calibri" w:cs="Calibri"/>
          <w:b/>
          <w:bCs/>
          <w:sz w:val="28"/>
          <w:szCs w:val="28"/>
        </w:rPr>
        <w:t>(Eff. 06/19/2022 TL:SR 1049)</w:t>
      </w:r>
    </w:p>
    <w:p w14:paraId="09BFD2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1EEF20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F968D5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7459E9C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w:t>
      </w:r>
      <w:proofErr w:type="gramStart"/>
      <w:r w:rsidRPr="005F1D7B">
        <w:rPr>
          <w:rFonts w:ascii="Calibri" w:hAnsi="Calibri" w:cs="Calibri"/>
          <w:b/>
          <w:bCs/>
          <w:sz w:val="28"/>
          <w:szCs w:val="28"/>
        </w:rPr>
        <w:t>12 month</w:t>
      </w:r>
      <w:proofErr w:type="gramEnd"/>
      <w:r w:rsidRPr="005F1D7B">
        <w:rPr>
          <w:rFonts w:ascii="Calibri" w:hAnsi="Calibri" w:cs="Calibri"/>
          <w:b/>
          <w:bCs/>
          <w:sz w:val="28"/>
          <w:szCs w:val="28"/>
        </w:rPr>
        <w:t xml:space="preserve"> period or when requested by the officer designated to authorize allowances, the Department of State, or other responsible authority.  </w:t>
      </w:r>
    </w:p>
    <w:p w14:paraId="386A53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207D37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lastRenderedPageBreak/>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41489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7E917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274 </w:t>
      </w:r>
      <w:r w:rsidRPr="005F1D7B">
        <w:rPr>
          <w:rFonts w:ascii="Calibri" w:hAnsi="Calibri" w:cs="Calibri"/>
          <w:b/>
          <w:sz w:val="28"/>
          <w:szCs w:val="28"/>
          <w:u w:val="single"/>
        </w:rPr>
        <w:t>Grant of Education Allowances</w:t>
      </w:r>
      <w:r w:rsidRPr="005F1D7B">
        <w:rPr>
          <w:rFonts w:ascii="Calibri" w:hAnsi="Calibri" w:cs="Calibri"/>
          <w:b/>
          <w:sz w:val="28"/>
          <w:szCs w:val="28"/>
        </w:rPr>
        <w:t xml:space="preserve">  (See also Section 077.32b.)</w:t>
      </w:r>
    </w:p>
    <w:p w14:paraId="644A32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75DBC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274.1 </w:t>
      </w:r>
      <w:r w:rsidRPr="005F1D7B">
        <w:rPr>
          <w:rFonts w:ascii="Calibri" w:hAnsi="Calibri" w:cs="Calibri"/>
          <w:b/>
          <w:sz w:val="28"/>
          <w:szCs w:val="28"/>
          <w:u w:val="single"/>
        </w:rPr>
        <w:t>Amount</w:t>
      </w:r>
    </w:p>
    <w:p w14:paraId="7D7DFD3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5674A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274.11 </w:t>
      </w:r>
      <w:r w:rsidRPr="005F1D7B">
        <w:rPr>
          <w:rFonts w:ascii="Calibri" w:hAnsi="Calibri" w:cs="Calibri"/>
          <w:b/>
          <w:sz w:val="28"/>
          <w:szCs w:val="28"/>
          <w:u w:val="single"/>
        </w:rPr>
        <w:t>Normal Grant</w:t>
      </w:r>
      <w:r w:rsidRPr="005F1D7B">
        <w:rPr>
          <w:rFonts w:ascii="Calibri" w:hAnsi="Calibri" w:cs="Calibri"/>
          <w:b/>
          <w:sz w:val="28"/>
          <w:szCs w:val="28"/>
        </w:rPr>
        <w:t xml:space="preserve"> </w:t>
      </w:r>
    </w:p>
    <w:p w14:paraId="4691656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EB606E" w14:textId="57E823E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F6D932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w:t>
      </w:r>
      <w:r w:rsidRPr="005F1D7B">
        <w:rPr>
          <w:rFonts w:ascii="Calibri" w:hAnsi="Calibri" w:cs="Calibri"/>
          <w:b/>
          <w:sz w:val="28"/>
          <w:szCs w:val="28"/>
        </w:rPr>
        <w:lastRenderedPageBreak/>
        <w:t xml:space="preserve">employee cannot furnish documentation to justify actual expenses for a grant year, the employee will be required to pay any overpayments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$100.</w:t>
      </w:r>
    </w:p>
    <w:p w14:paraId="39B37E9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360D04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bookmarkStart w:id="6" w:name="_Hlk97736049"/>
      <w:r w:rsidRPr="005F1D7B">
        <w:rPr>
          <w:rFonts w:ascii="Calibri" w:hAnsi="Calibri" w:cs="Calibri"/>
          <w:b/>
          <w:sz w:val="28"/>
          <w:szCs w:val="28"/>
        </w:rPr>
        <w:t xml:space="preserve">274.12 </w:t>
      </w:r>
      <w:r w:rsidRPr="005F1D7B">
        <w:rPr>
          <w:rFonts w:ascii="Calibri" w:hAnsi="Calibri" w:cs="Calibri"/>
          <w:b/>
          <w:sz w:val="28"/>
          <w:szCs w:val="28"/>
          <w:u w:val="single"/>
        </w:rPr>
        <w:t xml:space="preserve">Other Amounts </w:t>
      </w:r>
    </w:p>
    <w:p w14:paraId="2C608D2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151B98" w14:textId="7FB5730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The designated officer may authorize:</w:t>
      </w:r>
    </w:p>
    <w:p w14:paraId="37D04F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D8DF8FD" w14:textId="6F0BFE1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bookmarkStart w:id="7" w:name="_Hlk97732054"/>
      <w:r w:rsidRPr="005F1D7B">
        <w:rPr>
          <w:rFonts w:ascii="Calibri" w:hAnsi="Calibri" w:cs="Calibri"/>
          <w:b/>
          <w:bCs/>
          <w:sz w:val="28"/>
          <w:szCs w:val="28"/>
        </w:rPr>
        <w:t xml:space="preserve">a.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In addition to the amount authorized under DSSR 274.11 for "school at post", an amount up to $4,100 each school year for supplementary instruction (See DSSR 276.9.)  NOTE:  When </w:t>
      </w:r>
      <w:proofErr w:type="gramStart"/>
      <w:r w:rsidRPr="005F1D7B">
        <w:rPr>
          <w:rFonts w:ascii="Calibri" w:hAnsi="Calibri" w:cs="Calibri"/>
          <w:b/>
          <w:bCs/>
          <w:sz w:val="28"/>
          <w:szCs w:val="28"/>
        </w:rPr>
        <w:t>necessary</w:t>
      </w:r>
      <w:proofErr w:type="gramEnd"/>
      <w:r w:rsidRPr="005F1D7B">
        <w:rPr>
          <w:rFonts w:ascii="Calibri" w:hAnsi="Calibri" w:cs="Calibri"/>
          <w:b/>
          <w:bCs/>
          <w:sz w:val="28"/>
          <w:szCs w:val="28"/>
        </w:rPr>
        <w:t xml:space="preserve">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roofErr w:type="gramStart"/>
      <w:r w:rsidRPr="005F1D7B">
        <w:rPr>
          <w:rFonts w:ascii="Calibri" w:hAnsi="Calibri" w:cs="Calibri"/>
          <w:b/>
          <w:bCs/>
          <w:sz w:val="28"/>
          <w:szCs w:val="28"/>
        </w:rPr>
        <w:t>);</w:t>
      </w:r>
      <w:proofErr w:type="gramEnd"/>
    </w:p>
    <w:p w14:paraId="5A95EAE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bookmarkEnd w:id="6"/>
    <w:bookmarkEnd w:id="7"/>
    <w:p w14:paraId="4460CC4C" w14:textId="3A2055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w:t>
      </w:r>
      <w:r w:rsidRPr="005F1D7B">
        <w:rPr>
          <w:rFonts w:ascii="Calibri" w:hAnsi="Calibri" w:cs="Calibri"/>
          <w:b/>
          <w:sz w:val="28"/>
          <w:szCs w:val="28"/>
        </w:rPr>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83FCF4F" w14:textId="77777777" w:rsidR="00231497" w:rsidRPr="005F1D7B" w:rsidRDefault="00231497" w:rsidP="00231497">
      <w:pPr>
        <w:ind w:left="2016" w:right="907"/>
        <w:rPr>
          <w:rFonts w:ascii="Calibri" w:hAnsi="Calibri" w:cs="Calibri"/>
          <w:b/>
          <w:bCs/>
          <w:sz w:val="28"/>
          <w:szCs w:val="28"/>
          <w:u w:val="single"/>
        </w:rPr>
      </w:pPr>
      <w:r w:rsidRPr="005F1D7B">
        <w:rPr>
          <w:rFonts w:ascii="Calibri" w:hAnsi="Calibri" w:cs="Calibri"/>
          <w:b/>
          <w:bCs/>
          <w:sz w:val="28"/>
          <w:szCs w:val="28"/>
          <w:u w:val="single"/>
        </w:rPr>
        <w:lastRenderedPageBreak/>
        <w:t>In lieu of the “School at post” rates (DSSR 920) that equal or exceed $10,500 (K-6) and $21,500 (7-12) each school year</w:t>
      </w:r>
      <w:r w:rsidRPr="005F1D7B">
        <w:rPr>
          <w:rFonts w:ascii="Calibri" w:hAnsi="Calibri" w:cs="Calibri"/>
          <w:b/>
          <w:bCs/>
          <w:sz w:val="28"/>
          <w:szCs w:val="28"/>
        </w:rPr>
        <w:t>:</w:t>
      </w:r>
    </w:p>
    <w:p w14:paraId="7300E6FB"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04AA30DC"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$21,500 each school year in grades 7-12.</w:t>
      </w:r>
    </w:p>
    <w:p w14:paraId="10211D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169E69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7EF996EE" w14:textId="6B9053BF" w:rsidR="00607AEE" w:rsidRPr="005F1D7B"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Special Needs Education Allowance (SNEA)</w:t>
      </w:r>
      <w:r w:rsidRPr="005F1D7B">
        <w:rPr>
          <w:rFonts w:ascii="Calibri" w:hAnsi="Calibri" w:cs="Calibri"/>
          <w:b/>
          <w:sz w:val="28"/>
          <w:szCs w:val="28"/>
        </w:rPr>
        <w:t xml:space="preserve">:  </w:t>
      </w:r>
      <w:r w:rsidR="00607AEE" w:rsidRPr="005F1D7B">
        <w:rPr>
          <w:rFonts w:ascii="Calibri" w:hAnsi="Calibri" w:cs="Calibri"/>
          <w:b/>
          <w:sz w:val="28"/>
          <w:szCs w:val="28"/>
        </w:rPr>
        <w:t xml:space="preserve">See DSSR 276.81 when allowable expenses exceed the following Education Allowance Rates.  </w:t>
      </w:r>
      <w:r w:rsidR="00A645FD"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00A645FD" w:rsidRPr="005F1D7B">
        <w:rPr>
          <w:rFonts w:ascii="Calibri" w:hAnsi="Calibri" w:cs="Calibri"/>
          <w:b/>
          <w:sz w:val="28"/>
          <w:szCs w:val="28"/>
        </w:rPr>
        <w:t>)</w:t>
      </w:r>
    </w:p>
    <w:p w14:paraId="48202AC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5154FE3" w14:textId="1AE9C6D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“School at Post” - DSSR 920 “At Post” Education Allowance Rate plus up to $4,100 per school year for Supplementary Instruction (DSSR 276.9).</w:t>
      </w:r>
      <w:r w:rsidR="00060337"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00060337" w:rsidRPr="005F1D7B">
        <w:rPr>
          <w:rFonts w:ascii="Calibri" w:hAnsi="Calibri" w:cs="Calibri"/>
          <w:b/>
          <w:sz w:val="28"/>
          <w:szCs w:val="28"/>
        </w:rPr>
        <w:t>)</w:t>
      </w:r>
    </w:p>
    <w:p w14:paraId="6DA67128"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2550067E" w14:textId="08F1579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“Home Study/Private Instruction/Virtual Schooling”</w:t>
      </w:r>
    </w:p>
    <w:p w14:paraId="0A15C61A" w14:textId="0B664F06"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005D7B0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D44D1F9" w14:textId="77777777" w:rsidR="00607AEE" w:rsidRPr="005F1D7B" w:rsidRDefault="00607AEE" w:rsidP="00607AEE">
      <w:pPr>
        <w:ind w:left="2016" w:right="907"/>
        <w:rPr>
          <w:rFonts w:ascii="Calibri" w:hAnsi="Calibri" w:cs="Calibri"/>
          <w:b/>
          <w:bCs/>
          <w:sz w:val="28"/>
          <w:szCs w:val="28"/>
          <w:u w:val="single"/>
        </w:rPr>
      </w:pPr>
      <w:r w:rsidRPr="005F1D7B">
        <w:rPr>
          <w:rFonts w:ascii="Calibri" w:hAnsi="Calibri" w:cs="Calibri"/>
          <w:b/>
          <w:bCs/>
          <w:sz w:val="28"/>
          <w:szCs w:val="28"/>
          <w:u w:val="single"/>
        </w:rPr>
        <w:t>In lieu of the “School at post” rates (DSSR 920) that equal or exceed $10,500 (K-6) and $21,500 (7-12) each school year</w:t>
      </w:r>
      <w:r w:rsidRPr="005F1D7B">
        <w:rPr>
          <w:rFonts w:ascii="Calibri" w:hAnsi="Calibri" w:cs="Calibri"/>
          <w:b/>
          <w:bCs/>
          <w:sz w:val="28"/>
          <w:szCs w:val="28"/>
        </w:rPr>
        <w:t>:</w:t>
      </w:r>
    </w:p>
    <w:p w14:paraId="7437F38E"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21877C5C"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lastRenderedPageBreak/>
        <w:t>HS/PI/VS rate up to $21,500 each school year in grades 7-12.</w:t>
      </w:r>
    </w:p>
    <w:p w14:paraId="65BA8CF1"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40BDEA3E" w14:textId="2DB90A2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“School Away from Post” – Up to $95,400 each school year.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0D02D8E"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141CBD3" w14:textId="2C8E67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bCs/>
          <w:sz w:val="28"/>
          <w:szCs w:val="28"/>
          <w:u w:val="single"/>
        </w:rPr>
        <w:t>Temporary Rate Continuance</w:t>
      </w:r>
      <w:r w:rsidRPr="005F1D7B">
        <w:rPr>
          <w:rFonts w:ascii="Calibri" w:hAnsi="Calibri" w:cs="Calibri"/>
          <w:b/>
          <w:bCs/>
          <w:sz w:val="28"/>
          <w:szCs w:val="28"/>
        </w:rPr>
        <w:t>:  O</w:t>
      </w:r>
      <w:r w:rsidRPr="005F1D7B">
        <w:rPr>
          <w:rFonts w:ascii="Calibri" w:hAnsi="Calibri" w:cs="Calibri"/>
          <w:b/>
          <w:sz w:val="28"/>
          <w:szCs w:val="28"/>
        </w:rPr>
        <w:t>f the rate of the immediately previous post when the employee transfers and leaves their child in the same school (See DSSR 276.5.) (Eff. 06/19/2022 TL:SR 1049)</w:t>
      </w:r>
    </w:p>
    <w:p w14:paraId="243511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
          <w:sz w:val="28"/>
          <w:szCs w:val="28"/>
        </w:rPr>
      </w:pPr>
    </w:p>
    <w:p w14:paraId="22F30F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“School at Post” One-time Fees</w:t>
      </w:r>
      <w:r w:rsidRPr="005F1D7B">
        <w:rPr>
          <w:rFonts w:ascii="Calibri" w:hAnsi="Calibri" w:cs="Calibri"/>
          <w:b/>
          <w:sz w:val="28"/>
          <w:szCs w:val="28"/>
        </w:rPr>
        <w:t>: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United States Government a shareholder in the school.</w:t>
      </w:r>
    </w:p>
    <w:p w14:paraId="61B042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41E18AAA" w14:textId="77777777" w:rsidR="00231497" w:rsidRPr="005F1D7B"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
          <w:sz w:val="28"/>
          <w:szCs w:val="28"/>
        </w:rPr>
      </w:pPr>
      <w:r w:rsidRPr="005F1D7B">
        <w:rPr>
          <w:rFonts w:ascii="Calibri" w:hAnsi="Calibri" w:cs="Calibri"/>
          <w:b/>
          <w:sz w:val="28"/>
          <w:szCs w:val="28"/>
        </w:rPr>
        <w:t>Example:</w:t>
      </w:r>
    </w:p>
    <w:p w14:paraId="049175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 xml:space="preserve">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w:t>
      </w:r>
      <w:r w:rsidRPr="005F1D7B">
        <w:rPr>
          <w:rFonts w:ascii="Calibri" w:hAnsi="Calibri" w:cs="Calibri"/>
          <w:b/>
          <w:bCs/>
          <w:sz w:val="28"/>
          <w:szCs w:val="28"/>
        </w:rPr>
        <w:t>and SNEA “school at post” education allowance indicated in DSSR 274.12c</w:t>
      </w:r>
      <w:r w:rsidRPr="005F1D7B">
        <w:rPr>
          <w:rFonts w:ascii="Calibri" w:hAnsi="Calibri" w:cs="Calibri"/>
          <w:b/>
          <w:sz w:val="28"/>
          <w:szCs w:val="28"/>
        </w:rPr>
        <w:t>.</w:t>
      </w:r>
    </w:p>
    <w:p w14:paraId="5B4AE0E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2A2C58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proofErr w:type="gramStart"/>
      <w:r w:rsidRPr="005F1D7B">
        <w:rPr>
          <w:rFonts w:ascii="Calibri" w:hAnsi="Calibri" w:cs="Calibri"/>
          <w:b/>
          <w:sz w:val="28"/>
          <w:szCs w:val="28"/>
        </w:rPr>
        <w:lastRenderedPageBreak/>
        <w:t>The head of agency or designee,</w:t>
      </w:r>
      <w:proofErr w:type="gramEnd"/>
      <w:r w:rsidRPr="005F1D7B">
        <w:rPr>
          <w:rFonts w:ascii="Calibri" w:hAnsi="Calibri" w:cs="Calibri"/>
          <w:b/>
          <w:sz w:val="28"/>
          <w:szCs w:val="28"/>
        </w:rPr>
        <w:t xml:space="preserv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19817E9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(Eff. 01/03/2021  TL:SR 1011)</w:t>
      </w:r>
    </w:p>
    <w:p w14:paraId="17E1AA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
          <w:sz w:val="28"/>
          <w:szCs w:val="28"/>
        </w:rPr>
      </w:pPr>
    </w:p>
    <w:p w14:paraId="4760E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English as a Second Language</w:t>
      </w:r>
      <w:r w:rsidRPr="005F1D7B">
        <w:rPr>
          <w:rFonts w:ascii="Calibri" w:hAnsi="Calibri" w:cs="Calibri"/>
          <w:b/>
          <w:sz w:val="28"/>
          <w:szCs w:val="28"/>
        </w:rPr>
        <w:t>:  In addition to the amount authorized under DSSR 274.11 for “school at post”, fees related to English as a Second Language instruction for a child needing specialized assistance.  (Eff. 01/03/2021  TL:SR 1011)</w:t>
      </w:r>
    </w:p>
    <w:p w14:paraId="6AA913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p>
    <w:p w14:paraId="735AA957" w14:textId="6E25C01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
          <w:bCs/>
          <w:sz w:val="28"/>
          <w:szCs w:val="28"/>
        </w:rPr>
      </w:pPr>
      <w:r w:rsidRPr="005F1D7B">
        <w:rPr>
          <w:rFonts w:ascii="Calibri" w:hAnsi="Calibri" w:cs="Calibri"/>
          <w:b/>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
          <w:sz w:val="28"/>
          <w:szCs w:val="28"/>
        </w:rPr>
      </w:pPr>
    </w:p>
    <w:p w14:paraId="64FF9A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8" w:name="_Hlk97735985"/>
      <w:r w:rsidRPr="005F1D7B">
        <w:rPr>
          <w:rFonts w:ascii="Calibri" w:hAnsi="Calibri" w:cs="Calibri"/>
          <w:b/>
          <w:sz w:val="28"/>
          <w:szCs w:val="28"/>
        </w:rPr>
        <w:t xml:space="preserve">274.2 </w:t>
      </w:r>
      <w:r w:rsidRPr="005F1D7B">
        <w:rPr>
          <w:rFonts w:ascii="Calibri" w:hAnsi="Calibri" w:cs="Calibri"/>
          <w:b/>
          <w:sz w:val="28"/>
          <w:szCs w:val="28"/>
          <w:u w:val="single"/>
        </w:rPr>
        <w:t>Termination</w:t>
      </w:r>
    </w:p>
    <w:p w14:paraId="3CC9C4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37F7A88" w14:textId="39461DD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bookmarkStart w:id="9" w:name="_Hlk97735734"/>
      <w:r w:rsidRPr="005F1D7B">
        <w:rPr>
          <w:rFonts w:ascii="Calibri" w:hAnsi="Calibri" w:cs="Calibri"/>
          <w:b/>
          <w:sz w:val="28"/>
          <w:szCs w:val="28"/>
        </w:rPr>
        <w:t xml:space="preserve">274.21 </w:t>
      </w:r>
      <w:r w:rsidRPr="005F1D7B">
        <w:rPr>
          <w:rFonts w:ascii="Calibri" w:hAnsi="Calibri" w:cs="Calibri"/>
          <w:b/>
          <w:sz w:val="28"/>
          <w:szCs w:val="28"/>
          <w:u w:val="single"/>
        </w:rPr>
        <w:t>Normal Termination</w:t>
      </w:r>
    </w:p>
    <w:p w14:paraId="6C8C7D3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4AC57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 xml:space="preserve">A grant normally will terminate at the end of the school year, or fraction thereof, upon which the grant is based, when no amendment of the grant is required under Section 274.22.  See DSSR 274.12a when Supplementary Instruction is necessary during the </w:t>
      </w:r>
      <w:r w:rsidRPr="005F1D7B">
        <w:rPr>
          <w:rFonts w:ascii="Calibri" w:hAnsi="Calibri" w:cs="Calibri"/>
          <w:b/>
          <w:sz w:val="28"/>
          <w:szCs w:val="28"/>
        </w:rPr>
        <w:lastRenderedPageBreak/>
        <w:t>break between school years. (Eff. 06/19/2022 TL:SR 1049)</w:t>
      </w:r>
    </w:p>
    <w:p w14:paraId="429B71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bookmarkEnd w:id="9"/>
    <w:p w14:paraId="60672A70" w14:textId="51F3E75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274.22 </w:t>
      </w:r>
      <w:r w:rsidRPr="005F1D7B">
        <w:rPr>
          <w:rFonts w:ascii="Calibri" w:hAnsi="Calibri" w:cs="Calibri"/>
          <w:b/>
          <w:sz w:val="28"/>
          <w:szCs w:val="28"/>
          <w:u w:val="single"/>
        </w:rPr>
        <w:t>Other Termination</w:t>
      </w:r>
      <w:r w:rsidRPr="005F1D7B">
        <w:rPr>
          <w:rFonts w:ascii="Calibri" w:hAnsi="Calibri" w:cs="Calibri"/>
          <w:b/>
          <w:sz w:val="28"/>
          <w:szCs w:val="28"/>
        </w:rPr>
        <w:t xml:space="preserve"> (See DSSR 621.1 and DSSR 621.2 for termination</w:t>
      </w:r>
    </w:p>
    <w:p w14:paraId="70D3EF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
          <w:sz w:val="28"/>
          <w:szCs w:val="28"/>
        </w:rPr>
      </w:pPr>
      <w:r w:rsidRPr="005F1D7B">
        <w:rPr>
          <w:rFonts w:ascii="Calibri" w:hAnsi="Calibri" w:cs="Calibri"/>
          <w:b/>
          <w:sz w:val="28"/>
          <w:szCs w:val="28"/>
        </w:rPr>
        <w:t>during Authorized/Ordered Departure)  (Eff. 06/19/2022 TL:SR 1049)</w:t>
      </w:r>
    </w:p>
    <w:p w14:paraId="0D8B0E5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B2625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Where a grant is not terminated normally under DSSR 274.21, it will be terminated as of the following applicable date:</w:t>
      </w:r>
    </w:p>
    <w:p w14:paraId="1873A70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7DBA850" w14:textId="150003A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 xml:space="preserve">a. the date the employee transfers or is separated (see DSSR 276.10 in case of employee’s death);  </w:t>
      </w:r>
      <w:r w:rsidRPr="005F1D7B">
        <w:rPr>
          <w:rFonts w:ascii="Calibri" w:hAnsi="Calibri" w:cs="Calibri"/>
          <w:b/>
          <w:bCs/>
          <w:sz w:val="28"/>
          <w:szCs w:val="28"/>
        </w:rPr>
        <w:t>(Eff. 06/19/2022 TL:SR 1049)</w:t>
      </w:r>
    </w:p>
    <w:p w14:paraId="30D4C6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6DD79F5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b. the date the post's education allowance rate is revised for the child's grade and educational method (DSSR 920, 274.12b or 274.12c</w:t>
      </w:r>
      <w:proofErr w:type="gramStart"/>
      <w:r w:rsidRPr="005F1D7B">
        <w:rPr>
          <w:rFonts w:ascii="Calibri" w:hAnsi="Calibri" w:cs="Calibri"/>
          <w:b/>
          <w:bCs/>
          <w:sz w:val="28"/>
          <w:szCs w:val="28"/>
        </w:rPr>
        <w:t>);</w:t>
      </w:r>
      <w:proofErr w:type="gramEnd"/>
    </w:p>
    <w:p w14:paraId="0409809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
          <w:sz w:val="28"/>
          <w:szCs w:val="28"/>
        </w:rPr>
      </w:pPr>
    </w:p>
    <w:p w14:paraId="7B95DC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 xml:space="preserve">c. the date the educational method (DSSR 271c) for the child is </w:t>
      </w:r>
      <w:proofErr w:type="gramStart"/>
      <w:r w:rsidRPr="005F1D7B">
        <w:rPr>
          <w:rFonts w:ascii="Calibri" w:hAnsi="Calibri" w:cs="Calibri"/>
          <w:b/>
          <w:sz w:val="28"/>
          <w:szCs w:val="28"/>
        </w:rPr>
        <w:t>changed;</w:t>
      </w:r>
      <w:proofErr w:type="gramEnd"/>
    </w:p>
    <w:p w14:paraId="3F433DD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11A85E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d. the date the child is withdrawn from school for the remainder of the school year; or</w:t>
      </w:r>
    </w:p>
    <w:p w14:paraId="032B6B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33B713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bCs/>
          <w:sz w:val="28"/>
          <w:szCs w:val="28"/>
        </w:rPr>
      </w:pPr>
      <w:r w:rsidRPr="005F1D7B">
        <w:rPr>
          <w:rFonts w:ascii="Calibri" w:hAnsi="Calibri" w:cs="Calibri"/>
          <w:b/>
          <w:bCs/>
          <w:sz w:val="28"/>
          <w:szCs w:val="28"/>
        </w:rPr>
        <w:t>e. any date specified by the officer designated to authorize allowances.</w:t>
      </w:r>
    </w:p>
    <w:p w14:paraId="117C11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sz w:val="28"/>
          <w:szCs w:val="28"/>
        </w:rPr>
      </w:pPr>
    </w:p>
    <w:p w14:paraId="5FAD9BF6" w14:textId="3C99C75C" w:rsidR="00231497" w:rsidRPr="005F1D7B"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w:t>
      </w:r>
      <w:r w:rsidRPr="005F1D7B">
        <w:rPr>
          <w:rFonts w:ascii="Calibri" w:hAnsi="Calibri" w:cs="Calibri"/>
          <w:b/>
          <w:bCs/>
          <w:sz w:val="28"/>
          <w:szCs w:val="28"/>
        </w:rPr>
        <w:lastRenderedPageBreak/>
        <w:t xml:space="preserve">(DSSR 271c) </w:t>
      </w:r>
      <w:proofErr w:type="gramStart"/>
      <w:r w:rsidRPr="005F1D7B">
        <w:rPr>
          <w:rFonts w:ascii="Calibri" w:hAnsi="Calibri" w:cs="Calibri"/>
          <w:b/>
          <w:bCs/>
          <w:sz w:val="28"/>
          <w:szCs w:val="28"/>
        </w:rPr>
        <w:t>as a result of</w:t>
      </w:r>
      <w:proofErr w:type="gramEnd"/>
      <w:r w:rsidRPr="005F1D7B">
        <w:rPr>
          <w:rFonts w:ascii="Calibri" w:hAnsi="Calibri" w:cs="Calibri"/>
          <w:b/>
          <w:bCs/>
          <w:sz w:val="28"/>
          <w:szCs w:val="28"/>
        </w:rPr>
        <w:t xml:space="preserve"> transfer should not be financially penalized by reason of unavoidable educational expense.  (Eff. 06/19/2022 TL:SR 1049)</w:t>
      </w:r>
    </w:p>
    <w:bookmarkEnd w:id="8"/>
    <w:p w14:paraId="2245078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
          <w:sz w:val="28"/>
          <w:szCs w:val="28"/>
        </w:rPr>
      </w:pPr>
    </w:p>
    <w:p w14:paraId="551E335E" w14:textId="6C851C21" w:rsidR="00231497" w:rsidRPr="005F1D7B"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
          <w:bCs/>
          <w:sz w:val="28"/>
          <w:szCs w:val="28"/>
          <w:u w:val="single"/>
        </w:rPr>
      </w:pPr>
      <w:r w:rsidRPr="005F1D7B">
        <w:rPr>
          <w:rFonts w:ascii="Calibri" w:hAnsi="Calibri" w:cs="Calibri"/>
          <w:b/>
          <w:bCs/>
          <w:sz w:val="28"/>
          <w:szCs w:val="28"/>
        </w:rPr>
        <w:t xml:space="preserve">f. </w:t>
      </w:r>
      <w:r w:rsidRPr="005F1D7B">
        <w:rPr>
          <w:rFonts w:ascii="Calibri" w:hAnsi="Calibri" w:cs="Calibri"/>
          <w:b/>
          <w:bCs/>
          <w:sz w:val="28"/>
          <w:szCs w:val="28"/>
          <w:u w:val="single"/>
        </w:rPr>
        <w:t>Where proration is determined to be the appropriate method of</w:t>
      </w:r>
      <w:r w:rsidR="003A25A1" w:rsidRPr="005F1D7B">
        <w:rPr>
          <w:rFonts w:ascii="Calibri" w:hAnsi="Calibri" w:cs="Calibri"/>
          <w:b/>
          <w:bCs/>
          <w:sz w:val="28"/>
          <w:szCs w:val="28"/>
          <w:u w:val="single"/>
        </w:rPr>
        <w:t xml:space="preserve"> </w:t>
      </w:r>
      <w:r w:rsidRPr="005F1D7B">
        <w:rPr>
          <w:rFonts w:ascii="Calibri" w:hAnsi="Calibri" w:cs="Calibri"/>
          <w:b/>
          <w:bCs/>
          <w:sz w:val="28"/>
          <w:szCs w:val="28"/>
          <w:u w:val="single"/>
        </w:rPr>
        <w:t>recomputation, the following formulas should be used.</w:t>
      </w:r>
      <w:r w:rsidRPr="005F1D7B">
        <w:rPr>
          <w:rFonts w:ascii="Calibri" w:hAnsi="Calibri" w:cs="Calibri"/>
          <w:b/>
          <w:bCs/>
          <w:sz w:val="28"/>
          <w:szCs w:val="28"/>
        </w:rPr>
        <w:t xml:space="preserve">  The lower of the two prorated amounts would be the amount to be granted.  The </w:t>
      </w:r>
      <w:proofErr w:type="gramStart"/>
      <w:r w:rsidRPr="005F1D7B">
        <w:rPr>
          <w:rFonts w:ascii="Calibri" w:hAnsi="Calibri" w:cs="Calibri"/>
          <w:b/>
          <w:bCs/>
          <w:sz w:val="28"/>
          <w:szCs w:val="28"/>
        </w:rPr>
        <w:t>270 figure</w:t>
      </w:r>
      <w:proofErr w:type="gramEnd"/>
      <w:r w:rsidRPr="005F1D7B">
        <w:rPr>
          <w:rFonts w:ascii="Calibri" w:hAnsi="Calibri" w:cs="Calibri"/>
          <w:b/>
          <w:bCs/>
          <w:sz w:val="28"/>
          <w:szCs w:val="28"/>
        </w:rPr>
        <w:t xml:space="preserve"> used in the formulas represents the calendar days in a typical school year.  If the authorizing officer </w:t>
      </w:r>
      <w:proofErr w:type="gramStart"/>
      <w:r w:rsidRPr="005F1D7B">
        <w:rPr>
          <w:rFonts w:ascii="Calibri" w:hAnsi="Calibri" w:cs="Calibri"/>
          <w:b/>
          <w:bCs/>
          <w:sz w:val="28"/>
          <w:szCs w:val="28"/>
        </w:rPr>
        <w:t>is able to</w:t>
      </w:r>
      <w:proofErr w:type="gramEnd"/>
      <w:r w:rsidRPr="005F1D7B">
        <w:rPr>
          <w:rFonts w:ascii="Calibri" w:hAnsi="Calibri" w:cs="Calibri"/>
          <w:b/>
          <w:bCs/>
          <w:sz w:val="28"/>
          <w:szCs w:val="28"/>
        </w:rPr>
        <w:t xml:space="preserve"> determine the exact number of days in a particular school year, this figure may be used.  </w:t>
      </w:r>
      <w:r w:rsidRPr="005F1D7B">
        <w:rPr>
          <w:rFonts w:ascii="Calibri" w:hAnsi="Calibri" w:cs="Calibri"/>
          <w:b/>
          <w:sz w:val="28"/>
          <w:szCs w:val="28"/>
        </w:rPr>
        <w:t>(Eff. 01/03/2021  TL:SR 1011)</w:t>
      </w:r>
    </w:p>
    <w:p w14:paraId="02A58C1F" w14:textId="3C3D0BB1"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17B19B"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1.  </w:t>
      </w:r>
      <w:r w:rsidRPr="005F1D7B">
        <w:rPr>
          <w:rFonts w:ascii="Courier New" w:hAnsi="Courier New"/>
          <w:b/>
          <w:sz w:val="16"/>
          <w:u w:val="single"/>
        </w:rPr>
        <w:t>PRORATE MAXIMUM RATE</w:t>
      </w:r>
    </w:p>
    <w:p w14:paraId="670572AE"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570D62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Maximum school year allowance    $_________   X  Calendar days  = $</w:t>
      </w:r>
      <w:r w:rsidRPr="005F1D7B">
        <w:rPr>
          <w:rFonts w:ascii="Courier New" w:hAnsi="Courier New"/>
          <w:b/>
          <w:sz w:val="16"/>
          <w:u w:val="single"/>
        </w:rPr>
        <w:t xml:space="preserve">______ </w:t>
      </w:r>
    </w:p>
    <w:p w14:paraId="377DAC20"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 plus amount authorized  =   270 Daily    school attendance </w:t>
      </w:r>
    </w:p>
    <w:p w14:paraId="6B4120CA"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for supplementary instruction        Rate </w:t>
      </w:r>
    </w:p>
    <w:p w14:paraId="3C93C511"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0BFBF55F"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2.  </w:t>
      </w:r>
      <w:r w:rsidRPr="005F1D7B">
        <w:rPr>
          <w:rFonts w:ascii="Courier New" w:hAnsi="Courier New"/>
          <w:b/>
          <w:sz w:val="16"/>
          <w:u w:val="single"/>
        </w:rPr>
        <w:t>PRORATE EXPENSES</w:t>
      </w:r>
    </w:p>
    <w:p w14:paraId="5C00E8F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29F6596C"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Employee's school year       = $_______   X   Calendar days   = $_______</w:t>
      </w:r>
    </w:p>
    <w:p w14:paraId="6AD14A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expenses                       270 Daily      school attendance             </w:t>
      </w:r>
    </w:p>
    <w:p w14:paraId="7A1912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w:t>
      </w:r>
    </w:p>
    <w:p w14:paraId="2EF4D3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6D555013" w14:textId="7281E12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274.23 </w:t>
      </w:r>
      <w:r w:rsidRPr="005F1D7B">
        <w:rPr>
          <w:rFonts w:ascii="Calibri" w:hAnsi="Calibri" w:cs="Calibri"/>
          <w:b/>
          <w:sz w:val="28"/>
          <w:szCs w:val="28"/>
          <w:u w:val="single"/>
        </w:rPr>
        <w:t>Additional Grants for One School Year</w:t>
      </w:r>
    </w:p>
    <w:p w14:paraId="7CEDD4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0F456B" w14:textId="7BA748A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p>
    <w:p w14:paraId="6F904E3C" w14:textId="5B9AB3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 xml:space="preserve">For example, if the method of education changed from “at post” to “away from post” and the “away from </w:t>
      </w:r>
      <w:r w:rsidRPr="005F1D7B">
        <w:rPr>
          <w:rFonts w:ascii="Calibri" w:hAnsi="Calibri" w:cs="Calibri"/>
          <w:b/>
          <w:bCs/>
          <w:sz w:val="28"/>
          <w:szCs w:val="28"/>
        </w:rPr>
        <w:lastRenderedPageBreak/>
        <w:t xml:space="preserve">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w:t>
      </w:r>
      <w:r w:rsidRPr="005F1D7B">
        <w:rPr>
          <w:rFonts w:ascii="Calibri" w:hAnsi="Calibri" w:cs="Calibri"/>
          <w:b/>
          <w:sz w:val="28"/>
          <w:szCs w:val="28"/>
        </w:rPr>
        <w:t>(Eff. 06/19/2022 TL:SR 1049)</w:t>
      </w:r>
    </w:p>
    <w:p w14:paraId="0E1636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54048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275 </w:t>
      </w:r>
      <w:r w:rsidRPr="005F1D7B">
        <w:rPr>
          <w:rFonts w:ascii="Calibri" w:hAnsi="Calibri" w:cs="Calibri"/>
          <w:b/>
          <w:sz w:val="28"/>
          <w:szCs w:val="28"/>
          <w:u w:val="single"/>
        </w:rPr>
        <w:t>Payments</w:t>
      </w:r>
    </w:p>
    <w:p w14:paraId="0E1E0F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2411A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w:t>
      </w:r>
      <w:proofErr w:type="gramStart"/>
      <w:r w:rsidRPr="005F1D7B">
        <w:rPr>
          <w:rFonts w:ascii="Calibri" w:hAnsi="Calibri" w:cs="Calibri"/>
          <w:b/>
          <w:sz w:val="28"/>
          <w:szCs w:val="28"/>
        </w:rPr>
        <w:t>in order to</w:t>
      </w:r>
      <w:proofErr w:type="gramEnd"/>
      <w:r w:rsidRPr="005F1D7B">
        <w:rPr>
          <w:rFonts w:ascii="Calibri" w:hAnsi="Calibri" w:cs="Calibri"/>
          <w:b/>
          <w:sz w:val="28"/>
          <w:szCs w:val="28"/>
        </w:rPr>
        <w:t xml:space="preserve"> certify that school bills were paid at the beginning of the school year.</w:t>
      </w:r>
    </w:p>
    <w:p w14:paraId="069F18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08EA2DD" w14:textId="77777777" w:rsidR="00231497" w:rsidRPr="005F1D7B" w:rsidRDefault="00231497" w:rsidP="00231497">
      <w:pPr>
        <w:autoSpaceDE w:val="0"/>
        <w:autoSpaceDN w:val="0"/>
        <w:adjustRightInd w:val="0"/>
        <w:ind w:left="720"/>
        <w:rPr>
          <w:rFonts w:ascii="Calibri" w:hAnsi="Calibri" w:cs="Calibri"/>
          <w:b/>
          <w:bCs/>
          <w:sz w:val="28"/>
          <w:szCs w:val="28"/>
        </w:rPr>
      </w:pPr>
      <w:r w:rsidRPr="005F1D7B">
        <w:rPr>
          <w:rFonts w:ascii="Calibri" w:hAnsi="Calibri" w:cs="Calibri"/>
          <w:b/>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5F1D7B">
        <w:rPr>
          <w:rFonts w:ascii="Calibri" w:eastAsia="Courier New" w:hAnsi="Calibri" w:cs="Calibri"/>
          <w:b/>
          <w:bCs/>
          <w:sz w:val="28"/>
          <w:szCs w:val="28"/>
        </w:rPr>
        <w:t xml:space="preserve">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w:t>
      </w:r>
      <w:r w:rsidRPr="005F1D7B">
        <w:rPr>
          <w:rFonts w:ascii="Calibri" w:eastAsia="Courier New" w:hAnsi="Calibri" w:cs="Calibri"/>
          <w:b/>
          <w:bCs/>
          <w:sz w:val="28"/>
          <w:szCs w:val="28"/>
        </w:rPr>
        <w:lastRenderedPageBreak/>
        <w:t>the Department (or applicable other USG agency) for that amount."</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1B0AC2E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6E4618E" w14:textId="4C3066F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276 </w:t>
      </w:r>
      <w:r w:rsidRPr="005F1D7B">
        <w:rPr>
          <w:rFonts w:ascii="Calibri" w:hAnsi="Calibri" w:cs="Calibri"/>
          <w:b/>
          <w:sz w:val="28"/>
          <w:szCs w:val="28"/>
          <w:u w:val="single"/>
        </w:rPr>
        <w:t xml:space="preserve">Additional Criteria  </w:t>
      </w:r>
      <w:r w:rsidRPr="005F1D7B">
        <w:rPr>
          <w:rFonts w:ascii="Calibri" w:hAnsi="Calibri" w:cs="Calibri"/>
          <w:b/>
          <w:sz w:val="28"/>
          <w:szCs w:val="28"/>
        </w:rPr>
        <w:t>(Eff.</w:t>
      </w:r>
      <w:r w:rsidR="00453E7E" w:rsidRPr="005F1D7B">
        <w:rPr>
          <w:rFonts w:ascii="Calibri" w:hAnsi="Calibri" w:cs="Calibri"/>
          <w:b/>
          <w:sz w:val="28"/>
          <w:szCs w:val="28"/>
        </w:rPr>
        <w:t xml:space="preserve"> 06/19/2022  TL:SR 1049</w:t>
      </w:r>
      <w:r w:rsidRPr="005F1D7B">
        <w:rPr>
          <w:rFonts w:ascii="Calibri" w:hAnsi="Calibri" w:cs="Calibri"/>
          <w:b/>
          <w:sz w:val="28"/>
          <w:szCs w:val="28"/>
        </w:rPr>
        <w:t>)</w:t>
      </w:r>
    </w:p>
    <w:p w14:paraId="027F30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 xml:space="preserve"> </w:t>
      </w:r>
    </w:p>
    <w:p w14:paraId="6468B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276.1 </w:t>
      </w:r>
      <w:r w:rsidRPr="005F1D7B">
        <w:rPr>
          <w:rFonts w:ascii="Calibri" w:hAnsi="Calibri" w:cs="Calibri"/>
          <w:b/>
          <w:bCs/>
          <w:sz w:val="28"/>
          <w:szCs w:val="28"/>
          <w:u w:val="single"/>
        </w:rPr>
        <w:t>Posts in Evacuation (Authorized/Ordered Departure Status)</w:t>
      </w:r>
    </w:p>
    <w:p w14:paraId="2129F2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15905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Refer to DSSR Chapter 600 – Payments During </w:t>
      </w:r>
      <w:proofErr w:type="gramStart"/>
      <w:r w:rsidRPr="005F1D7B">
        <w:rPr>
          <w:rFonts w:ascii="Calibri" w:hAnsi="Calibri" w:cs="Calibri"/>
          <w:b/>
          <w:bCs/>
          <w:sz w:val="28"/>
          <w:szCs w:val="28"/>
        </w:rPr>
        <w:t>An</w:t>
      </w:r>
      <w:proofErr w:type="gramEnd"/>
      <w:r w:rsidRPr="005F1D7B">
        <w:rPr>
          <w:rFonts w:ascii="Calibri" w:hAnsi="Calibri" w:cs="Calibri"/>
          <w:b/>
          <w:bCs/>
          <w:sz w:val="28"/>
          <w:szCs w:val="28"/>
        </w:rPr>
        <w:t xml:space="preserve"> Authorized/Ordered Departure</w:t>
      </w:r>
    </w:p>
    <w:p w14:paraId="2F39A65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
          <w:sz w:val="28"/>
          <w:szCs w:val="28"/>
        </w:rPr>
      </w:pPr>
    </w:p>
    <w:p w14:paraId="51AE27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276.2 </w:t>
      </w:r>
      <w:r w:rsidRPr="005F1D7B">
        <w:rPr>
          <w:rFonts w:ascii="Calibri" w:hAnsi="Calibri" w:cs="Calibri"/>
          <w:b/>
          <w:sz w:val="28"/>
          <w:szCs w:val="28"/>
          <w:u w:val="single"/>
        </w:rPr>
        <w:t xml:space="preserve">Special Eligibility Criteria </w:t>
      </w:r>
    </w:p>
    <w:p w14:paraId="211DDF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22110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276.21 </w:t>
      </w:r>
      <w:r w:rsidRPr="005F1D7B">
        <w:rPr>
          <w:rFonts w:ascii="Calibri" w:hAnsi="Calibri" w:cs="Calibri"/>
          <w:b/>
          <w:bCs/>
          <w:sz w:val="28"/>
          <w:szCs w:val="28"/>
          <w:u w:val="single"/>
        </w:rPr>
        <w:t>Child with Special Needs</w:t>
      </w:r>
      <w:r w:rsidRPr="005F1D7B">
        <w:rPr>
          <w:rFonts w:ascii="Calibri" w:hAnsi="Calibri" w:cs="Calibri"/>
          <w:b/>
          <w:bCs/>
          <w:sz w:val="28"/>
          <w:szCs w:val="28"/>
        </w:rPr>
        <w:t xml:space="preserve">:  A child with special needs under DSSR 271m and DSSR 276.8 </w:t>
      </w:r>
      <w:proofErr w:type="gramStart"/>
      <w:r w:rsidRPr="005F1D7B">
        <w:rPr>
          <w:rFonts w:ascii="Calibri" w:hAnsi="Calibri" w:cs="Calibri"/>
          <w:b/>
          <w:bCs/>
          <w:sz w:val="28"/>
          <w:szCs w:val="28"/>
        </w:rPr>
        <w:t>is considered to be</w:t>
      </w:r>
      <w:proofErr w:type="gramEnd"/>
      <w:r w:rsidRPr="005F1D7B">
        <w:rPr>
          <w:rFonts w:ascii="Calibri" w:hAnsi="Calibri" w:cs="Calibri"/>
          <w:b/>
          <w:bCs/>
          <w:sz w:val="28"/>
          <w:szCs w:val="28"/>
        </w:rPr>
        <w:t xml:space="preserv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58F1C5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276.22 </w:t>
      </w:r>
      <w:r w:rsidRPr="005F1D7B">
        <w:rPr>
          <w:rFonts w:ascii="Calibri" w:hAnsi="Calibri" w:cs="Calibri"/>
          <w:b/>
          <w:sz w:val="28"/>
          <w:szCs w:val="28"/>
          <w:u w:val="single"/>
        </w:rPr>
        <w:t xml:space="preserve">School Away </w:t>
      </w:r>
      <w:proofErr w:type="gramStart"/>
      <w:r w:rsidRPr="005F1D7B">
        <w:rPr>
          <w:rFonts w:ascii="Calibri" w:hAnsi="Calibri" w:cs="Calibri"/>
          <w:b/>
          <w:sz w:val="28"/>
          <w:szCs w:val="28"/>
          <w:u w:val="single"/>
        </w:rPr>
        <w:t>From</w:t>
      </w:r>
      <w:proofErr w:type="gramEnd"/>
      <w:r w:rsidRPr="005F1D7B">
        <w:rPr>
          <w:rFonts w:ascii="Calibri" w:hAnsi="Calibri" w:cs="Calibri"/>
          <w:b/>
          <w:sz w:val="28"/>
          <w:szCs w:val="28"/>
          <w:u w:val="single"/>
        </w:rPr>
        <w:t xml:space="preserve"> Post</w:t>
      </w:r>
      <w:r w:rsidRPr="005F1D7B">
        <w:rPr>
          <w:rFonts w:ascii="Calibri" w:hAnsi="Calibri" w:cs="Calibri"/>
          <w:b/>
          <w:sz w:val="28"/>
          <w:szCs w:val="28"/>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52D1748" w14:textId="7B7AD89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276.23 </w:t>
      </w:r>
      <w:r w:rsidRPr="005F1D7B">
        <w:rPr>
          <w:rFonts w:ascii="Calibri" w:hAnsi="Calibri" w:cs="Calibri"/>
          <w:b/>
          <w:bCs/>
          <w:sz w:val="28"/>
          <w:szCs w:val="28"/>
          <w:u w:val="single"/>
        </w:rPr>
        <w:t>Post Where Children Are Not Allowed</w:t>
      </w:r>
      <w:r w:rsidRPr="005F1D7B">
        <w:rPr>
          <w:rFonts w:ascii="Calibri" w:hAnsi="Calibri" w:cs="Calibri"/>
          <w:b/>
          <w:bCs/>
          <w:sz w:val="28"/>
          <w:szCs w:val="28"/>
        </w:rPr>
        <w:t xml:space="preserve">: When an employee is assigned to a post where children are not allowed (partially or fully unaccompanied), the </w:t>
      </w:r>
      <w:r w:rsidRPr="005F1D7B">
        <w:rPr>
          <w:rFonts w:ascii="Calibri" w:hAnsi="Calibri" w:cs="Calibri"/>
          <w:b/>
          <w:bCs/>
          <w:sz w:val="28"/>
          <w:szCs w:val="28"/>
        </w:rPr>
        <w:lastRenderedPageBreak/>
        <w:t>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
          <w:sz w:val="28"/>
          <w:szCs w:val="28"/>
        </w:rPr>
      </w:pPr>
    </w:p>
    <w:p w14:paraId="4B87E9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276.24 </w:t>
      </w:r>
      <w:r w:rsidRPr="005F1D7B">
        <w:rPr>
          <w:rFonts w:ascii="Calibri" w:hAnsi="Calibri" w:cs="Calibri"/>
          <w:b/>
          <w:sz w:val="28"/>
          <w:szCs w:val="28"/>
          <w:u w:val="single"/>
        </w:rPr>
        <w:t>Child Reaches Age of 21</w:t>
      </w:r>
      <w:r w:rsidRPr="005F1D7B">
        <w:rPr>
          <w:rFonts w:ascii="Calibri" w:hAnsi="Calibri" w:cs="Calibri"/>
          <w:b/>
          <w:sz w:val="28"/>
          <w:szCs w:val="28"/>
        </w:rPr>
        <w:t>:  A child who has reached the age of 21 during a school year remains eligible for an education allowance only until the end of that school year</w:t>
      </w:r>
      <w:r w:rsidRPr="005F1D7B">
        <w:rPr>
          <w:rFonts w:ascii="Calibri" w:hAnsi="Calibri" w:cs="Calibri"/>
          <w:b/>
          <w:bCs/>
          <w:sz w:val="28"/>
          <w:szCs w:val="28"/>
        </w:rPr>
        <w:t>, except that a child with special needs who has not yet completed grade 12 remains eligible for a Special Needs Education Allowance (SNEA) (DSSR 271m and DSSR 276.8) until the end of the school year that is</w:t>
      </w:r>
      <w:r w:rsidRPr="005F1D7B">
        <w:rPr>
          <w:rFonts w:ascii="Calibri" w:hAnsi="Calibri" w:cs="Calibri"/>
          <w:b/>
          <w:bCs/>
          <w:color w:val="1F497D"/>
          <w:sz w:val="28"/>
          <w:szCs w:val="28"/>
        </w:rPr>
        <w:t xml:space="preserve"> </w:t>
      </w:r>
      <w:r w:rsidRPr="005F1D7B">
        <w:rPr>
          <w:rFonts w:ascii="Calibri" w:hAnsi="Calibri" w:cs="Calibri"/>
          <w:b/>
          <w:bCs/>
          <w:sz w:val="28"/>
          <w:szCs w:val="28"/>
        </w:rPr>
        <w:t>in progress when he or she reaches the age of 22</w:t>
      </w:r>
      <w:r w:rsidRPr="005F1D7B">
        <w:rPr>
          <w:rFonts w:ascii="Calibri" w:hAnsi="Calibri" w:cs="Calibri"/>
          <w:b/>
          <w:sz w:val="28"/>
          <w:szCs w:val="28"/>
        </w:rPr>
        <w:t xml:space="preserve">. </w:t>
      </w:r>
    </w:p>
    <w:p w14:paraId="3822AB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510C7C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276.25 </w:t>
      </w:r>
      <w:r w:rsidRPr="005F1D7B">
        <w:rPr>
          <w:rFonts w:ascii="Calibri" w:hAnsi="Calibri" w:cs="Calibri"/>
          <w:b/>
          <w:sz w:val="28"/>
          <w:szCs w:val="28"/>
          <w:u w:val="single"/>
        </w:rPr>
        <w:t>Minimum Age Waiver</w:t>
      </w:r>
      <w:r w:rsidRPr="005F1D7B">
        <w:rPr>
          <w:rFonts w:ascii="Calibri" w:hAnsi="Calibri" w:cs="Calibri"/>
          <w:b/>
          <w:sz w:val="28"/>
          <w:szCs w:val="28"/>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0FCC53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p>
    <w:p w14:paraId="2CBCFE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a. All schools at post have a standard age for admission which is less than the minimum age required for entry into Kindergarten in the U.S. public schools </w:t>
      </w:r>
      <w:r w:rsidRPr="005F1D7B">
        <w:rPr>
          <w:rFonts w:ascii="Calibri" w:hAnsi="Calibri" w:cs="Calibri"/>
          <w:b/>
          <w:sz w:val="28"/>
          <w:szCs w:val="28"/>
          <w:u w:val="single"/>
        </w:rPr>
        <w:t>and</w:t>
      </w:r>
      <w:r w:rsidRPr="005F1D7B">
        <w:rPr>
          <w:rFonts w:ascii="Calibri" w:hAnsi="Calibri" w:cs="Calibri"/>
          <w:b/>
          <w:sz w:val="28"/>
          <w:szCs w:val="28"/>
        </w:rPr>
        <w:t xml:space="preserve"> admission is necessary </w:t>
      </w:r>
      <w:proofErr w:type="gramStart"/>
      <w:r w:rsidRPr="005F1D7B">
        <w:rPr>
          <w:rFonts w:ascii="Calibri" w:hAnsi="Calibri" w:cs="Calibri"/>
          <w:b/>
          <w:sz w:val="28"/>
          <w:szCs w:val="28"/>
        </w:rPr>
        <w:t>in order to</w:t>
      </w:r>
      <w:proofErr w:type="gramEnd"/>
      <w:r w:rsidRPr="005F1D7B">
        <w:rPr>
          <w:rFonts w:ascii="Calibri" w:hAnsi="Calibri" w:cs="Calibri"/>
          <w:b/>
          <w:sz w:val="28"/>
          <w:szCs w:val="28"/>
        </w:rPr>
        <w:t xml:space="preserve"> ensure admission to a school at post for compulsory education the following year. </w:t>
      </w:r>
      <w:r w:rsidRPr="005F1D7B">
        <w:rPr>
          <w:rFonts w:ascii="Calibri" w:hAnsi="Calibri" w:cs="Calibri"/>
          <w:b/>
          <w:sz w:val="28"/>
          <w:szCs w:val="28"/>
        </w:rPr>
        <w:br/>
      </w:r>
      <w:r w:rsidRPr="005F1D7B">
        <w:rPr>
          <w:rFonts w:ascii="Calibri" w:hAnsi="Calibri" w:cs="Calibri"/>
          <w:b/>
          <w:sz w:val="28"/>
          <w:szCs w:val="28"/>
          <w:u w:val="single"/>
        </w:rPr>
        <w:t>Waiver request</w:t>
      </w:r>
      <w:r w:rsidRPr="005F1D7B">
        <w:rPr>
          <w:rFonts w:ascii="Calibri" w:hAnsi="Calibri" w:cs="Calibri"/>
          <w:b/>
          <w:sz w:val="28"/>
          <w:szCs w:val="28"/>
        </w:rPr>
        <w:t xml:space="preserve">: For this </w:t>
      </w:r>
      <w:proofErr w:type="gramStart"/>
      <w:r w:rsidRPr="005F1D7B">
        <w:rPr>
          <w:rFonts w:ascii="Calibri" w:hAnsi="Calibri" w:cs="Calibri"/>
          <w:b/>
          <w:sz w:val="28"/>
          <w:szCs w:val="28"/>
        </w:rPr>
        <w:t>reason</w:t>
      </w:r>
      <w:proofErr w:type="gramEnd"/>
      <w:r w:rsidRPr="005F1D7B">
        <w:rPr>
          <w:rFonts w:ascii="Calibri" w:hAnsi="Calibri" w:cs="Calibri"/>
          <w:b/>
          <w:sz w:val="28"/>
          <w:szCs w:val="28"/>
        </w:rPr>
        <w:t xml:space="preserve"> should be for employees who intend to be at post at least two more years.  </w:t>
      </w:r>
    </w:p>
    <w:p w14:paraId="6983CAB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000445A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b. Host country law requires school attendance at an age younger than is standard in the U.S. and the </w:t>
      </w:r>
      <w:r w:rsidRPr="005F1D7B">
        <w:rPr>
          <w:rFonts w:ascii="Calibri" w:hAnsi="Calibri" w:cs="Calibri"/>
          <w:b/>
          <w:sz w:val="28"/>
          <w:szCs w:val="28"/>
        </w:rPr>
        <w:lastRenderedPageBreak/>
        <w:t xml:space="preserve">program is </w:t>
      </w:r>
      <w:proofErr w:type="gramStart"/>
      <w:r w:rsidRPr="005F1D7B">
        <w:rPr>
          <w:rFonts w:ascii="Calibri" w:hAnsi="Calibri" w:cs="Calibri"/>
          <w:b/>
          <w:sz w:val="28"/>
          <w:szCs w:val="28"/>
        </w:rPr>
        <w:t>similar to</w:t>
      </w:r>
      <w:proofErr w:type="gramEnd"/>
      <w:r w:rsidRPr="005F1D7B">
        <w:rPr>
          <w:rFonts w:ascii="Calibri" w:hAnsi="Calibri" w:cs="Calibri"/>
          <w:b/>
          <w:sz w:val="28"/>
          <w:szCs w:val="28"/>
        </w:rPr>
        <w:t xml:space="preserve"> a one-year kindergarten offered in U.S. public schools. </w:t>
      </w:r>
    </w:p>
    <w:p w14:paraId="3EF06DC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u w:val="single"/>
        </w:rPr>
        <w:t>Waiver request</w:t>
      </w:r>
      <w:r w:rsidRPr="005F1D7B">
        <w:rPr>
          <w:rFonts w:ascii="Calibri" w:hAnsi="Calibri" w:cs="Calibri"/>
          <w:b/>
          <w:sz w:val="28"/>
          <w:szCs w:val="28"/>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w:t>
      </w:r>
      <w:proofErr w:type="gramStart"/>
      <w:r w:rsidRPr="005F1D7B">
        <w:rPr>
          <w:rFonts w:ascii="Calibri" w:hAnsi="Calibri" w:cs="Calibri"/>
          <w:b/>
          <w:sz w:val="28"/>
          <w:szCs w:val="28"/>
        </w:rPr>
        <w:t>as long as</w:t>
      </w:r>
      <w:proofErr w:type="gramEnd"/>
      <w:r w:rsidRPr="005F1D7B">
        <w:rPr>
          <w:rFonts w:ascii="Calibri" w:hAnsi="Calibri" w:cs="Calibri"/>
          <w:b/>
          <w:sz w:val="28"/>
          <w:szCs w:val="28"/>
        </w:rPr>
        <w:t xml:space="preserve"> the host country has that age requirement. </w:t>
      </w:r>
    </w:p>
    <w:p w14:paraId="28B07D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15C208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bCs/>
          <w:sz w:val="28"/>
          <w:szCs w:val="28"/>
        </w:rPr>
      </w:pPr>
      <w:r w:rsidRPr="005F1D7B">
        <w:rPr>
          <w:rFonts w:ascii="Calibri" w:hAnsi="Calibri" w:cs="Calibri"/>
          <w:b/>
          <w:bCs/>
          <w:sz w:val="28"/>
          <w:szCs w:val="28"/>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5F1D7B">
        <w:rPr>
          <w:rFonts w:ascii="Calibri" w:hAnsi="Calibri" w:cs="Calibri"/>
          <w:sz w:val="28"/>
          <w:szCs w:val="28"/>
        </w:rPr>
        <w:br/>
      </w:r>
    </w:p>
    <w:p w14:paraId="4FBA86C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276.3 </w:t>
      </w:r>
      <w:r w:rsidRPr="005F1D7B">
        <w:rPr>
          <w:rFonts w:ascii="Calibri" w:hAnsi="Calibri" w:cs="Calibri"/>
          <w:b/>
          <w:sz w:val="28"/>
          <w:szCs w:val="28"/>
          <w:u w:val="single"/>
        </w:rPr>
        <w:t>Child in the United States</w:t>
      </w:r>
      <w:r w:rsidRPr="005F1D7B">
        <w:rPr>
          <w:rFonts w:ascii="Calibri" w:hAnsi="Calibri" w:cs="Calibri"/>
          <w:b/>
          <w:sz w:val="28"/>
          <w:szCs w:val="28"/>
        </w:rPr>
        <w:t xml:space="preserve">  (Eff. 01/03/2021  TL:SR 1011)</w:t>
      </w:r>
    </w:p>
    <w:p w14:paraId="41D052E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098258"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An education allowance shall not be paid for a child in the U.S.:                    </w:t>
      </w:r>
    </w:p>
    <w:p w14:paraId="37DA51AC"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p>
    <w:p w14:paraId="4D7BF5F2"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(1) who has a natural or adoptive parent or </w:t>
      </w:r>
      <w:proofErr w:type="gramStart"/>
      <w:r w:rsidRPr="005F1D7B">
        <w:rPr>
          <w:rFonts w:ascii="Calibri" w:hAnsi="Calibri" w:cs="Calibri"/>
          <w:b/>
          <w:bCs/>
          <w:sz w:val="28"/>
          <w:szCs w:val="28"/>
        </w:rPr>
        <w:t>step-parent</w:t>
      </w:r>
      <w:proofErr w:type="gramEnd"/>
      <w:r w:rsidRPr="005F1D7B">
        <w:rPr>
          <w:rFonts w:ascii="Calibri" w:hAnsi="Calibri" w:cs="Calibri"/>
          <w:b/>
          <w:bCs/>
          <w:sz w:val="28"/>
          <w:szCs w:val="28"/>
        </w:rPr>
        <w:t xml:space="preserve"> residing in the U.S. </w:t>
      </w:r>
      <w:r w:rsidRPr="005F1D7B">
        <w:rPr>
          <w:rFonts w:ascii="Calibri" w:hAnsi="Calibri" w:cs="Calibri"/>
          <w:b/>
          <w:sz w:val="28"/>
          <w:szCs w:val="28"/>
        </w:rPr>
        <w:t xml:space="preserve">(except where the employee establishes that the parent residing in the U.S. is divested of legal custody of the child or is mentally or physically unfit to care for the child or the step-parent is estranged from the employee); or                                                               </w:t>
      </w:r>
    </w:p>
    <w:p w14:paraId="2797232D"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p>
    <w:p w14:paraId="6C2D3C27"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r w:rsidRPr="005F1D7B">
        <w:rPr>
          <w:rFonts w:ascii="Calibri" w:hAnsi="Calibri" w:cs="Calibri"/>
          <w:b/>
          <w:sz w:val="28"/>
          <w:szCs w:val="28"/>
        </w:rPr>
        <w:t xml:space="preserve">(2) on whose behalf a separate maintenance allowance is being paid; or </w:t>
      </w:r>
    </w:p>
    <w:p w14:paraId="1E6996F6"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p>
    <w:p w14:paraId="53D11955"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lastRenderedPageBreak/>
        <w:t>(3) for the 12-month period immediately following the child's arrival at a selected educational institution under educational travel authority (DSSR 280).</w:t>
      </w:r>
    </w:p>
    <w:p w14:paraId="17C5B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69895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276.4 </w:t>
      </w:r>
      <w:r w:rsidRPr="005F1D7B">
        <w:rPr>
          <w:rFonts w:ascii="Calibri" w:hAnsi="Calibri" w:cs="Calibri"/>
          <w:b/>
          <w:bCs/>
          <w:sz w:val="28"/>
          <w:szCs w:val="28"/>
          <w:u w:val="single"/>
        </w:rPr>
        <w:t xml:space="preserve">Child Residing in Foreign Area while on Separate Maintenance Allowance (SMA) </w:t>
      </w:r>
      <w:r w:rsidRPr="005F1D7B">
        <w:rPr>
          <w:rFonts w:ascii="Calibri" w:hAnsi="Calibri" w:cs="Calibri"/>
          <w:b/>
          <w:sz w:val="28"/>
          <w:szCs w:val="28"/>
        </w:rPr>
        <w:t>(Eff. 01/03/2021  TL:SR 1011)</w:t>
      </w:r>
    </w:p>
    <w:p w14:paraId="769F22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1F01C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276.41 When the U.S. is the official separate maintenance allowance (SMA) location, but the child is residing in a foreign area, the employee is not eligible for education allowance payments on behalf of that child.</w:t>
      </w:r>
    </w:p>
    <w:p w14:paraId="0389E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E0F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5F1D7B"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1F7E1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276.5 </w:t>
      </w:r>
      <w:r w:rsidRPr="005F1D7B">
        <w:rPr>
          <w:rFonts w:ascii="Calibri" w:hAnsi="Calibri" w:cs="Calibri"/>
          <w:b/>
          <w:sz w:val="28"/>
          <w:szCs w:val="28"/>
          <w:u w:val="single"/>
        </w:rPr>
        <w:t xml:space="preserve">Employee Transfers to a New Foreign or Non-Foreign Post </w:t>
      </w:r>
      <w:proofErr w:type="gramStart"/>
      <w:r w:rsidRPr="005F1D7B">
        <w:rPr>
          <w:rFonts w:ascii="Calibri" w:hAnsi="Calibri" w:cs="Calibri"/>
          <w:b/>
          <w:sz w:val="28"/>
          <w:szCs w:val="28"/>
          <w:u w:val="single"/>
        </w:rPr>
        <w:t>But</w:t>
      </w:r>
      <w:proofErr w:type="gramEnd"/>
      <w:r w:rsidRPr="005F1D7B">
        <w:rPr>
          <w:rFonts w:ascii="Calibri" w:hAnsi="Calibri" w:cs="Calibri"/>
          <w:b/>
          <w:sz w:val="28"/>
          <w:szCs w:val="28"/>
          <w:u w:val="single"/>
        </w:rPr>
        <w:t xml:space="preserve"> the Child Remains in Same School</w:t>
      </w:r>
    </w:p>
    <w:p w14:paraId="1F3459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64EB924" w14:textId="32D3BA8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276.51 </w:t>
      </w:r>
      <w:r w:rsidRPr="005F1D7B">
        <w:rPr>
          <w:rFonts w:ascii="Calibri" w:hAnsi="Calibri" w:cs="Calibri"/>
          <w:b/>
          <w:sz w:val="28"/>
          <w:szCs w:val="28"/>
          <w:u w:val="single"/>
        </w:rPr>
        <w:t>Transfers to a New Foreign Post</w:t>
      </w:r>
    </w:p>
    <w:p w14:paraId="05217C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A221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w:t>
      </w:r>
      <w:r w:rsidRPr="005F1D7B">
        <w:rPr>
          <w:rFonts w:ascii="Calibri" w:hAnsi="Calibri" w:cs="Calibri"/>
          <w:b/>
          <w:sz w:val="28"/>
          <w:szCs w:val="28"/>
        </w:rPr>
        <w:lastRenderedPageBreak/>
        <w:t xml:space="preserve">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w:t>
      </w:r>
      <w:r w:rsidRPr="005F1D7B">
        <w:rPr>
          <w:rFonts w:ascii="Calibri" w:hAnsi="Calibri" w:cs="Calibri"/>
          <w:b/>
          <w:bCs/>
          <w:sz w:val="28"/>
          <w:szCs w:val="28"/>
        </w:rPr>
        <w:t>(Eff. 06/19/2022 TL:SR 1049)</w:t>
      </w:r>
    </w:p>
    <w:p w14:paraId="16FD257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08933D7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276.52 </w:t>
      </w:r>
      <w:r w:rsidRPr="005F1D7B">
        <w:rPr>
          <w:rFonts w:ascii="Calibri" w:hAnsi="Calibri" w:cs="Calibri"/>
          <w:b/>
          <w:sz w:val="28"/>
          <w:szCs w:val="28"/>
          <w:u w:val="single"/>
        </w:rPr>
        <w:t>Transfers to a New Non-Foreign Post</w:t>
      </w:r>
    </w:p>
    <w:p w14:paraId="13A8F18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3462A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
          <w:sz w:val="28"/>
          <w:szCs w:val="28"/>
        </w:rPr>
      </w:pPr>
    </w:p>
    <w:p w14:paraId="33E28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Evidence weighing against recovery and meriting exercise of the waiver includes circumstances where:</w:t>
      </w:r>
    </w:p>
    <w:p w14:paraId="13F050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560068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a. the child's educational progress would be affected by the withdrawal of the child from the school before the end of the school year; or</w:t>
      </w:r>
    </w:p>
    <w:p w14:paraId="4FE826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82300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b. the school would make no refund of tuition and other payments even if the child were to be withdrawn from the school before the end of the school year.</w:t>
      </w:r>
    </w:p>
    <w:p w14:paraId="11D6C7D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CD2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 xml:space="preserve">Any waiver granted under this section shall be reported promptly to the Secretary of State, citing these </w:t>
      </w:r>
      <w:proofErr w:type="gramStart"/>
      <w:r w:rsidRPr="005F1D7B">
        <w:rPr>
          <w:rFonts w:ascii="Calibri" w:hAnsi="Calibri" w:cs="Calibri"/>
          <w:b/>
          <w:sz w:val="28"/>
          <w:szCs w:val="28"/>
        </w:rPr>
        <w:t>regulations</w:t>
      </w:r>
      <w:proofErr w:type="gramEnd"/>
      <w:r w:rsidRPr="005F1D7B">
        <w:rPr>
          <w:rFonts w:ascii="Calibri" w:hAnsi="Calibri" w:cs="Calibri"/>
          <w:b/>
          <w:sz w:val="28"/>
          <w:szCs w:val="28"/>
        </w:rPr>
        <w:t xml:space="preserve"> and describing the circumstances.</w:t>
      </w:r>
    </w:p>
    <w:p w14:paraId="21E930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
          <w:sz w:val="28"/>
          <w:szCs w:val="28"/>
        </w:rPr>
      </w:pPr>
    </w:p>
    <w:p w14:paraId="09EF9E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276.6 </w:t>
      </w:r>
      <w:r w:rsidRPr="005F1D7B">
        <w:rPr>
          <w:rFonts w:ascii="Calibri" w:hAnsi="Calibri" w:cs="Calibri"/>
          <w:b/>
          <w:sz w:val="28"/>
          <w:szCs w:val="28"/>
          <w:u w:val="single"/>
        </w:rPr>
        <w:t>Employee Delayed En Route to Post of Assignment</w:t>
      </w:r>
    </w:p>
    <w:p w14:paraId="48A8C6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DC18B1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EE1EC0" w14:textId="7FA6896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276.7 </w:t>
      </w:r>
      <w:r w:rsidRPr="005F1D7B">
        <w:rPr>
          <w:rFonts w:ascii="Calibri" w:hAnsi="Calibri" w:cs="Calibri"/>
          <w:b/>
          <w:sz w:val="28"/>
          <w:szCs w:val="28"/>
          <w:u w:val="single"/>
        </w:rPr>
        <w:t>Transfers or Initial Assignment from U.S. to Foreign Post</w:t>
      </w:r>
    </w:p>
    <w:p w14:paraId="141E8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2CF59D3" w14:textId="32F22A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w:t>
      </w:r>
      <w:r w:rsidRPr="005F1D7B">
        <w:rPr>
          <w:rFonts w:ascii="Calibri" w:hAnsi="Calibri" w:cs="Calibri"/>
          <w:b/>
          <w:bCs/>
          <w:sz w:val="28"/>
          <w:szCs w:val="28"/>
        </w:rPr>
        <w:t>(Eff. 06/19/2022 TL:SR 1049)</w:t>
      </w:r>
      <w:r w:rsidRPr="005F1D7B">
        <w:rPr>
          <w:rFonts w:ascii="Calibri" w:hAnsi="Calibri" w:cs="Calibri"/>
          <w:b/>
          <w:sz w:val="28"/>
          <w:szCs w:val="28"/>
        </w:rPr>
        <w:t xml:space="preserve"> </w:t>
      </w:r>
    </w:p>
    <w:p w14:paraId="17B5F13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9F44E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276.71 payment under this section may include up to one school semester of tuition, fees, room/board, for the school year in progress at the time of employee's departure for </w:t>
      </w:r>
      <w:proofErr w:type="gramStart"/>
      <w:r w:rsidRPr="005F1D7B">
        <w:rPr>
          <w:rFonts w:ascii="Calibri" w:hAnsi="Calibri" w:cs="Calibri"/>
          <w:b/>
          <w:sz w:val="28"/>
          <w:szCs w:val="28"/>
        </w:rPr>
        <w:t>post;</w:t>
      </w:r>
      <w:proofErr w:type="gramEnd"/>
    </w:p>
    <w:p w14:paraId="6C7E38A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41501FC8" w14:textId="0F557AE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3C544E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lastRenderedPageBreak/>
        <w:t xml:space="preserve">276.73 the child's attendance at the beginning of the school term must be </w:t>
      </w:r>
      <w:proofErr w:type="gramStart"/>
      <w:r w:rsidRPr="005F1D7B">
        <w:rPr>
          <w:rFonts w:ascii="Calibri" w:hAnsi="Calibri" w:cs="Calibri"/>
          <w:b/>
          <w:sz w:val="28"/>
          <w:szCs w:val="28"/>
        </w:rPr>
        <w:t>fairly attributable</w:t>
      </w:r>
      <w:proofErr w:type="gramEnd"/>
      <w:r w:rsidRPr="005F1D7B">
        <w:rPr>
          <w:rFonts w:ascii="Calibri" w:hAnsi="Calibri" w:cs="Calibri"/>
          <w:b/>
          <w:sz w:val="28"/>
          <w:szCs w:val="28"/>
        </w:rPr>
        <w:t xml:space="preserve"> to the pending 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32C56F44" w14:textId="2EC64D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u w:val="single"/>
        </w:rPr>
      </w:pPr>
      <w:r w:rsidRPr="005F1D7B">
        <w:rPr>
          <w:rFonts w:ascii="Calibri" w:hAnsi="Calibri" w:cs="Calibri"/>
          <w:b/>
          <w:sz w:val="28"/>
          <w:szCs w:val="28"/>
        </w:rPr>
        <w:t xml:space="preserve">276.8 </w:t>
      </w:r>
      <w:r w:rsidRPr="005F1D7B">
        <w:rPr>
          <w:rFonts w:ascii="Calibri" w:hAnsi="Calibri" w:cs="Calibri"/>
          <w:b/>
          <w:sz w:val="28"/>
          <w:szCs w:val="28"/>
          <w:u w:val="single"/>
        </w:rPr>
        <w:t>Child with Special Needs</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B4A559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DC2BCE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w:t>
      </w:r>
      <w:r w:rsidRPr="005F1D7B">
        <w:rPr>
          <w:rFonts w:ascii="Calibri" w:hAnsi="Calibri" w:cs="Calibri"/>
          <w:b/>
          <w:bCs/>
          <w:sz w:val="28"/>
          <w:szCs w:val="28"/>
        </w:rPr>
        <w:t xml:space="preserve"> for children that would fall under IDEIA </w:t>
      </w:r>
      <w:r w:rsidRPr="005F1D7B">
        <w:rPr>
          <w:rFonts w:ascii="Calibri" w:hAnsi="Calibri" w:cs="Calibri"/>
          <w:b/>
          <w:sz w:val="28"/>
          <w:szCs w:val="28"/>
        </w:rPr>
        <w:t xml:space="preserve">if residing in the United States </w:t>
      </w:r>
      <w:r w:rsidRPr="005F1D7B">
        <w:rPr>
          <w:rFonts w:ascii="Calibri" w:hAnsi="Calibri" w:cs="Calibri"/>
          <w:b/>
          <w:bCs/>
          <w:color w:val="1F497D"/>
          <w:sz w:val="28"/>
          <w:szCs w:val="28"/>
        </w:rPr>
        <w:t>(</w:t>
      </w:r>
      <w:r w:rsidRPr="005F1D7B">
        <w:rPr>
          <w:rFonts w:ascii="Calibri" w:hAnsi="Calibri" w:cs="Calibri"/>
          <w:b/>
          <w:bCs/>
          <w:sz w:val="28"/>
          <w:szCs w:val="28"/>
        </w:rPr>
        <w:t xml:space="preserve">see exception to upper age limitation for circumstances described in DSSR 276.24) and for grades Kindergarten through 12 for children that would fall under Section 504 </w:t>
      </w:r>
      <w:r w:rsidRPr="005F1D7B">
        <w:rPr>
          <w:rFonts w:ascii="Calibri" w:hAnsi="Calibri" w:cs="Calibri"/>
          <w:b/>
          <w:sz w:val="28"/>
          <w:szCs w:val="28"/>
        </w:rPr>
        <w:t xml:space="preserve">if residing in the United States.  Attendance may be Away </w:t>
      </w:r>
      <w:proofErr w:type="gramStart"/>
      <w:r w:rsidRPr="005F1D7B">
        <w:rPr>
          <w:rFonts w:ascii="Calibri" w:hAnsi="Calibri" w:cs="Calibri"/>
          <w:b/>
          <w:sz w:val="28"/>
          <w:szCs w:val="28"/>
        </w:rPr>
        <w:t>From</w:t>
      </w:r>
      <w:proofErr w:type="gramEnd"/>
      <w:r w:rsidRPr="005F1D7B">
        <w:rPr>
          <w:rFonts w:ascii="Calibri" w:hAnsi="Calibri" w:cs="Calibri"/>
          <w:b/>
          <w:sz w:val="28"/>
          <w:szCs w:val="28"/>
        </w:rPr>
        <w:t xml:space="preserve"> Post when the necessary services required for the child's education are not available at post. </w:t>
      </w:r>
    </w:p>
    <w:p w14:paraId="42D4C59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77AD71D2" w14:textId="23D32F5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6308EEAE" w14:textId="157D004B" w:rsidR="00231497" w:rsidRPr="005F1D7B" w:rsidRDefault="00231497" w:rsidP="00231497">
      <w:pPr>
        <w:ind w:left="1080"/>
        <w:rPr>
          <w:rFonts w:ascii="Calibri" w:hAnsi="Calibri" w:cs="Calibri"/>
          <w:b/>
          <w:bCs/>
          <w:sz w:val="28"/>
          <w:szCs w:val="28"/>
        </w:rPr>
      </w:pPr>
      <w:r w:rsidRPr="005F1D7B">
        <w:rPr>
          <w:rFonts w:ascii="Calibri" w:hAnsi="Calibri" w:cs="Calibri"/>
          <w:b/>
          <w:bCs/>
          <w:sz w:val="28"/>
          <w:szCs w:val="28"/>
        </w:rPr>
        <w:t xml:space="preserve">a. </w:t>
      </w:r>
      <w:r w:rsidRPr="005F1D7B">
        <w:rPr>
          <w:rFonts w:ascii="Calibri" w:hAnsi="Calibri" w:cs="Calibri"/>
          <w:b/>
          <w:bCs/>
          <w:sz w:val="28"/>
          <w:szCs w:val="28"/>
          <w:u w:val="single"/>
        </w:rPr>
        <w:t>Maximum Allowable Rate</w:t>
      </w:r>
      <w:r w:rsidRPr="005F1D7B">
        <w:rPr>
          <w:rFonts w:ascii="Calibri" w:hAnsi="Calibri" w:cs="Calibri"/>
          <w:b/>
          <w:bCs/>
          <w:sz w:val="28"/>
          <w:szCs w:val="28"/>
        </w:rPr>
        <w:t>:  The authorizing officer may authorize reimbursement for allowable expenses up to the maximum rate provided in DSSR 274.12c</w:t>
      </w:r>
      <w:r w:rsidR="006C26EC" w:rsidRPr="005F1D7B">
        <w:rPr>
          <w:rFonts w:ascii="Calibri" w:hAnsi="Calibri" w:cs="Calibri"/>
          <w:b/>
          <w:bCs/>
          <w:sz w:val="28"/>
          <w:szCs w:val="28"/>
        </w:rPr>
        <w:t xml:space="preserve">. </w:t>
      </w:r>
      <w:r w:rsidRPr="005F1D7B">
        <w:rPr>
          <w:rFonts w:ascii="Calibri" w:hAnsi="Calibri" w:cs="Calibri"/>
          <w:b/>
          <w:bCs/>
          <w:sz w:val="28"/>
          <w:szCs w:val="28"/>
        </w:rPr>
        <w:t xml:space="preserve"> </w:t>
      </w:r>
      <w:r w:rsidR="006C26EC" w:rsidRPr="005F1D7B">
        <w:rPr>
          <w:rFonts w:ascii="Calibri" w:hAnsi="Calibri" w:cs="Calibri"/>
          <w:b/>
          <w:bCs/>
          <w:sz w:val="28"/>
          <w:szCs w:val="28"/>
        </w:rPr>
        <w:t>W</w:t>
      </w:r>
      <w:r w:rsidRPr="005F1D7B">
        <w:rPr>
          <w:rFonts w:ascii="Calibri" w:hAnsi="Calibri" w:cs="Calibri"/>
          <w:b/>
          <w:bCs/>
          <w:sz w:val="28"/>
          <w:szCs w:val="28"/>
        </w:rPr>
        <w:t xml:space="preserve">hen necessary, educational consultant </w:t>
      </w:r>
      <w:r w:rsidRPr="005F1D7B">
        <w:rPr>
          <w:rFonts w:ascii="Calibri" w:hAnsi="Calibri" w:cs="Calibri"/>
          <w:b/>
          <w:bCs/>
          <w:sz w:val="28"/>
          <w:szCs w:val="28"/>
        </w:rPr>
        <w:lastRenderedPageBreak/>
        <w:t>fees expended after assignment and prior to arrival at the foreign post of assignment, as well as after arrival at the foreign post of assignment</w:t>
      </w:r>
      <w:r w:rsidR="006C26EC" w:rsidRPr="005F1D7B">
        <w:rPr>
          <w:rFonts w:ascii="Calibri" w:hAnsi="Calibri" w:cs="Calibri"/>
          <w:b/>
          <w:bCs/>
          <w:sz w:val="28"/>
          <w:szCs w:val="28"/>
        </w:rPr>
        <w:t xml:space="preserve"> may be reimbursed under the “Away from Post” education allowance rate maximum (DSSR 274.12c)</w:t>
      </w:r>
      <w:r w:rsidRPr="005F1D7B">
        <w:rPr>
          <w:rFonts w:ascii="Calibri" w:hAnsi="Calibri" w:cs="Calibri"/>
          <w:b/>
          <w:bCs/>
          <w:sz w:val="28"/>
          <w:szCs w:val="28"/>
        </w:rPr>
        <w:t xml:space="preserve">.  Reimbursement for educational consultant fees </w:t>
      </w:r>
      <w:proofErr w:type="gramStart"/>
      <w:r w:rsidRPr="005F1D7B">
        <w:rPr>
          <w:rFonts w:ascii="Calibri" w:hAnsi="Calibri" w:cs="Calibri"/>
          <w:b/>
          <w:bCs/>
          <w:sz w:val="28"/>
          <w:szCs w:val="28"/>
        </w:rPr>
        <w:t>are</w:t>
      </w:r>
      <w:proofErr w:type="gramEnd"/>
      <w:r w:rsidRPr="005F1D7B">
        <w:rPr>
          <w:rFonts w:ascii="Calibri" w:hAnsi="Calibri" w:cs="Calibri"/>
          <w:b/>
          <w:bCs/>
          <w:sz w:val="28"/>
          <w:szCs w:val="28"/>
        </w:rPr>
        <w:t xml:space="preserve"> limited to locating an adequate school away from post and not for planning a child’s educational program.</w:t>
      </w:r>
    </w:p>
    <w:p w14:paraId="68B96A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bCs/>
          <w:sz w:val="28"/>
          <w:szCs w:val="28"/>
        </w:rPr>
      </w:pPr>
    </w:p>
    <w:p w14:paraId="2C308ED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 xml:space="preserve">Documentation required: </w:t>
      </w:r>
    </w:p>
    <w:p w14:paraId="5DE50A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6CFB686" w14:textId="77CBAA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
          <w:sz w:val="28"/>
          <w:szCs w:val="28"/>
          <w:u w:val="single"/>
        </w:rPr>
      </w:pPr>
    </w:p>
    <w:p w14:paraId="044F8D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326D6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r w:rsidRPr="005F1D7B">
        <w:rPr>
          <w:rFonts w:ascii="Calibri" w:hAnsi="Calibri" w:cs="Calibri"/>
          <w:b/>
          <w:bCs/>
          <w:sz w:val="28"/>
          <w:szCs w:val="28"/>
        </w:rPr>
        <w:t xml:space="preserve">b. </w:t>
      </w:r>
      <w:r w:rsidRPr="005F1D7B">
        <w:rPr>
          <w:rFonts w:ascii="Calibri" w:hAnsi="Calibri" w:cs="Calibri"/>
          <w:b/>
          <w:bCs/>
          <w:sz w:val="28"/>
          <w:szCs w:val="28"/>
          <w:u w:val="single"/>
        </w:rPr>
        <w:t>Allowable Testing, Counseling and Travel</w:t>
      </w:r>
    </w:p>
    <w:p w14:paraId="73ED1A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p>
    <w:p w14:paraId="6A0DC402" w14:textId="5B6027D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Allowable Testing</w:t>
      </w:r>
      <w:r w:rsidRPr="005F1D7B">
        <w:rPr>
          <w:rFonts w:ascii="Calibri" w:hAnsi="Calibri" w:cs="Calibri"/>
          <w:b/>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0EB9A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lastRenderedPageBreak/>
        <w:t>Counseling</w:t>
      </w:r>
      <w:r w:rsidRPr="005F1D7B">
        <w:rPr>
          <w:rFonts w:ascii="Calibri" w:hAnsi="Calibri" w:cs="Calibri"/>
          <w:b/>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03E9ED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04AA6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t>Travel</w:t>
      </w:r>
      <w:r w:rsidRPr="005F1D7B">
        <w:rPr>
          <w:rFonts w:ascii="Calibri" w:hAnsi="Calibri" w:cs="Calibri"/>
          <w:b/>
          <w:bCs/>
          <w:sz w:val="28"/>
          <w:szCs w:val="28"/>
        </w:rPr>
        <w:t xml:space="preserve">:  Travel of a family member (see DSSR 040m) to accompany a child between the foreign post and the school or to accompany for the required diagnostic testing from the post to the most reasonable point where it can be </w:t>
      </w:r>
      <w:proofErr w:type="gramStart"/>
      <w:r w:rsidRPr="005F1D7B">
        <w:rPr>
          <w:rFonts w:ascii="Calibri" w:hAnsi="Calibri" w:cs="Calibri"/>
          <w:b/>
          <w:bCs/>
          <w:sz w:val="28"/>
          <w:szCs w:val="28"/>
        </w:rPr>
        <w:t>performed</w:t>
      </w:r>
      <w:proofErr w:type="gramEnd"/>
      <w:r w:rsidRPr="005F1D7B">
        <w:rPr>
          <w:rFonts w:ascii="Calibri" w:hAnsi="Calibri" w:cs="Calibri"/>
          <w:b/>
          <w:bCs/>
          <w:sz w:val="28"/>
          <w:szCs w:val="28"/>
        </w:rPr>
        <w:t xml:space="preserve">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1FF765" w14:textId="12E5070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Additional Allowable Expenses</w:t>
      </w:r>
      <w:r w:rsidRPr="005F1D7B">
        <w:rPr>
          <w:rFonts w:ascii="Calibri" w:hAnsi="Calibri" w:cs="Calibri"/>
          <w:b/>
          <w:sz w:val="28"/>
          <w:szCs w:val="28"/>
        </w:rPr>
        <w:t xml:space="preserve"> (these are also listed on the DSSR 960 Education Allowance Worksheet):  </w:t>
      </w:r>
      <w:r w:rsidRPr="005F1D7B">
        <w:rPr>
          <w:rFonts w:ascii="Calibri" w:hAnsi="Calibri" w:cs="Calibri"/>
          <w:b/>
          <w:bCs/>
          <w:sz w:val="28"/>
          <w:szCs w:val="28"/>
        </w:rPr>
        <w:t>(Eff. 06/19/2022 TL:SR 1049)</w:t>
      </w:r>
    </w:p>
    <w:p w14:paraId="2F62C74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B8352EB" w14:textId="77777777" w:rsidR="00231497" w:rsidRPr="005F1D7B" w:rsidRDefault="00231497" w:rsidP="00231497">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 xml:space="preserve">Expenses itemized in DSSR 277 based on selected method of </w:t>
      </w:r>
      <w:proofErr w:type="gramStart"/>
      <w:r w:rsidRPr="005F1D7B">
        <w:rPr>
          <w:rFonts w:ascii="Calibri" w:hAnsi="Calibri" w:cs="Calibri"/>
          <w:b/>
          <w:sz w:val="28"/>
          <w:szCs w:val="28"/>
        </w:rPr>
        <w:t>education</w:t>
      </w:r>
      <w:proofErr w:type="gramEnd"/>
    </w:p>
    <w:p w14:paraId="7810EBB1" w14:textId="43BB6F1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sz w:val="28"/>
          <w:szCs w:val="28"/>
        </w:rPr>
      </w:pPr>
      <w:r w:rsidRPr="005F1D7B">
        <w:rPr>
          <w:rFonts w:ascii="Calibri" w:hAnsi="Calibri" w:cs="Calibri"/>
          <w:b/>
          <w:sz w:val="28"/>
          <w:szCs w:val="28"/>
        </w:rPr>
        <w:t xml:space="preserve">Rental of equipment (e.g., amplification and auditory devices) necessary for services required by the ILP or IFSP when not reasonably available at the </w:t>
      </w:r>
      <w:proofErr w:type="gramStart"/>
      <w:r w:rsidRPr="005F1D7B">
        <w:rPr>
          <w:rFonts w:ascii="Calibri" w:hAnsi="Calibri" w:cs="Calibri"/>
          <w:b/>
          <w:sz w:val="28"/>
          <w:szCs w:val="28"/>
        </w:rPr>
        <w:t>school</w:t>
      </w:r>
      <w:proofErr w:type="gramEnd"/>
    </w:p>
    <w:p w14:paraId="3C2EDBEA" w14:textId="774A3EB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bCs/>
          <w:sz w:val="28"/>
          <w:szCs w:val="28"/>
        </w:rPr>
      </w:pPr>
      <w:r w:rsidRPr="005F1D7B">
        <w:rPr>
          <w:rFonts w:ascii="Calibri" w:hAnsi="Calibri" w:cs="Calibri"/>
          <w:b/>
          <w:bCs/>
          <w:sz w:val="28"/>
          <w:szCs w:val="28"/>
        </w:rPr>
        <w:lastRenderedPageBreak/>
        <w:t>Purchase of software may be authorized when it is necessary for required course work.  (Note:  Non-allowable items include the purchase of computers or similar devices, printers, electronic devices, and furniture.)</w:t>
      </w:r>
    </w:p>
    <w:p w14:paraId="6CB76829" w14:textId="76543F9A"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728"/>
        <w:rPr>
          <w:rFonts w:ascii="Calibri" w:hAnsi="Calibri" w:cs="Calibri"/>
          <w:b/>
          <w:sz w:val="28"/>
          <w:szCs w:val="28"/>
        </w:rPr>
      </w:pPr>
      <w:r w:rsidRPr="005F1D7B">
        <w:rPr>
          <w:rFonts w:ascii="Calibri" w:hAnsi="Calibri" w:cs="Calibri"/>
          <w:b/>
          <w:sz w:val="28"/>
          <w:szCs w:val="28"/>
        </w:rPr>
        <w:t xml:space="preserve">Extended School Year expenses are allowable only when actually </w:t>
      </w:r>
      <w:proofErr w:type="gramStart"/>
      <w:r w:rsidRPr="005F1D7B">
        <w:rPr>
          <w:rFonts w:ascii="Calibri" w:hAnsi="Calibri" w:cs="Calibri"/>
          <w:b/>
          <w:sz w:val="28"/>
          <w:szCs w:val="28"/>
        </w:rPr>
        <w:t>required</w:t>
      </w:r>
      <w:proofErr w:type="gramEnd"/>
      <w:r w:rsidRPr="005F1D7B">
        <w:rPr>
          <w:rFonts w:ascii="Calibri" w:hAnsi="Calibri" w:cs="Calibri"/>
          <w:b/>
          <w:sz w:val="28"/>
          <w:szCs w:val="28"/>
        </w:rPr>
        <w:t xml:space="preserve"> </w:t>
      </w:r>
    </w:p>
    <w:p w14:paraId="5323EA06" w14:textId="77777777" w:rsidR="00231497" w:rsidRPr="005F1D7B"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
          <w:sz w:val="28"/>
          <w:szCs w:val="28"/>
        </w:rPr>
      </w:pPr>
      <w:r w:rsidRPr="005F1D7B">
        <w:rPr>
          <w:rFonts w:ascii="Calibri" w:hAnsi="Calibri" w:cs="Calibri"/>
          <w:b/>
          <w:sz w:val="28"/>
          <w:szCs w:val="28"/>
        </w:rPr>
        <w:tab/>
        <w:t xml:space="preserve">for the child's special needs according to the ILP or IFSP.  </w:t>
      </w:r>
    </w:p>
    <w:p w14:paraId="5C7AF4BA" w14:textId="3D729E5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Private individual tutoring in conjunction with attendance at post school may be authorized only when a service is educationally required and not available at the school attended.</w:t>
      </w:r>
    </w:p>
    <w:p w14:paraId="2C9BC8B9" w14:textId="66F2A94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Services and support both outside of school hours and/or in noneducational settings when included in the ILP and</w:t>
      </w:r>
      <w:r w:rsidR="00C042F1" w:rsidRPr="005F1D7B">
        <w:rPr>
          <w:rFonts w:ascii="Calibri" w:hAnsi="Calibri" w:cs="Calibri"/>
          <w:b/>
          <w:sz w:val="28"/>
          <w:szCs w:val="28"/>
        </w:rPr>
        <w:t xml:space="preserve"> </w:t>
      </w:r>
      <w:r w:rsidRPr="005F1D7B">
        <w:rPr>
          <w:rFonts w:ascii="Calibri" w:hAnsi="Calibri" w:cs="Calibri"/>
          <w:b/>
          <w:sz w:val="28"/>
          <w:szCs w:val="28"/>
        </w:rPr>
        <w:t>normally free of charge in U.S. public schools.</w:t>
      </w:r>
    </w:p>
    <w:p w14:paraId="6F703F3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
          <w:sz w:val="28"/>
          <w:szCs w:val="28"/>
        </w:rPr>
      </w:pPr>
    </w:p>
    <w:p w14:paraId="403705C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d. Responsibility for documentation rests with the employee.  Authorizing officials are not permitted to authorize payment when documentation of allowable items is not clear.</w:t>
      </w:r>
    </w:p>
    <w:p w14:paraId="19E5EF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51B0DEF" w14:textId="7780F1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276.81 </w:t>
      </w:r>
      <w:r w:rsidRPr="005F1D7B">
        <w:rPr>
          <w:rFonts w:ascii="Calibri" w:hAnsi="Calibri" w:cs="Calibri"/>
          <w:b/>
          <w:sz w:val="28"/>
          <w:szCs w:val="28"/>
          <w:u w:val="single"/>
        </w:rPr>
        <w:t>Costs of Services Exceed Maximum</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9F247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EBEB247"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bCs/>
          <w:sz w:val="28"/>
          <w:szCs w:val="28"/>
        </w:rPr>
      </w:pPr>
      <w:r w:rsidRPr="005F1D7B">
        <w:rPr>
          <w:rFonts w:ascii="Calibri" w:hAnsi="Calibri" w:cs="Calibri"/>
          <w:b/>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p>
    <w:p w14:paraId="70624BD9" w14:textId="28CAD8F1"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u w:val="single"/>
        </w:rPr>
        <w:t>E</w:t>
      </w:r>
      <w:r w:rsidR="00231497" w:rsidRPr="005F1D7B">
        <w:rPr>
          <w:rFonts w:ascii="Calibri" w:hAnsi="Calibri" w:cs="Calibri"/>
          <w:b/>
          <w:sz w:val="28"/>
          <w:szCs w:val="28"/>
          <w:u w:val="single"/>
        </w:rPr>
        <w:t>xample</w:t>
      </w:r>
      <w:r w:rsidRPr="005F1D7B">
        <w:rPr>
          <w:rFonts w:ascii="Calibri" w:hAnsi="Calibri" w:cs="Calibri"/>
          <w:b/>
          <w:sz w:val="28"/>
          <w:szCs w:val="28"/>
          <w:u w:val="single"/>
        </w:rPr>
        <w:t>s</w:t>
      </w:r>
      <w:r w:rsidR="00231497" w:rsidRPr="005F1D7B">
        <w:rPr>
          <w:rFonts w:ascii="Calibri" w:hAnsi="Calibri" w:cs="Calibri"/>
          <w:b/>
          <w:sz w:val="28"/>
          <w:szCs w:val="28"/>
        </w:rPr>
        <w:t xml:space="preserve">:  </w:t>
      </w:r>
      <w:r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D96605C" w14:textId="77777777"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CA9CB3A"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at Post” – 50% above the DSSR 920 “School at Post” Education Allowance Rate.  If the rate is $25,500 the additional for allowable expenses would be $12,750.</w:t>
      </w:r>
    </w:p>
    <w:p w14:paraId="78E65AB1"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38322459"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641A250"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Away from Post” – 50% above the rate at DSSR 274.12c.  If the rate is $95,400 the additional for allowable expenses would be $47,700.</w:t>
      </w:r>
    </w:p>
    <w:p w14:paraId="7FD2FFBC"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
          <w:sz w:val="28"/>
          <w:szCs w:val="28"/>
        </w:rPr>
      </w:pPr>
    </w:p>
    <w:p w14:paraId="15FBA7C5"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r w:rsidRPr="005F1D7B">
        <w:rPr>
          <w:rFonts w:ascii="Calibri" w:hAnsi="Calibri" w:cs="Calibri"/>
          <w:b/>
          <w:sz w:val="28"/>
          <w:szCs w:val="28"/>
        </w:rPr>
        <w:t xml:space="preserve">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w:t>
      </w:r>
      <w:proofErr w:type="gramStart"/>
      <w:r w:rsidRPr="005F1D7B">
        <w:rPr>
          <w:rFonts w:ascii="Calibri" w:hAnsi="Calibri" w:cs="Calibri"/>
          <w:b/>
          <w:sz w:val="28"/>
          <w:szCs w:val="28"/>
        </w:rPr>
        <w:t>definition</w:t>
      </w:r>
      <w:proofErr w:type="gramEnd"/>
      <w:r w:rsidRPr="005F1D7B">
        <w:rPr>
          <w:rFonts w:ascii="Calibri" w:hAnsi="Calibri" w:cs="Calibri"/>
          <w:b/>
          <w:sz w:val="28"/>
          <w:szCs w:val="28"/>
        </w:rPr>
        <w:t xml:space="preserve">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
          <w:sz w:val="28"/>
          <w:szCs w:val="28"/>
        </w:rPr>
      </w:pPr>
    </w:p>
    <w:p w14:paraId="63DECA1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276.9 </w:t>
      </w:r>
      <w:r w:rsidRPr="005F1D7B">
        <w:rPr>
          <w:rFonts w:ascii="Calibri" w:hAnsi="Calibri" w:cs="Calibri"/>
          <w:b/>
          <w:bCs/>
          <w:sz w:val="28"/>
          <w:szCs w:val="28"/>
          <w:u w:val="single"/>
        </w:rPr>
        <w:t>“School at post”</w:t>
      </w:r>
      <w:r w:rsidRPr="005F1D7B">
        <w:rPr>
          <w:rFonts w:ascii="Calibri" w:hAnsi="Calibri" w:cs="Calibri"/>
          <w:b/>
          <w:bCs/>
          <w:sz w:val="28"/>
          <w:szCs w:val="28"/>
        </w:rPr>
        <w:t xml:space="preserv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74FCAF5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CDFC9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sz w:val="28"/>
          <w:szCs w:val="28"/>
        </w:rPr>
      </w:pPr>
      <w:r w:rsidRPr="005F1D7B">
        <w:rPr>
          <w:rFonts w:ascii="Calibri" w:hAnsi="Calibri" w:cs="Calibri"/>
          <w:b/>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sz w:val="28"/>
          <w:szCs w:val="28"/>
        </w:rPr>
      </w:pPr>
      <w:r w:rsidRPr="005F1D7B">
        <w:rPr>
          <w:rFonts w:ascii="Calibri" w:hAnsi="Calibri" w:cs="Calibri"/>
          <w:b/>
          <w:bCs/>
          <w:sz w:val="28"/>
          <w:szCs w:val="28"/>
        </w:rPr>
        <w:t> </w:t>
      </w:r>
    </w:p>
    <w:p w14:paraId="617DAA36" w14:textId="77777777" w:rsidR="00231497" w:rsidRPr="005F1D7B" w:rsidRDefault="00231497" w:rsidP="00231497">
      <w:pPr>
        <w:autoSpaceDE w:val="0"/>
        <w:autoSpaceDN w:val="0"/>
        <w:adjustRightInd w:val="0"/>
        <w:ind w:left="1440"/>
        <w:rPr>
          <w:rFonts w:ascii="Calibri" w:hAnsi="Calibri" w:cs="Calibri"/>
          <w:b/>
          <w:bCs/>
          <w:sz w:val="28"/>
          <w:szCs w:val="28"/>
        </w:rPr>
      </w:pPr>
      <w:r w:rsidRPr="005F1D7B">
        <w:rPr>
          <w:rFonts w:ascii="Calibri" w:hAnsi="Calibri" w:cs="Calibri"/>
          <w:b/>
          <w:sz w:val="28"/>
          <w:szCs w:val="28"/>
          <w:u w:val="single"/>
        </w:rPr>
        <w:t>NOTE:  Concerning third-party expenses</w:t>
      </w:r>
      <w:r w:rsidRPr="005F1D7B">
        <w:rPr>
          <w:rFonts w:ascii="Calibri" w:hAnsi="Calibri" w:cs="Calibri"/>
          <w:b/>
          <w:sz w:val="28"/>
          <w:szCs w:val="28"/>
        </w:rPr>
        <w:t xml:space="preserve">:  An educational provider receiving payment for this “school at post” </w:t>
      </w:r>
      <w:r w:rsidRPr="005F1D7B">
        <w:rPr>
          <w:rFonts w:ascii="Calibri" w:hAnsi="Calibri" w:cs="Calibri"/>
          <w:b/>
          <w:sz w:val="28"/>
          <w:szCs w:val="28"/>
        </w:rPr>
        <w:lastRenderedPageBreak/>
        <w:t>supplementary instruction must be providing the course teaching and evaluations directly to the student.</w:t>
      </w:r>
      <w:r w:rsidRPr="005F1D7B">
        <w:rPr>
          <w:rFonts w:ascii="Calibri" w:hAnsi="Calibri" w:cs="Calibri"/>
          <w:b/>
          <w:bCs/>
          <w:sz w:val="28"/>
          <w:szCs w:val="28"/>
        </w:rPr>
        <w:t xml:space="preserve">  Indirect or third-party service provider fees, such as umbrella school/cover schools not providing direct instruction are not reimbursable fees. However, an employee/parent can elect to pay them as a personal expense.</w:t>
      </w:r>
    </w:p>
    <w:p w14:paraId="2CF7C1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
          <w:bCs/>
          <w:sz w:val="28"/>
          <w:szCs w:val="28"/>
        </w:rPr>
      </w:pPr>
    </w:p>
    <w:p w14:paraId="37CE889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xml:space="preserve">a. the child’s school at post does not provide instruction in academic subjects generally offered by public schools in the United States, such as United States history, civics, computers, American literature, English grammar, Advanced Placement or International Baccalaureate </w:t>
      </w:r>
      <w:proofErr w:type="gramStart"/>
      <w:r w:rsidRPr="005F1D7B">
        <w:rPr>
          <w:rFonts w:ascii="Calibri" w:hAnsi="Calibri" w:cs="Calibri"/>
          <w:b/>
          <w:bCs/>
          <w:sz w:val="28"/>
          <w:szCs w:val="28"/>
        </w:rPr>
        <w:t>Courses;</w:t>
      </w:r>
      <w:proofErr w:type="gramEnd"/>
    </w:p>
    <w:p w14:paraId="095B6BF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w:t>
      </w:r>
    </w:p>
    <w:p w14:paraId="1349AB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xml:space="preserve">b. the child’s school at post offers its curriculum in a foreign language which the child does not know well enough for progress in the </w:t>
      </w:r>
      <w:proofErr w:type="gramStart"/>
      <w:r w:rsidRPr="005F1D7B">
        <w:rPr>
          <w:rFonts w:ascii="Calibri" w:hAnsi="Calibri" w:cs="Calibri"/>
          <w:b/>
          <w:bCs/>
          <w:sz w:val="28"/>
          <w:szCs w:val="28"/>
        </w:rPr>
        <w:t>curriculum;</w:t>
      </w:r>
      <w:proofErr w:type="gramEnd"/>
      <w:r w:rsidRPr="005F1D7B">
        <w:rPr>
          <w:rFonts w:ascii="Calibri" w:hAnsi="Calibri" w:cs="Calibri"/>
          <w:b/>
          <w:bCs/>
          <w:sz w:val="28"/>
          <w:szCs w:val="28"/>
        </w:rPr>
        <w:t xml:space="preserve"> </w:t>
      </w:r>
    </w:p>
    <w:p w14:paraId="0C41BC5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50E2AC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xml:space="preserve">c. the child’s school at post requires additional instruction to enable the child to (1) enter a grade, remain in the same grade, or complete a grade in the school; or (2) successfully complete an academic course in order to progress to the next level in the sequence of </w:t>
      </w:r>
      <w:proofErr w:type="gramStart"/>
      <w:r w:rsidRPr="005F1D7B">
        <w:rPr>
          <w:rFonts w:ascii="Calibri" w:hAnsi="Calibri" w:cs="Calibri"/>
          <w:b/>
          <w:bCs/>
          <w:sz w:val="28"/>
          <w:szCs w:val="28"/>
        </w:rPr>
        <w:t>courses;</w:t>
      </w:r>
      <w:proofErr w:type="gramEnd"/>
    </w:p>
    <w:p w14:paraId="23023C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7C5586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xml:space="preserve">d. the child’s school at post documents that a child returning to post following authorized/ordered departure/evacuation requires additional instruction to successfully complete the current school </w:t>
      </w:r>
      <w:proofErr w:type="gramStart"/>
      <w:r w:rsidRPr="005F1D7B">
        <w:rPr>
          <w:rFonts w:ascii="Calibri" w:hAnsi="Calibri" w:cs="Calibri"/>
          <w:b/>
          <w:bCs/>
          <w:sz w:val="28"/>
          <w:szCs w:val="28"/>
        </w:rPr>
        <w:t>year;</w:t>
      </w:r>
      <w:proofErr w:type="gramEnd"/>
    </w:p>
    <w:p w14:paraId="58DCE6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D872F22"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e. the child’s school at post does not offer a Gifted and Talented (GT), or equivalent, program.  The employee must show one of the following </w:t>
      </w:r>
      <w:proofErr w:type="gramStart"/>
      <w:r w:rsidRPr="005F1D7B">
        <w:rPr>
          <w:rFonts w:ascii="Calibri" w:hAnsi="Calibri" w:cs="Calibri"/>
          <w:b/>
          <w:bCs/>
          <w:sz w:val="28"/>
          <w:szCs w:val="28"/>
        </w:rPr>
        <w:t>in order to</w:t>
      </w:r>
      <w:proofErr w:type="gramEnd"/>
      <w:r w:rsidRPr="005F1D7B">
        <w:rPr>
          <w:rFonts w:ascii="Calibri" w:hAnsi="Calibri" w:cs="Calibri"/>
          <w:b/>
          <w:bCs/>
          <w:sz w:val="28"/>
          <w:szCs w:val="28"/>
        </w:rPr>
        <w:t xml:space="preserve"> use Supplementary Instruction funds for a GT academics-only (English/Language Arts, Math, Science, Foreign Language, and Social Studies, however, not Physical Education/Health, Music or Art) program:  </w:t>
      </w:r>
    </w:p>
    <w:p w14:paraId="362803FE"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382DFC8B"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(1) a letter from the child’s previous school that the child qualified for and participated in a GT </w:t>
      </w:r>
      <w:proofErr w:type="gramStart"/>
      <w:r w:rsidRPr="005F1D7B">
        <w:rPr>
          <w:rFonts w:ascii="Calibri" w:hAnsi="Calibri" w:cs="Calibri"/>
          <w:b/>
          <w:bCs/>
          <w:sz w:val="28"/>
          <w:szCs w:val="28"/>
        </w:rPr>
        <w:t>program;</w:t>
      </w:r>
      <w:proofErr w:type="gramEnd"/>
      <w:r w:rsidRPr="005F1D7B">
        <w:rPr>
          <w:rFonts w:ascii="Calibri" w:hAnsi="Calibri" w:cs="Calibri"/>
          <w:b/>
          <w:bCs/>
          <w:sz w:val="28"/>
          <w:szCs w:val="28"/>
        </w:rPr>
        <w:t xml:space="preserve"> </w:t>
      </w:r>
    </w:p>
    <w:p w14:paraId="573E2F18"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07A19A51"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(2) a letter from the child’s current school which endorses that the child’s performance qualifies for a GT program which the school cannot provide; or </w:t>
      </w:r>
    </w:p>
    <w:p w14:paraId="5DA9CCC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   </w:t>
      </w:r>
    </w:p>
    <w:p w14:paraId="562290D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(3) the results of a standardized GT test(s) which show the child eligible to participate in a GT program.</w:t>
      </w:r>
    </w:p>
    <w:p w14:paraId="071C579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6557EA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276.10 </w:t>
      </w:r>
      <w:r w:rsidRPr="005F1D7B">
        <w:rPr>
          <w:rFonts w:ascii="Calibri" w:hAnsi="Calibri" w:cs="Calibri"/>
          <w:b/>
          <w:sz w:val="28"/>
          <w:szCs w:val="28"/>
          <w:u w:val="single"/>
        </w:rPr>
        <w:t>Upon Death of Employee</w:t>
      </w:r>
    </w:p>
    <w:p w14:paraId="78D203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BDC2D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F91D11A" w14:textId="1918EA6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277 </w:t>
      </w:r>
      <w:r w:rsidRPr="005F1D7B">
        <w:rPr>
          <w:rFonts w:ascii="Calibri" w:hAnsi="Calibri" w:cs="Calibri"/>
          <w:b/>
          <w:sz w:val="28"/>
          <w:szCs w:val="28"/>
          <w:u w:val="single"/>
        </w:rPr>
        <w:t>Allowable Expenses (Eff. 06/19/2022 TL:SR 1049)</w:t>
      </w:r>
    </w:p>
    <w:p w14:paraId="380F86F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6B9BE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5ED1B9A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ECB9C0D" w14:textId="6BE5948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w:t>
      </w:r>
      <w:proofErr w:type="gramStart"/>
      <w:r w:rsidRPr="005F1D7B">
        <w:rPr>
          <w:rFonts w:ascii="Calibri" w:hAnsi="Calibri" w:cs="Calibri"/>
          <w:b/>
          <w:bCs/>
          <w:sz w:val="28"/>
          <w:szCs w:val="28"/>
        </w:rPr>
        <w:t>in the course of</w:t>
      </w:r>
      <w:proofErr w:type="gramEnd"/>
      <w:r w:rsidRPr="005F1D7B">
        <w:rPr>
          <w:rFonts w:ascii="Calibri" w:hAnsi="Calibri" w:cs="Calibri"/>
          <w:b/>
          <w:bCs/>
          <w:sz w:val="28"/>
          <w:szCs w:val="28"/>
        </w:rPr>
        <w:t xml:space="preserve"> any school year. If an </w:t>
      </w:r>
      <w:r w:rsidRPr="005F1D7B">
        <w:rPr>
          <w:rFonts w:ascii="Calibri" w:hAnsi="Calibri" w:cs="Calibri"/>
          <w:b/>
          <w:bCs/>
          <w:sz w:val="28"/>
          <w:szCs w:val="28"/>
        </w:rPr>
        <w:lastRenderedPageBreak/>
        <w:t xml:space="preserve">educational method was selected by an employee on behalf of a child in the previous school </w:t>
      </w:r>
      <w:proofErr w:type="gramStart"/>
      <w:r w:rsidRPr="005F1D7B">
        <w:rPr>
          <w:rFonts w:ascii="Calibri" w:hAnsi="Calibri" w:cs="Calibri"/>
          <w:b/>
          <w:bCs/>
          <w:sz w:val="28"/>
          <w:szCs w:val="28"/>
        </w:rPr>
        <w:t>year</w:t>
      </w:r>
      <w:proofErr w:type="gramEnd"/>
      <w:r w:rsidRPr="005F1D7B">
        <w:rPr>
          <w:rFonts w:ascii="Calibri" w:hAnsi="Calibri" w:cs="Calibri"/>
          <w:b/>
          <w:bCs/>
          <w:sz w:val="28"/>
          <w:szCs w:val="28"/>
        </w:rPr>
        <w:t xml:space="preserve"> then it should be noted on the SF-1190 in box 18 Remarks. </w:t>
      </w:r>
      <w:r w:rsidRPr="005F1D7B">
        <w:rPr>
          <w:rFonts w:ascii="Calibri" w:hAnsi="Calibri" w:cs="Calibri"/>
          <w:b/>
          <w:sz w:val="28"/>
          <w:szCs w:val="28"/>
          <w:u w:val="single"/>
        </w:rPr>
        <w:t>(Eff. 06/19/2022 TL:SR 1049)</w:t>
      </w:r>
    </w:p>
    <w:p w14:paraId="542E5F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213E92F" w14:textId="1C81A09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277.1 "</w:t>
      </w:r>
      <w:r w:rsidRPr="005F1D7B">
        <w:rPr>
          <w:rFonts w:ascii="Calibri" w:hAnsi="Calibri" w:cs="Calibri"/>
          <w:b/>
          <w:sz w:val="28"/>
          <w:szCs w:val="28"/>
          <w:u w:val="single"/>
        </w:rPr>
        <w:t>School at Post</w:t>
      </w:r>
      <w:r w:rsidRPr="005F1D7B">
        <w:rPr>
          <w:rFonts w:ascii="Calibri" w:hAnsi="Calibri" w:cs="Calibri"/>
          <w:b/>
          <w:sz w:val="28"/>
          <w:szCs w:val="28"/>
        </w:rPr>
        <w:t xml:space="preserve">" (See DSSR 271d.) (Eff. </w:t>
      </w:r>
      <w:r w:rsidR="00453E7E" w:rsidRPr="005F1D7B">
        <w:rPr>
          <w:rFonts w:ascii="Calibri" w:hAnsi="Calibri" w:cs="Calibri"/>
          <w:b/>
          <w:sz w:val="28"/>
          <w:szCs w:val="28"/>
        </w:rPr>
        <w:t>06/19/2022  TL:SR 1049</w:t>
      </w:r>
      <w:r w:rsidRPr="005F1D7B">
        <w:rPr>
          <w:rFonts w:ascii="Calibri" w:hAnsi="Calibri" w:cs="Calibri"/>
          <w:b/>
          <w:sz w:val="28"/>
          <w:szCs w:val="28"/>
        </w:rPr>
        <w:t>)</w:t>
      </w:r>
    </w:p>
    <w:p w14:paraId="20E55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A6572B1" w14:textId="0EAAE6C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Tuition</w:t>
      </w:r>
      <w:r w:rsidRPr="005F1D7B">
        <w:rPr>
          <w:rFonts w:ascii="Calibri" w:hAnsi="Calibri" w:cs="Calibri"/>
          <w:b/>
          <w:sz w:val="28"/>
          <w:szCs w:val="28"/>
        </w:rPr>
        <w:t xml:space="preserve">: for required courses and elective courses </w:t>
      </w:r>
      <w:r w:rsidRPr="005F1D7B">
        <w:rPr>
          <w:rFonts w:ascii="Calibri" w:hAnsi="Calibri" w:cs="Calibri"/>
          <w:b/>
          <w:bCs/>
          <w:sz w:val="28"/>
          <w:szCs w:val="28"/>
        </w:rPr>
        <w:t>taking place during school core hours of operation</w:t>
      </w:r>
      <w:r w:rsidRPr="005F1D7B">
        <w:rPr>
          <w:rFonts w:ascii="Calibri" w:hAnsi="Calibri" w:cs="Calibri"/>
          <w:b/>
          <w:sz w:val="28"/>
          <w:szCs w:val="28"/>
        </w:rPr>
        <w:t xml:space="preserve">  (Eff. 06/19/2022 TL:SR 1049)</w:t>
      </w:r>
    </w:p>
    <w:p w14:paraId="40EDAF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79600790" w14:textId="4D63AA3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b. Not in use  </w:t>
      </w:r>
      <w:r w:rsidRPr="005F1D7B">
        <w:rPr>
          <w:rFonts w:ascii="Calibri" w:hAnsi="Calibri" w:cs="Calibri"/>
          <w:b/>
          <w:sz w:val="28"/>
          <w:szCs w:val="28"/>
          <w:u w:val="single"/>
        </w:rPr>
        <w:t>(Eff. 06/19/2022 TL:SR 1049)</w:t>
      </w:r>
    </w:p>
    <w:p w14:paraId="740F1A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0280E4FB" w14:textId="0385147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c. </w:t>
      </w:r>
      <w:r w:rsidRPr="005F1D7B">
        <w:rPr>
          <w:rFonts w:ascii="Calibri" w:hAnsi="Calibri" w:cs="Calibri"/>
          <w:b/>
          <w:bCs/>
          <w:sz w:val="28"/>
          <w:szCs w:val="28"/>
          <w:u w:val="single"/>
        </w:rPr>
        <w:t>Books and supplies</w:t>
      </w:r>
      <w:r w:rsidRPr="005F1D7B">
        <w:rPr>
          <w:rFonts w:ascii="Calibri" w:hAnsi="Calibri" w:cs="Calibri"/>
          <w:b/>
          <w:bCs/>
          <w:sz w:val="28"/>
          <w:szCs w:val="28"/>
        </w:rPr>
        <w:t xml:space="preserve">: required by the school for the courses. See DSSR 277.1g for non-allowable expenses  </w:t>
      </w:r>
      <w:r w:rsidRPr="005F1D7B">
        <w:rPr>
          <w:rFonts w:ascii="Calibri" w:hAnsi="Calibri" w:cs="Calibri"/>
          <w:b/>
          <w:sz w:val="28"/>
          <w:szCs w:val="28"/>
          <w:u w:val="single"/>
        </w:rPr>
        <w:t>(Eff. 06/19/2022 TL:SR 1049)</w:t>
      </w:r>
    </w:p>
    <w:p w14:paraId="25DD267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1935F7" w14:textId="236EB3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d. </w:t>
      </w:r>
      <w:r w:rsidRPr="005F1D7B">
        <w:rPr>
          <w:rFonts w:ascii="Calibri" w:hAnsi="Calibri" w:cs="Calibri"/>
          <w:b/>
          <w:bCs/>
          <w:sz w:val="28"/>
          <w:szCs w:val="28"/>
          <w:u w:val="single"/>
        </w:rPr>
        <w:t>Required annual and recurring fees</w:t>
      </w:r>
      <w:r w:rsidRPr="005F1D7B">
        <w:rPr>
          <w:rFonts w:ascii="Calibri" w:hAnsi="Calibri" w:cs="Calibri"/>
          <w:b/>
          <w:bCs/>
          <w:sz w:val="28"/>
          <w:szCs w:val="28"/>
        </w:rPr>
        <w:t xml:space="preserve">:  such as laboratory, library, registration, matriculation, building or development, information technology fee or fee for rental of computer equipment, one-time or recurring testing required by the school, medical (routine), sports (group classes), and required "donations"  </w:t>
      </w:r>
      <w:r w:rsidRPr="005F1D7B">
        <w:rPr>
          <w:rFonts w:ascii="Calibri" w:hAnsi="Calibri" w:cs="Calibri"/>
          <w:b/>
          <w:sz w:val="28"/>
          <w:szCs w:val="28"/>
        </w:rPr>
        <w:t>(Eff. 06/19/2022 TL:SR 1049)</w:t>
      </w:r>
    </w:p>
    <w:p w14:paraId="52381E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E07F810" w14:textId="68ED18B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as described in DSSR 274.12a and DSSR 276.9 (Note: the amount allowed is in addition to only the school at post education allowance maximum shown in DSSR 920 or DSSR 274.12c); </w:t>
      </w:r>
      <w:r w:rsidRPr="005F1D7B">
        <w:rPr>
          <w:rFonts w:ascii="Calibri" w:hAnsi="Calibri" w:cs="Calibri"/>
          <w:b/>
          <w:sz w:val="28"/>
          <w:szCs w:val="28"/>
        </w:rPr>
        <w:t>(Eff. 06/19/2022 TL:SR 1049)</w:t>
      </w:r>
    </w:p>
    <w:p w14:paraId="22C468F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sz w:val="28"/>
          <w:szCs w:val="28"/>
          <w:u w:val="single"/>
        </w:rPr>
      </w:pPr>
    </w:p>
    <w:p w14:paraId="63FB7577" w14:textId="77777777" w:rsidR="00231497" w:rsidRPr="005F1D7B" w:rsidRDefault="00231497" w:rsidP="00231497">
      <w:pPr>
        <w:pStyle w:val="Default"/>
        <w:tabs>
          <w:tab w:val="left" w:pos="1980"/>
          <w:tab w:val="left" w:pos="2430"/>
        </w:tabs>
        <w:ind w:left="1404" w:hanging="252"/>
        <w:rPr>
          <w:rFonts w:ascii="Calibri" w:hAnsi="Calibri" w:cs="Calibri"/>
          <w:b/>
          <w:bCs/>
          <w:sz w:val="28"/>
          <w:szCs w:val="28"/>
        </w:rPr>
      </w:pPr>
      <w:r w:rsidRPr="005F1D7B">
        <w:rPr>
          <w:rFonts w:ascii="Calibri" w:hAnsi="Calibri" w:cs="Calibri"/>
          <w:b/>
          <w:bCs/>
          <w:sz w:val="28"/>
          <w:szCs w:val="28"/>
        </w:rPr>
        <w:t>f.</w:t>
      </w:r>
      <w:r w:rsidRPr="005F1D7B">
        <w:rPr>
          <w:rFonts w:ascii="Calibri" w:hAnsi="Calibri" w:cs="Calibri"/>
          <w:b/>
          <w:bCs/>
          <w:sz w:val="28"/>
          <w:szCs w:val="28"/>
        </w:rPr>
        <w:tab/>
      </w:r>
      <w:r w:rsidRPr="005F1D7B">
        <w:rPr>
          <w:rFonts w:ascii="Calibri" w:hAnsi="Calibri" w:cs="Calibri"/>
          <w:b/>
          <w:bCs/>
          <w:sz w:val="28"/>
          <w:szCs w:val="28"/>
          <w:u w:val="single"/>
        </w:rPr>
        <w:t>Local transportation</w:t>
      </w:r>
      <w:r w:rsidRPr="005F1D7B">
        <w:rPr>
          <w:rFonts w:ascii="Calibri" w:hAnsi="Calibri" w:cs="Calibri"/>
          <w:b/>
          <w:bCs/>
          <w:sz w:val="28"/>
          <w:szCs w:val="28"/>
        </w:rPr>
        <w:t xml:space="preserve">: used on school days between the school and the employee's home based on one round trip per day between school and home.  </w:t>
      </w:r>
      <w:r w:rsidRPr="005F1D7B">
        <w:rPr>
          <w:rFonts w:ascii="Calibri" w:hAnsi="Calibri" w:cs="Calibri"/>
          <w:b/>
          <w:sz w:val="28"/>
          <w:szCs w:val="28"/>
        </w:rPr>
        <w:t>Where school-, commercially-, or USG-provided transportation is not available a private car or car/vanpool may be used.</w:t>
      </w:r>
      <w:r w:rsidRPr="005F1D7B">
        <w:rPr>
          <w:rFonts w:ascii="Calibri" w:hAnsi="Calibri" w:cs="Calibri"/>
          <w:b/>
          <w:bCs/>
          <w:sz w:val="28"/>
          <w:szCs w:val="28"/>
        </w:rPr>
        <w:t xml:space="preserve"> </w:t>
      </w:r>
    </w:p>
    <w:p w14:paraId="40D636BD" w14:textId="77777777" w:rsidR="00231497" w:rsidRPr="005F1D7B" w:rsidRDefault="00231497" w:rsidP="00231497">
      <w:pPr>
        <w:pStyle w:val="Default"/>
        <w:ind w:left="1440" w:hanging="306"/>
        <w:rPr>
          <w:rFonts w:ascii="Calibri" w:hAnsi="Calibri" w:cs="Calibri"/>
          <w:b/>
          <w:bCs/>
          <w:sz w:val="28"/>
          <w:szCs w:val="28"/>
        </w:rPr>
      </w:pPr>
    </w:p>
    <w:p w14:paraId="6D666546" w14:textId="08511554" w:rsidR="00231497" w:rsidRPr="005F1D7B" w:rsidRDefault="00231497" w:rsidP="00C042F1">
      <w:pPr>
        <w:pStyle w:val="Default"/>
        <w:numPr>
          <w:ilvl w:val="0"/>
          <w:numId w:val="39"/>
        </w:numPr>
        <w:ind w:left="1830"/>
        <w:rPr>
          <w:rFonts w:ascii="Calibri" w:hAnsi="Calibri" w:cs="Calibri"/>
          <w:b/>
          <w:bCs/>
          <w:sz w:val="28"/>
          <w:szCs w:val="28"/>
        </w:rPr>
      </w:pPr>
      <w:r w:rsidRPr="005F1D7B">
        <w:rPr>
          <w:rFonts w:ascii="Calibri" w:hAnsi="Calibri" w:cs="Calibri"/>
          <w:b/>
          <w:bCs/>
          <w:sz w:val="28"/>
          <w:szCs w:val="28"/>
          <w:u w:val="single"/>
        </w:rPr>
        <w:t>School</w:t>
      </w:r>
      <w:r w:rsidRPr="005F1D7B">
        <w:rPr>
          <w:rFonts w:ascii="Calibri" w:hAnsi="Calibri" w:cs="Calibri"/>
          <w:b/>
          <w:bCs/>
          <w:sz w:val="28"/>
          <w:szCs w:val="28"/>
        </w:rPr>
        <w:t xml:space="preserve">:  a transportation service provided or contracted by the school. Reimbursement:  based on a receipt/invoice itemizing the amount paid per home/school trip.  </w:t>
      </w:r>
    </w:p>
    <w:p w14:paraId="0C481E27" w14:textId="77777777" w:rsidR="00231497" w:rsidRPr="005F1D7B" w:rsidRDefault="00231497" w:rsidP="00231497">
      <w:pPr>
        <w:pStyle w:val="Default"/>
        <w:ind w:left="1830"/>
        <w:rPr>
          <w:rFonts w:ascii="Calibri" w:hAnsi="Calibri" w:cs="Calibri"/>
          <w:b/>
          <w:bCs/>
          <w:sz w:val="28"/>
          <w:szCs w:val="28"/>
        </w:rPr>
      </w:pPr>
    </w:p>
    <w:p w14:paraId="754CA3FE" w14:textId="59B1CBA7" w:rsidR="00231497" w:rsidRPr="005F1D7B" w:rsidRDefault="00231497" w:rsidP="00282107">
      <w:pPr>
        <w:pStyle w:val="Default"/>
        <w:tabs>
          <w:tab w:val="left" w:pos="2430"/>
        </w:tabs>
        <w:ind w:left="1440"/>
        <w:rPr>
          <w:rFonts w:ascii="Calibri" w:hAnsi="Calibri" w:cs="Calibri"/>
          <w:b/>
          <w:bCs/>
          <w:sz w:val="28"/>
          <w:szCs w:val="28"/>
        </w:rPr>
      </w:pPr>
      <w:r w:rsidRPr="005F1D7B">
        <w:rPr>
          <w:rFonts w:ascii="Calibri" w:hAnsi="Calibri" w:cs="Calibri"/>
          <w:b/>
          <w:bCs/>
          <w:sz w:val="28"/>
          <w:szCs w:val="28"/>
        </w:rPr>
        <w:t>(2)</w:t>
      </w:r>
      <w:r w:rsidR="00C042F1" w:rsidRPr="005F1D7B">
        <w:rPr>
          <w:rFonts w:ascii="Calibri" w:hAnsi="Calibri" w:cs="Calibri"/>
          <w:b/>
          <w:bCs/>
          <w:sz w:val="28"/>
          <w:szCs w:val="28"/>
        </w:rPr>
        <w:t xml:space="preserve"> </w:t>
      </w:r>
      <w:r w:rsidRPr="005F1D7B">
        <w:rPr>
          <w:rFonts w:ascii="Calibri" w:hAnsi="Calibri" w:cs="Calibri"/>
          <w:b/>
          <w:bCs/>
          <w:sz w:val="28"/>
          <w:szCs w:val="28"/>
          <w:u w:val="single"/>
        </w:rPr>
        <w:t>USG-provided:</w:t>
      </w:r>
      <w:r w:rsidRPr="005F1D7B">
        <w:rPr>
          <w:rFonts w:ascii="Calibri" w:hAnsi="Calibri" w:cs="Calibri"/>
          <w:b/>
          <w:bCs/>
          <w:sz w:val="28"/>
          <w:szCs w:val="28"/>
        </w:rPr>
        <w:t xml:space="preserve">  a transportation service provided or contracted by the USG.</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Reimbursement:  based on a receipt/invoice itemizing the amount paid per home/school trip. </w:t>
      </w:r>
    </w:p>
    <w:p w14:paraId="183C320D" w14:textId="77777777" w:rsidR="00231497" w:rsidRPr="005F1D7B" w:rsidRDefault="00231497" w:rsidP="00231497">
      <w:pPr>
        <w:pStyle w:val="Default"/>
        <w:ind w:left="1440"/>
        <w:rPr>
          <w:rFonts w:ascii="Calibri" w:hAnsi="Calibri" w:cs="Calibri"/>
          <w:b/>
          <w:bCs/>
          <w:sz w:val="28"/>
          <w:szCs w:val="28"/>
        </w:rPr>
      </w:pPr>
    </w:p>
    <w:p w14:paraId="47C4C0E2" w14:textId="3E549079"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Public transit</w:t>
      </w:r>
      <w:r w:rsidRPr="005F1D7B">
        <w:rPr>
          <w:rFonts w:ascii="Calibri" w:hAnsi="Calibri" w:cs="Calibri"/>
          <w:b/>
          <w:bCs/>
          <w:sz w:val="28"/>
          <w:szCs w:val="28"/>
        </w:rPr>
        <w:t xml:space="preserve">:  transportation accessible for use by the </w:t>
      </w:r>
      <w:proofErr w:type="gramStart"/>
      <w:r w:rsidRPr="005F1D7B">
        <w:rPr>
          <w:rFonts w:ascii="Calibri" w:hAnsi="Calibri" w:cs="Calibri"/>
          <w:b/>
          <w:bCs/>
          <w:sz w:val="28"/>
          <w:szCs w:val="28"/>
        </w:rPr>
        <w:t>general public</w:t>
      </w:r>
      <w:proofErr w:type="gramEnd"/>
      <w:r w:rsidRPr="005F1D7B">
        <w:rPr>
          <w:rFonts w:ascii="Calibri" w:hAnsi="Calibri" w:cs="Calibri"/>
          <w:b/>
          <w:bCs/>
          <w:sz w:val="28"/>
          <w:szCs w:val="28"/>
        </w:rPr>
        <w:t xml:space="preserve">, typically managed on a schedule, operated on established routes, and that charge a posted fee for each trip.  Examples </w:t>
      </w:r>
      <w:proofErr w:type="gramStart"/>
      <w:r w:rsidRPr="005F1D7B">
        <w:rPr>
          <w:rFonts w:ascii="Calibri" w:hAnsi="Calibri" w:cs="Calibri"/>
          <w:b/>
          <w:bCs/>
          <w:sz w:val="28"/>
          <w:szCs w:val="28"/>
        </w:rPr>
        <w:t>include:</w:t>
      </w:r>
      <w:proofErr w:type="gramEnd"/>
      <w:r w:rsidRPr="005F1D7B">
        <w:rPr>
          <w:rFonts w:ascii="Calibri" w:hAnsi="Calibri" w:cs="Calibri"/>
          <w:b/>
          <w:bCs/>
          <w:sz w:val="28"/>
          <w:szCs w:val="28"/>
        </w:rPr>
        <w:t xml:space="preserve"> city buses, trolleybuses, trams, rapid transit (metro/subway/underground), and ferries.  Reimbursement:  based on a receipt itemizing the amount paid per home/school trip or discounted monthly rate for students.</w:t>
      </w:r>
    </w:p>
    <w:p w14:paraId="622873F8" w14:textId="77777777" w:rsidR="00231497" w:rsidRPr="005F1D7B" w:rsidRDefault="00231497" w:rsidP="00231497">
      <w:pPr>
        <w:pStyle w:val="Default"/>
        <w:tabs>
          <w:tab w:val="left" w:pos="2430"/>
          <w:tab w:val="left" w:pos="2520"/>
        </w:tabs>
        <w:ind w:left="1854"/>
        <w:rPr>
          <w:rFonts w:ascii="Calibri" w:hAnsi="Calibri" w:cs="Calibri"/>
          <w:b/>
          <w:bCs/>
          <w:sz w:val="28"/>
          <w:szCs w:val="28"/>
        </w:rPr>
      </w:pPr>
    </w:p>
    <w:p w14:paraId="44F5D114" w14:textId="77777777" w:rsidR="00231497" w:rsidRPr="005F1D7B" w:rsidRDefault="00231497" w:rsidP="00231497">
      <w:pPr>
        <w:pStyle w:val="Default"/>
        <w:ind w:left="1854" w:hanging="414"/>
        <w:rPr>
          <w:rFonts w:ascii="Calibri" w:hAnsi="Calibri" w:cs="Calibri"/>
          <w:b/>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Taxi/Taxi company</w:t>
      </w:r>
      <w:r w:rsidRPr="005F1D7B">
        <w:rPr>
          <w:rFonts w:ascii="Calibri" w:hAnsi="Calibri" w:cs="Calibri"/>
          <w:b/>
          <w:bCs/>
          <w:sz w:val="28"/>
          <w:szCs w:val="28"/>
        </w:rPr>
        <w:t xml:space="preserve">:  A vehicle for hire with a driver. Examples </w:t>
      </w:r>
      <w:proofErr w:type="gramStart"/>
      <w:r w:rsidRPr="005F1D7B">
        <w:rPr>
          <w:rFonts w:ascii="Calibri" w:hAnsi="Calibri" w:cs="Calibri"/>
          <w:b/>
          <w:bCs/>
          <w:sz w:val="28"/>
          <w:szCs w:val="28"/>
        </w:rPr>
        <w:t>include:</w:t>
      </w:r>
      <w:proofErr w:type="gramEnd"/>
      <w:r w:rsidRPr="005F1D7B">
        <w:rPr>
          <w:rFonts w:ascii="Calibri" w:hAnsi="Calibri" w:cs="Calibri"/>
          <w:b/>
          <w:bCs/>
          <w:sz w:val="28"/>
          <w:szCs w:val="28"/>
        </w:rPr>
        <w:t xml:space="preserve">  Uber, Lyft, other local taxi companies.    </w:t>
      </w:r>
    </w:p>
    <w:p w14:paraId="2562B9E5" w14:textId="77777777" w:rsidR="00231497" w:rsidRPr="005F1D7B" w:rsidRDefault="00231497" w:rsidP="00231497">
      <w:pPr>
        <w:pStyle w:val="Default"/>
        <w:ind w:left="1854"/>
        <w:rPr>
          <w:rFonts w:ascii="Calibri" w:hAnsi="Calibri" w:cs="Calibri"/>
          <w:b/>
          <w:sz w:val="28"/>
          <w:szCs w:val="28"/>
        </w:rPr>
      </w:pPr>
      <w:r w:rsidRPr="005F1D7B">
        <w:rPr>
          <w:rFonts w:ascii="Calibri" w:hAnsi="Calibri" w:cs="Calibri"/>
          <w:b/>
          <w:bCs/>
          <w:sz w:val="28"/>
          <w:szCs w:val="28"/>
        </w:rPr>
        <w:t xml:space="preserve">Reimbursement:  based on a receipt/invoice itemizing the amount paid per home/school trip.  </w:t>
      </w:r>
      <w:r w:rsidRPr="005F1D7B">
        <w:rPr>
          <w:rFonts w:ascii="Calibri" w:hAnsi="Calibri" w:cs="Calibri"/>
          <w:b/>
          <w:sz w:val="28"/>
          <w:szCs w:val="28"/>
        </w:rPr>
        <w:t xml:space="preserve">Depending on the common practice in the host country commercial rates on receipts can be provided by miles driven, time to drive from home to school, or flat daily or monthly rate. </w:t>
      </w:r>
    </w:p>
    <w:p w14:paraId="5782408F" w14:textId="77777777" w:rsidR="00231497" w:rsidRPr="005F1D7B" w:rsidRDefault="00231497" w:rsidP="00231497">
      <w:pPr>
        <w:pStyle w:val="Default"/>
        <w:ind w:left="1854"/>
        <w:rPr>
          <w:rFonts w:ascii="Calibri" w:hAnsi="Calibri" w:cs="Calibri"/>
          <w:b/>
          <w:sz w:val="28"/>
          <w:szCs w:val="28"/>
        </w:rPr>
      </w:pPr>
    </w:p>
    <w:p w14:paraId="3AF39AE5" w14:textId="77777777" w:rsidR="00231497" w:rsidRPr="005F1D7B" w:rsidRDefault="00231497" w:rsidP="00231497">
      <w:pPr>
        <w:pStyle w:val="Default"/>
        <w:ind w:left="1854"/>
        <w:rPr>
          <w:rFonts w:ascii="Calibri" w:hAnsi="Calibri" w:cs="Calibri"/>
          <w:b/>
          <w:bCs/>
          <w:sz w:val="28"/>
          <w:szCs w:val="28"/>
        </w:rPr>
      </w:pPr>
      <w:r w:rsidRPr="005F1D7B">
        <w:rPr>
          <w:rFonts w:ascii="Calibri" w:hAnsi="Calibri" w:cs="Calibri"/>
          <w:b/>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w:t>
      </w:r>
      <w:r w:rsidRPr="005F1D7B">
        <w:rPr>
          <w:rFonts w:ascii="Calibri" w:hAnsi="Calibri" w:cs="Calibri"/>
          <w:b/>
          <w:bCs/>
          <w:sz w:val="28"/>
          <w:szCs w:val="28"/>
        </w:rPr>
        <w:t xml:space="preserve">If there are two students and the total taxi cost is $25 one-way from home to school, then the cost would be divided between the two students accordingly.  </w:t>
      </w:r>
      <w:r w:rsidRPr="005F1D7B">
        <w:rPr>
          <w:rFonts w:ascii="Calibri" w:hAnsi="Calibri" w:cs="Calibri"/>
          <w:b/>
          <w:sz w:val="28"/>
          <w:szCs w:val="28"/>
        </w:rPr>
        <w:t>[Note:  change eff. 05/09/2021 TL:SR 1020 is to correct numbering from (5)]</w:t>
      </w:r>
      <w:r w:rsidRPr="005F1D7B">
        <w:rPr>
          <w:rFonts w:ascii="Calibri" w:hAnsi="Calibri" w:cs="Calibri"/>
          <w:b/>
          <w:bCs/>
          <w:sz w:val="28"/>
          <w:szCs w:val="28"/>
        </w:rPr>
        <w:t xml:space="preserve">  </w:t>
      </w:r>
      <w:r w:rsidRPr="005F1D7B">
        <w:rPr>
          <w:rFonts w:ascii="Calibri" w:hAnsi="Calibri" w:cs="Calibri"/>
          <w:b/>
          <w:sz w:val="28"/>
          <w:szCs w:val="28"/>
        </w:rPr>
        <w:t xml:space="preserve"> </w:t>
      </w:r>
    </w:p>
    <w:p w14:paraId="2E8A2114" w14:textId="77777777" w:rsidR="00231497" w:rsidRPr="005F1D7B" w:rsidRDefault="00231497" w:rsidP="00231497">
      <w:pPr>
        <w:pStyle w:val="Default"/>
        <w:tabs>
          <w:tab w:val="left" w:pos="2340"/>
          <w:tab w:val="left" w:pos="2430"/>
        </w:tabs>
        <w:rPr>
          <w:rFonts w:ascii="Calibri" w:hAnsi="Calibri" w:cs="Calibri"/>
          <w:b/>
          <w:bCs/>
          <w:sz w:val="28"/>
          <w:szCs w:val="28"/>
        </w:rPr>
      </w:pPr>
    </w:p>
    <w:p w14:paraId="6B869640" w14:textId="4F8617B7"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Privately owned car</w:t>
      </w:r>
      <w:r w:rsidRPr="005F1D7B">
        <w:rPr>
          <w:rFonts w:ascii="Calibri" w:hAnsi="Calibri" w:cs="Calibri"/>
          <w:b/>
          <w:bCs/>
          <w:sz w:val="28"/>
          <w:szCs w:val="28"/>
        </w:rPr>
        <w:t xml:space="preserve">: a vehicle privately owned solely for personal use.  Reimbursement:  equivalent to the current GSA-approved mileage rate for the use of a privately owned vehicle (POV) for official business.  </w:t>
      </w:r>
      <w:r w:rsidRPr="005F1D7B">
        <w:rPr>
          <w:rFonts w:ascii="Calibri" w:hAnsi="Calibri" w:cs="Calibri"/>
          <w:b/>
          <w:sz w:val="28"/>
          <w:szCs w:val="28"/>
        </w:rPr>
        <w:t>[Note:  change eff. 05/09/2021 TL:SR 1020 is to correct numbering from (6)]</w:t>
      </w:r>
      <w:r w:rsidRPr="005F1D7B">
        <w:rPr>
          <w:rFonts w:ascii="Calibri" w:hAnsi="Calibri" w:cs="Calibri"/>
          <w:b/>
          <w:bCs/>
          <w:sz w:val="28"/>
          <w:szCs w:val="28"/>
        </w:rPr>
        <w:t xml:space="preserve"> </w:t>
      </w:r>
    </w:p>
    <w:p w14:paraId="253EF7B5" w14:textId="77777777" w:rsidR="00231497" w:rsidRPr="005F1D7B" w:rsidRDefault="00231497" w:rsidP="00231497">
      <w:pPr>
        <w:pStyle w:val="Default"/>
        <w:tabs>
          <w:tab w:val="left" w:pos="2340"/>
          <w:tab w:val="left" w:pos="2430"/>
        </w:tabs>
        <w:ind w:left="1440"/>
        <w:rPr>
          <w:rFonts w:ascii="Calibri" w:hAnsi="Calibri" w:cs="Calibri"/>
          <w:b/>
          <w:bCs/>
          <w:sz w:val="28"/>
          <w:szCs w:val="28"/>
        </w:rPr>
      </w:pPr>
    </w:p>
    <w:p w14:paraId="36FBBA4D" w14:textId="4086B8E2" w:rsidR="00231497" w:rsidRPr="005F1D7B" w:rsidRDefault="00231497" w:rsidP="00282107">
      <w:pPr>
        <w:pStyle w:val="Default"/>
        <w:tabs>
          <w:tab w:val="left" w:pos="2070"/>
          <w:tab w:val="left" w:pos="2430"/>
        </w:tabs>
        <w:ind w:left="144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Rented/Leased car</w:t>
      </w:r>
      <w:r w:rsidRPr="005F1D7B">
        <w:rPr>
          <w:rFonts w:ascii="Calibri" w:hAnsi="Calibri" w:cs="Calibri"/>
          <w:b/>
          <w:bCs/>
          <w:sz w:val="28"/>
          <w:szCs w:val="28"/>
        </w:rPr>
        <w:t>: a vehicle rented for a short period of time.  Reimbursement:  equivalent to the current GSA-approved mileage rate for</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the use of a privately owned vehicle (POV) for official business.  </w:t>
      </w:r>
      <w:r w:rsidRPr="005F1D7B">
        <w:rPr>
          <w:rFonts w:ascii="Calibri" w:hAnsi="Calibri" w:cs="Calibri"/>
          <w:b/>
          <w:sz w:val="28"/>
          <w:szCs w:val="28"/>
        </w:rPr>
        <w:t>[Note:  change eff. 05/09/2021 TL:SR 1020 is to correct numbering from (7)]</w:t>
      </w:r>
    </w:p>
    <w:p w14:paraId="7226E10E" w14:textId="77777777" w:rsidR="00231497" w:rsidRPr="005F1D7B" w:rsidRDefault="00231497" w:rsidP="00231497">
      <w:pPr>
        <w:pStyle w:val="Default"/>
        <w:tabs>
          <w:tab w:val="left" w:pos="2070"/>
          <w:tab w:val="left" w:pos="2430"/>
        </w:tabs>
        <w:ind w:left="1494"/>
        <w:rPr>
          <w:rFonts w:ascii="Calibri" w:hAnsi="Calibri" w:cs="Calibri"/>
          <w:b/>
          <w:bCs/>
          <w:sz w:val="28"/>
          <w:szCs w:val="28"/>
        </w:rPr>
      </w:pPr>
    </w:p>
    <w:p w14:paraId="5894C20E" w14:textId="77777777" w:rsidR="00231497" w:rsidRPr="005F1D7B" w:rsidRDefault="00231497" w:rsidP="00231497">
      <w:pPr>
        <w:pStyle w:val="Default"/>
        <w:ind w:left="720"/>
        <w:rPr>
          <w:rFonts w:ascii="Calibri" w:hAnsi="Calibri" w:cs="Calibri"/>
          <w:b/>
          <w:bCs/>
          <w:sz w:val="28"/>
          <w:szCs w:val="28"/>
        </w:rPr>
      </w:pPr>
      <w:r w:rsidRPr="005F1D7B">
        <w:rPr>
          <w:rFonts w:ascii="Calibri" w:hAnsi="Calibri" w:cs="Calibri"/>
          <w:b/>
          <w:bCs/>
          <w:sz w:val="28"/>
          <w:szCs w:val="28"/>
        </w:rPr>
        <w:t xml:space="preserve">    g. </w:t>
      </w:r>
      <w:r w:rsidRPr="005F1D7B">
        <w:rPr>
          <w:rFonts w:ascii="Calibri" w:hAnsi="Calibri" w:cs="Calibri"/>
          <w:b/>
          <w:bCs/>
          <w:sz w:val="28"/>
          <w:szCs w:val="28"/>
          <w:u w:val="single"/>
        </w:rPr>
        <w:t>Non-Allowable Expenses</w:t>
      </w:r>
      <w:r w:rsidRPr="005F1D7B">
        <w:rPr>
          <w:rFonts w:ascii="Calibri" w:hAnsi="Calibri" w:cs="Calibri"/>
          <w:b/>
          <w:bCs/>
          <w:sz w:val="28"/>
          <w:szCs w:val="28"/>
        </w:rPr>
        <w:t xml:space="preserve">: </w:t>
      </w:r>
    </w:p>
    <w:p w14:paraId="5DE5898C" w14:textId="77777777" w:rsidR="00231497" w:rsidRPr="005F1D7B" w:rsidRDefault="00231497" w:rsidP="00231497">
      <w:pPr>
        <w:pStyle w:val="Default"/>
        <w:ind w:left="2430" w:hanging="360"/>
        <w:rPr>
          <w:rFonts w:ascii="Calibri" w:hAnsi="Calibri" w:cs="Calibri"/>
          <w:b/>
          <w:bCs/>
          <w:sz w:val="28"/>
          <w:szCs w:val="28"/>
        </w:rPr>
      </w:pPr>
    </w:p>
    <w:p w14:paraId="49DAA05E" w14:textId="6ADB569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(1) Purchase of computers or similar devices, printers, electronic devices, and furniture (Eff. 06/19/2022 TL:SR 1049) </w:t>
      </w:r>
    </w:p>
    <w:p w14:paraId="63470E30"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37F831B0" w14:textId="7B96AF35"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(2) </w:t>
      </w:r>
      <w:r w:rsidRPr="005F1D7B">
        <w:rPr>
          <w:rFonts w:ascii="Calibri" w:hAnsi="Calibri" w:cs="Calibri"/>
          <w:b/>
          <w:bCs/>
          <w:sz w:val="28"/>
          <w:szCs w:val="28"/>
          <w:u w:val="single"/>
        </w:rPr>
        <w:t xml:space="preserve">Meals </w:t>
      </w:r>
      <w:r w:rsidRPr="005F1D7B">
        <w:rPr>
          <w:rFonts w:ascii="Calibri" w:hAnsi="Calibri" w:cs="Calibri"/>
          <w:b/>
          <w:bCs/>
          <w:sz w:val="28"/>
          <w:szCs w:val="28"/>
        </w:rPr>
        <w:t>(Eff. 06/19/2022 TL:SR 1049)</w:t>
      </w:r>
    </w:p>
    <w:p w14:paraId="4796F62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056DAEA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Uniforms</w:t>
      </w:r>
      <w:r w:rsidRPr="005F1D7B">
        <w:rPr>
          <w:rFonts w:ascii="Calibri" w:hAnsi="Calibri" w:cs="Calibri"/>
          <w:b/>
          <w:bCs/>
          <w:sz w:val="28"/>
          <w:szCs w:val="28"/>
        </w:rPr>
        <w:t xml:space="preserve">:  daily attire or physical </w:t>
      </w:r>
      <w:proofErr w:type="gramStart"/>
      <w:r w:rsidRPr="005F1D7B">
        <w:rPr>
          <w:rFonts w:ascii="Calibri" w:hAnsi="Calibri" w:cs="Calibri"/>
          <w:b/>
          <w:bCs/>
          <w:sz w:val="28"/>
          <w:szCs w:val="28"/>
        </w:rPr>
        <w:t>education;</w:t>
      </w:r>
      <w:proofErr w:type="gramEnd"/>
    </w:p>
    <w:p w14:paraId="5BD2F6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7434879"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Field trips</w:t>
      </w:r>
      <w:r w:rsidRPr="005F1D7B">
        <w:rPr>
          <w:rFonts w:ascii="Calibri" w:hAnsi="Calibri" w:cs="Calibri"/>
          <w:b/>
          <w:bCs/>
          <w:sz w:val="28"/>
          <w:szCs w:val="28"/>
        </w:rPr>
        <w:t xml:space="preserve">:  that are </w:t>
      </w:r>
      <w:proofErr w:type="gramStart"/>
      <w:r w:rsidRPr="005F1D7B">
        <w:rPr>
          <w:rFonts w:ascii="Calibri" w:hAnsi="Calibri" w:cs="Calibri"/>
          <w:b/>
          <w:bCs/>
          <w:sz w:val="28"/>
          <w:szCs w:val="28"/>
        </w:rPr>
        <w:t>overnight;</w:t>
      </w:r>
      <w:proofErr w:type="gramEnd"/>
    </w:p>
    <w:p w14:paraId="7B40243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66BB5A01" w14:textId="5ECC6CE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(5)Not in use (Eff. 06/19/2022 TL:SR 1049) </w:t>
      </w:r>
    </w:p>
    <w:p w14:paraId="3C78BF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7F532FCC"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Personal fees</w:t>
      </w:r>
      <w:r w:rsidRPr="005F1D7B">
        <w:rPr>
          <w:rFonts w:ascii="Calibri" w:hAnsi="Calibri" w:cs="Calibri"/>
          <w:b/>
          <w:bCs/>
          <w:sz w:val="28"/>
          <w:szCs w:val="28"/>
        </w:rPr>
        <w:t xml:space="preserve">: for laundry, locker usage, and towel </w:t>
      </w:r>
      <w:proofErr w:type="gramStart"/>
      <w:r w:rsidRPr="005F1D7B">
        <w:rPr>
          <w:rFonts w:ascii="Calibri" w:hAnsi="Calibri" w:cs="Calibri"/>
          <w:b/>
          <w:bCs/>
          <w:sz w:val="28"/>
          <w:szCs w:val="28"/>
        </w:rPr>
        <w:t>fees;</w:t>
      </w:r>
      <w:proofErr w:type="gramEnd"/>
    </w:p>
    <w:p w14:paraId="355DA876"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AFB1AB6" w14:textId="335564E1" w:rsidR="00231497" w:rsidRPr="005F1D7B"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Other expenses</w:t>
      </w:r>
      <w:r w:rsidRPr="005F1D7B">
        <w:rPr>
          <w:rFonts w:ascii="Calibri" w:hAnsi="Calibri" w:cs="Calibri"/>
          <w:b/>
          <w:bCs/>
          <w:sz w:val="28"/>
          <w:szCs w:val="28"/>
        </w:rPr>
        <w:t>:  personal communication services (telephone, internet, satellite, cable); admissions to school events;</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yearbooks; graduation expenses; personal expenses; parent-school organization fees; and other </w:t>
      </w:r>
      <w:r w:rsidRPr="005F1D7B">
        <w:rPr>
          <w:rFonts w:ascii="Calibri" w:hAnsi="Calibri" w:cs="Calibri"/>
          <w:b/>
          <w:bCs/>
          <w:sz w:val="28"/>
          <w:szCs w:val="28"/>
        </w:rPr>
        <w:lastRenderedPageBreak/>
        <w:t xml:space="preserve">items not ordinarily provided free of charge by public schools in the United States. </w:t>
      </w:r>
    </w:p>
    <w:p w14:paraId="1E3C918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4A6F674" w14:textId="6D8EBA7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10" w:name="_Hlk120878754"/>
      <w:r w:rsidRPr="005F1D7B">
        <w:rPr>
          <w:rFonts w:ascii="Calibri" w:hAnsi="Calibri" w:cs="Calibri"/>
          <w:b/>
          <w:sz w:val="28"/>
          <w:szCs w:val="28"/>
        </w:rPr>
        <w:t>277.2 "</w:t>
      </w:r>
      <w:r w:rsidRPr="005F1D7B">
        <w:rPr>
          <w:rFonts w:ascii="Calibri" w:hAnsi="Calibri" w:cs="Calibri"/>
          <w:b/>
          <w:sz w:val="28"/>
          <w:szCs w:val="28"/>
          <w:u w:val="single"/>
        </w:rPr>
        <w:t>School Away from Post</w:t>
      </w:r>
      <w:r w:rsidRPr="005F1D7B">
        <w:rPr>
          <w:rFonts w:ascii="Calibri" w:hAnsi="Calibri" w:cs="Calibri"/>
          <w:b/>
          <w:sz w:val="28"/>
          <w:szCs w:val="28"/>
        </w:rPr>
        <w:t xml:space="preserve">" (See DSSR 271e.) (Eff. </w:t>
      </w:r>
      <w:r w:rsidR="001A16D8" w:rsidRPr="005F1D7B">
        <w:rPr>
          <w:rFonts w:ascii="Calibri" w:hAnsi="Calibri" w:cs="Calibri"/>
          <w:b/>
          <w:sz w:val="28"/>
          <w:szCs w:val="28"/>
        </w:rPr>
        <w:t>12/04</w:t>
      </w:r>
      <w:r w:rsidR="00453E7E" w:rsidRPr="005F1D7B">
        <w:rPr>
          <w:rFonts w:ascii="Calibri" w:hAnsi="Calibri" w:cs="Calibri"/>
          <w:b/>
          <w:sz w:val="28"/>
          <w:szCs w:val="28"/>
        </w:rPr>
        <w:t>/2022  TL:SR 10</w:t>
      </w:r>
      <w:r w:rsidR="001A16D8" w:rsidRPr="005F1D7B">
        <w:rPr>
          <w:rFonts w:ascii="Calibri" w:hAnsi="Calibri" w:cs="Calibri"/>
          <w:b/>
          <w:sz w:val="28"/>
          <w:szCs w:val="28"/>
        </w:rPr>
        <w:t>61</w:t>
      </w:r>
      <w:r w:rsidRPr="005F1D7B">
        <w:rPr>
          <w:rFonts w:ascii="Calibri" w:hAnsi="Calibri" w:cs="Calibri"/>
          <w:b/>
          <w:sz w:val="28"/>
          <w:szCs w:val="28"/>
        </w:rPr>
        <w:t>)</w:t>
      </w:r>
    </w:p>
    <w:p w14:paraId="64498BE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p>
    <w:p w14:paraId="74889C2A" w14:textId="1C22EBF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NOTE:  The following </w:t>
      </w:r>
      <w:r w:rsidRPr="005F1D7B">
        <w:rPr>
          <w:rFonts w:ascii="Calibri" w:hAnsi="Calibri" w:cs="Calibri"/>
          <w:b/>
          <w:bCs/>
          <w:sz w:val="28"/>
          <w:szCs w:val="28"/>
        </w:rPr>
        <w:t>“school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p>
    <w:p w14:paraId="0DBF6F76" w14:textId="02C2441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a. Items listed in DSSR 277.1a through d; and 277.1g except 277.1g(2) (Eff. 06/19/2022 TL:SR 1049)</w:t>
      </w:r>
    </w:p>
    <w:p w14:paraId="0423B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
          <w:sz w:val="28"/>
          <w:szCs w:val="28"/>
        </w:rPr>
      </w:pPr>
    </w:p>
    <w:p w14:paraId="695B1DDA" w14:textId="1793D7E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 xml:space="preserve">b. </w:t>
      </w:r>
      <w:r w:rsidRPr="005F1D7B">
        <w:rPr>
          <w:rFonts w:ascii="Calibri" w:hAnsi="Calibri" w:cs="Calibri"/>
          <w:b/>
          <w:bCs/>
          <w:sz w:val="28"/>
          <w:szCs w:val="28"/>
          <w:u w:val="single"/>
        </w:rPr>
        <w:t>Room and Board at School Dormitory or Private Boarding Facility</w:t>
      </w:r>
      <w:r w:rsidRPr="005F1D7B">
        <w:rPr>
          <w:rFonts w:ascii="Calibri" w:hAnsi="Calibri" w:cs="Calibri"/>
          <w:b/>
          <w:bCs/>
          <w:sz w:val="28"/>
          <w:szCs w:val="28"/>
        </w:rPr>
        <w:t>: subject to accountability restrictions in DSSR 273, these costs are limited to $9</w:t>
      </w:r>
      <w:r w:rsidR="006B5484" w:rsidRPr="005F1D7B">
        <w:rPr>
          <w:rFonts w:ascii="Calibri" w:hAnsi="Calibri" w:cs="Calibri"/>
          <w:b/>
          <w:bCs/>
          <w:sz w:val="28"/>
          <w:szCs w:val="28"/>
        </w:rPr>
        <w:t>5</w:t>
      </w:r>
      <w:r w:rsidRPr="005F1D7B">
        <w:rPr>
          <w:rFonts w:ascii="Calibri" w:hAnsi="Calibri" w:cs="Calibri"/>
          <w:b/>
          <w:bCs/>
          <w:sz w:val="28"/>
          <w:szCs w:val="28"/>
        </w:rPr>
        <w:t xml:space="preserve">0 per month for up to 10 months when a child does not reside in a school dormitory but uses private boarding facilities instead.  (Eff. </w:t>
      </w:r>
      <w:r w:rsidR="006B5484" w:rsidRPr="005F1D7B">
        <w:rPr>
          <w:rFonts w:ascii="Calibri" w:hAnsi="Calibri" w:cs="Calibri"/>
          <w:b/>
          <w:bCs/>
          <w:sz w:val="28"/>
          <w:szCs w:val="28"/>
        </w:rPr>
        <w:t>12/04/2022</w:t>
      </w:r>
      <w:r w:rsidRPr="005F1D7B">
        <w:rPr>
          <w:rFonts w:ascii="Calibri" w:hAnsi="Calibri" w:cs="Calibri"/>
          <w:b/>
          <w:bCs/>
          <w:sz w:val="28"/>
          <w:szCs w:val="28"/>
        </w:rPr>
        <w:t xml:space="preserve">  TL:SR 10</w:t>
      </w:r>
      <w:r w:rsidR="006B5484" w:rsidRPr="005F1D7B">
        <w:rPr>
          <w:rFonts w:ascii="Calibri" w:hAnsi="Calibri" w:cs="Calibri"/>
          <w:b/>
          <w:bCs/>
          <w:sz w:val="28"/>
          <w:szCs w:val="28"/>
        </w:rPr>
        <w:t>61</w:t>
      </w:r>
      <w:r w:rsidRPr="005F1D7B">
        <w:rPr>
          <w:rFonts w:ascii="Calibri" w:hAnsi="Calibri" w:cs="Calibri"/>
          <w:b/>
          <w:bCs/>
          <w:sz w:val="28"/>
          <w:szCs w:val="28"/>
        </w:rPr>
        <w:t>)</w:t>
      </w:r>
    </w:p>
    <w:p w14:paraId="679534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21C1DD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 xml:space="preserve">This provision does not allow room and board payment to a natural or adoptive parent or </w:t>
      </w:r>
      <w:proofErr w:type="gramStart"/>
      <w:r w:rsidRPr="005F1D7B">
        <w:rPr>
          <w:rFonts w:ascii="Calibri" w:hAnsi="Calibri" w:cs="Calibri"/>
          <w:b/>
          <w:bCs/>
          <w:sz w:val="28"/>
          <w:szCs w:val="28"/>
        </w:rPr>
        <w:t>step-parent</w:t>
      </w:r>
      <w:proofErr w:type="gramEnd"/>
      <w:r w:rsidRPr="005F1D7B">
        <w:rPr>
          <w:rFonts w:ascii="Calibri" w:hAnsi="Calibri" w:cs="Calibri"/>
          <w:b/>
          <w:bCs/>
          <w:sz w:val="28"/>
          <w:szCs w:val="28"/>
        </w:rPr>
        <w:t xml:space="preserve">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6BB0E43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7C2F230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(1) </w:t>
      </w:r>
      <w:r w:rsidRPr="005F1D7B">
        <w:rPr>
          <w:rFonts w:ascii="Calibri" w:hAnsi="Calibri" w:cs="Calibri"/>
          <w:b/>
          <w:sz w:val="28"/>
          <w:szCs w:val="28"/>
          <w:u w:val="single"/>
        </w:rPr>
        <w:t>Periodic Transportation of Child Between Post and School</w:t>
      </w:r>
      <w:r w:rsidRPr="005F1D7B">
        <w:rPr>
          <w:rFonts w:ascii="Calibri" w:hAnsi="Calibri" w:cs="Calibri"/>
          <w:b/>
          <w:sz w:val="28"/>
          <w:szCs w:val="28"/>
        </w:rPr>
        <w:t xml:space="preserve">: not to exceed trips indicated by the </w:t>
      </w:r>
      <w:r w:rsidRPr="005F1D7B">
        <w:rPr>
          <w:rFonts w:ascii="Calibri" w:hAnsi="Calibri" w:cs="Calibri"/>
          <w:b/>
          <w:sz w:val="28"/>
          <w:szCs w:val="28"/>
        </w:rPr>
        <w:lastRenderedPageBreak/>
        <w:t xml:space="preserve">school's vacation closing calendar or necessary weekend trips if boarding is on a </w:t>
      </w:r>
      <w:proofErr w:type="gramStart"/>
      <w:r w:rsidRPr="005F1D7B">
        <w:rPr>
          <w:rFonts w:ascii="Calibri" w:hAnsi="Calibri" w:cs="Calibri"/>
          <w:b/>
          <w:sz w:val="28"/>
          <w:szCs w:val="28"/>
        </w:rPr>
        <w:t>5 day</w:t>
      </w:r>
      <w:proofErr w:type="gramEnd"/>
      <w:r w:rsidRPr="005F1D7B">
        <w:rPr>
          <w:rFonts w:ascii="Calibri" w:hAnsi="Calibri" w:cs="Calibri"/>
          <w:b/>
          <w:sz w:val="28"/>
          <w:szCs w:val="28"/>
        </w:rPr>
        <w:t xml:space="preserve">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531B13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C596853"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Non-Dormitory Boarding and Local Transportation</w:t>
      </w:r>
      <w:r w:rsidRPr="005F1D7B">
        <w:rPr>
          <w:rFonts w:ascii="Calibri" w:hAnsi="Calibri" w:cs="Calibri"/>
          <w:b/>
          <w:sz w:val="28"/>
          <w:szCs w:val="28"/>
        </w:rPr>
        <w:t xml:space="preserve">:  Where a private residential or non-dormitory facility is used for boarding, and local school transportation (school bus, public, or POV) is needed between the private residential or non-dormitory facility and the </w:t>
      </w:r>
      <w:proofErr w:type="gramStart"/>
      <w:r w:rsidRPr="005F1D7B">
        <w:rPr>
          <w:rFonts w:ascii="Calibri" w:hAnsi="Calibri" w:cs="Calibri"/>
          <w:b/>
          <w:sz w:val="28"/>
          <w:szCs w:val="28"/>
        </w:rPr>
        <w:t>school on school</w:t>
      </w:r>
      <w:proofErr w:type="gramEnd"/>
      <w:r w:rsidRPr="005F1D7B">
        <w:rPr>
          <w:rFonts w:ascii="Calibri" w:hAnsi="Calibri" w:cs="Calibri"/>
          <w:b/>
          <w:sz w:val="28"/>
          <w:szCs w:val="28"/>
        </w:rPr>
        <w:t xml:space="preserve">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w:t>
      </w:r>
      <w:r w:rsidRPr="005F1D7B">
        <w:rPr>
          <w:rFonts w:ascii="Calibri" w:hAnsi="Calibri" w:cs="Calibri"/>
          <w:b/>
          <w:sz w:val="28"/>
          <w:szCs w:val="28"/>
        </w:rPr>
        <w:lastRenderedPageBreak/>
        <w:t>(POV) for official business.  Reimbursement is limited to one round trip per day for daily commuting purposes on school days.</w:t>
      </w:r>
    </w:p>
    <w:p w14:paraId="3D0438BB" w14:textId="77777777" w:rsidR="00231497" w:rsidRPr="005F1D7B" w:rsidRDefault="00231497" w:rsidP="00231497">
      <w:pPr>
        <w:autoSpaceDE w:val="0"/>
        <w:autoSpaceDN w:val="0"/>
        <w:adjustRightInd w:val="0"/>
        <w:ind w:left="2016"/>
        <w:rPr>
          <w:rFonts w:ascii="Calibri" w:hAnsi="Calibri" w:cs="Calibri"/>
          <w:b/>
          <w:sz w:val="28"/>
          <w:szCs w:val="28"/>
        </w:rPr>
      </w:pPr>
    </w:p>
    <w:p w14:paraId="66012C15" w14:textId="77777777" w:rsidR="00231497" w:rsidRPr="005F1D7B" w:rsidRDefault="00231497" w:rsidP="00231497">
      <w:pPr>
        <w:autoSpaceDE w:val="0"/>
        <w:autoSpaceDN w:val="0"/>
        <w:adjustRightInd w:val="0"/>
        <w:ind w:left="2016"/>
        <w:rPr>
          <w:rFonts w:ascii="Calibri" w:hAnsi="Calibri" w:cs="Calibri"/>
          <w:b/>
          <w:sz w:val="28"/>
          <w:szCs w:val="28"/>
        </w:rPr>
      </w:pPr>
      <w:bookmarkStart w:id="11" w:name="_Hlk108622971"/>
      <w:r w:rsidRPr="005F1D7B">
        <w:rPr>
          <w:rFonts w:ascii="Calibri" w:hAnsi="Calibri" w:cs="Calibri"/>
          <w:b/>
          <w:sz w:val="28"/>
          <w:szCs w:val="28"/>
        </w:rPr>
        <w:t xml:space="preserve">(3) </w:t>
      </w:r>
      <w:r w:rsidRPr="005F1D7B">
        <w:rPr>
          <w:rFonts w:ascii="Calibri" w:hAnsi="Calibri" w:cs="Calibri"/>
          <w:b/>
          <w:sz w:val="28"/>
          <w:szCs w:val="28"/>
          <w:u w:val="single"/>
        </w:rPr>
        <w:t>Expenses for Transportation of Unaccompanied Air Baggage (UAB)</w:t>
      </w:r>
      <w:r w:rsidRPr="005F1D7B">
        <w:rPr>
          <w:rFonts w:ascii="Calibri" w:hAnsi="Calibri" w:cs="Calibri"/>
          <w:b/>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5F1D7B" w:rsidRDefault="00231497" w:rsidP="00231497">
      <w:pPr>
        <w:autoSpaceDE w:val="0"/>
        <w:autoSpaceDN w:val="0"/>
        <w:adjustRightInd w:val="0"/>
        <w:ind w:left="2016"/>
        <w:rPr>
          <w:rFonts w:ascii="Calibri" w:hAnsi="Calibri" w:cs="Calibri"/>
          <w:b/>
          <w:sz w:val="28"/>
          <w:szCs w:val="28"/>
        </w:rPr>
      </w:pPr>
    </w:p>
    <w:p w14:paraId="1AC7FE65" w14:textId="77777777" w:rsidR="00231497" w:rsidRPr="005F1D7B" w:rsidRDefault="00231497" w:rsidP="00231497">
      <w:pPr>
        <w:autoSpaceDE w:val="0"/>
        <w:autoSpaceDN w:val="0"/>
        <w:adjustRightInd w:val="0"/>
        <w:ind w:left="2016"/>
        <w:rPr>
          <w:rFonts w:ascii="Calibri" w:hAnsi="Calibri" w:cs="Calibri"/>
          <w:b/>
          <w:sz w:val="28"/>
          <w:szCs w:val="28"/>
          <w:u w:val="single"/>
        </w:rPr>
      </w:pPr>
      <w:r w:rsidRPr="005F1D7B">
        <w:rPr>
          <w:rFonts w:ascii="Calibri" w:hAnsi="Calibri" w:cs="Calibri"/>
          <w:b/>
          <w:sz w:val="28"/>
          <w:szCs w:val="28"/>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5F1D7B" w:rsidRDefault="00231497" w:rsidP="00231497">
      <w:pPr>
        <w:autoSpaceDE w:val="0"/>
        <w:autoSpaceDN w:val="0"/>
        <w:adjustRightInd w:val="0"/>
        <w:ind w:left="2016"/>
        <w:rPr>
          <w:rFonts w:ascii="Calibri" w:hAnsi="Calibri" w:cs="Calibri"/>
          <w:b/>
          <w:sz w:val="28"/>
          <w:szCs w:val="28"/>
        </w:rPr>
      </w:pPr>
    </w:p>
    <w:p w14:paraId="468043C8"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Any other travel expense not specifically detailed in this section is not allowable.</w:t>
      </w:r>
    </w:p>
    <w:p w14:paraId="41B539E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607B427C" w14:textId="71BBAB8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277.3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(DSSR 271f</w:t>
      </w:r>
    </w:p>
    <w:p w14:paraId="73B27A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r>
      <w:r w:rsidRPr="005F1D7B">
        <w:rPr>
          <w:rFonts w:ascii="Calibri" w:hAnsi="Calibri" w:cs="Calibri"/>
          <w:b/>
          <w:bCs/>
          <w:sz w:val="28"/>
          <w:szCs w:val="28"/>
        </w:rPr>
        <w:tab/>
        <w:t xml:space="preserve">   and DSSR 274.12b) </w:t>
      </w:r>
      <w:r w:rsidRPr="005F1D7B">
        <w:rPr>
          <w:rFonts w:ascii="Calibri" w:hAnsi="Calibri" w:cs="Calibri"/>
          <w:b/>
          <w:sz w:val="28"/>
          <w:szCs w:val="28"/>
        </w:rPr>
        <w:t>(Eff. 06/19/2022 TL:SR 1049)</w:t>
      </w:r>
    </w:p>
    <w:p w14:paraId="2117DF7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BE5864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Allowable expenses</w:t>
      </w:r>
    </w:p>
    <w:p w14:paraId="1F5CBFF6" w14:textId="77777777" w:rsidR="00231497" w:rsidRPr="005F1D7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
          <w:sz w:val="28"/>
          <w:szCs w:val="28"/>
        </w:rPr>
      </w:pPr>
    </w:p>
    <w:p w14:paraId="443D115D" w14:textId="47B1481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lastRenderedPageBreak/>
        <w:t>Core curriculum (DSSR 271 o)</w:t>
      </w:r>
      <w:r w:rsidRPr="005F1D7B">
        <w:rPr>
          <w:rFonts w:ascii="Calibri" w:hAnsi="Calibri" w:cs="Calibri"/>
          <w:b/>
          <w:bCs/>
          <w:sz w:val="28"/>
          <w:szCs w:val="28"/>
        </w:rPr>
        <w:t xml:space="preserve">: includes English/Language Arts, Foreign Language, Math, Science, Social Studies, Art, Music, and Health/Physical Education.  The curriculum should be </w:t>
      </w:r>
      <w:proofErr w:type="gramStart"/>
      <w:r w:rsidRPr="005F1D7B">
        <w:rPr>
          <w:rFonts w:ascii="Calibri" w:hAnsi="Calibri" w:cs="Calibri"/>
          <w:b/>
          <w:bCs/>
          <w:sz w:val="28"/>
          <w:szCs w:val="28"/>
        </w:rPr>
        <w:t>similar to</w:t>
      </w:r>
      <w:proofErr w:type="gramEnd"/>
      <w:r w:rsidRPr="005F1D7B">
        <w:rPr>
          <w:rFonts w:ascii="Calibri" w:hAnsi="Calibri" w:cs="Calibri"/>
          <w:b/>
          <w:bCs/>
          <w:sz w:val="28"/>
          <w:szCs w:val="28"/>
        </w:rPr>
        <w:t xml:space="preserve"> or equivalent to the guidelines and standards established in the </w:t>
      </w:r>
      <w:r w:rsidRPr="005F1D7B">
        <w:rPr>
          <w:rFonts w:ascii="Calibri" w:eastAsia="Courier New" w:hAnsi="Calibri" w:cs="Calibri"/>
          <w:b/>
          <w:bCs/>
          <w:sz w:val="28"/>
          <w:szCs w:val="28"/>
        </w:rPr>
        <w:t>District of Columbia or one of the adjacent counties in Maryland or Virginia (referred to as the DMV)</w:t>
      </w:r>
      <w:r w:rsidRPr="005F1D7B">
        <w:rPr>
          <w:rFonts w:ascii="Calibri" w:hAnsi="Calibri" w:cs="Calibri"/>
          <w:b/>
          <w:bCs/>
          <w:sz w:val="28"/>
          <w:szCs w:val="28"/>
        </w:rPr>
        <w:t xml:space="preserve">.  </w:t>
      </w:r>
      <w:r w:rsidRPr="005F1D7B">
        <w:rPr>
          <w:rFonts w:ascii="Calibri" w:hAnsi="Calibri" w:cs="Calibri"/>
          <w:b/>
          <w:bCs/>
          <w:color w:val="000000"/>
          <w:sz w:val="28"/>
          <w:szCs w:val="28"/>
          <w:shd w:val="clear" w:color="auto" w:fill="FFFFFF"/>
        </w:rPr>
        <w:t xml:space="preserve">The Department of State's Global Community Liaison Office (GCLO) has lists of recognized </w:t>
      </w:r>
      <w:hyperlink r:id="rId60" w:tgtFrame="_blank" w:tooltip="https://www.state.gov/global-community-liaison-office/education-and-youth/homeschooling/" w:history="1">
        <w:r w:rsidRPr="005F1D7B">
          <w:rPr>
            <w:rStyle w:val="Hyperlink"/>
            <w:rFonts w:ascii="Calibri" w:hAnsi="Calibri" w:cs="Calibri"/>
            <w:b/>
            <w:bCs/>
            <w:sz w:val="28"/>
            <w:szCs w:val="28"/>
            <w:shd w:val="clear" w:color="auto" w:fill="FFFFFF"/>
          </w:rPr>
          <w:t>home study</w:t>
        </w:r>
      </w:hyperlink>
      <w:r w:rsidRPr="005F1D7B">
        <w:rPr>
          <w:rFonts w:ascii="Calibri" w:hAnsi="Calibri" w:cs="Calibri"/>
          <w:b/>
          <w:bCs/>
          <w:color w:val="000000"/>
          <w:sz w:val="28"/>
          <w:szCs w:val="28"/>
          <w:shd w:val="clear" w:color="auto" w:fill="FFFFFF"/>
        </w:rPr>
        <w:t xml:space="preserve"> and </w:t>
      </w:r>
      <w:hyperlink r:id="rId61" w:tgtFrame="_blank" w:tooltip="https://www.state.gov/global-community-liaison-office/education-and-youth/virtual-learning/" w:history="1">
        <w:r w:rsidRPr="005F1D7B">
          <w:rPr>
            <w:rStyle w:val="Hyperlink"/>
            <w:rFonts w:ascii="Calibri" w:hAnsi="Calibri" w:cs="Calibri"/>
            <w:b/>
            <w:bCs/>
            <w:sz w:val="28"/>
            <w:szCs w:val="28"/>
            <w:shd w:val="clear" w:color="auto" w:fill="FFFFFF"/>
          </w:rPr>
          <w:t>virtual schooling</w:t>
        </w:r>
      </w:hyperlink>
      <w:r w:rsidRPr="005F1D7B">
        <w:rPr>
          <w:rFonts w:ascii="Calibri" w:hAnsi="Calibri" w:cs="Calibri"/>
          <w:b/>
          <w:bCs/>
          <w:color w:val="000000"/>
          <w:sz w:val="28"/>
          <w:szCs w:val="28"/>
          <w:shd w:val="clear" w:color="auto" w:fill="FFFFFF"/>
        </w:rPr>
        <w:t xml:space="preserve"> programs located on its website.</w:t>
      </w:r>
      <w:bookmarkStart w:id="12" w:name="_Hlk94007576"/>
      <w:r w:rsidRPr="005F1D7B">
        <w:rPr>
          <w:rFonts w:ascii="Calibri" w:hAnsi="Calibri" w:cs="Calibri"/>
          <w:b/>
          <w:bCs/>
          <w:sz w:val="28"/>
          <w:szCs w:val="28"/>
        </w:rPr>
        <w:t xml:space="preserve">  (Eff. 06/19/2022 TL:SR 1049)</w:t>
      </w:r>
      <w:bookmarkEnd w:id="12"/>
    </w:p>
    <w:p w14:paraId="75D0042F" w14:textId="77777777" w:rsidR="00231497" w:rsidRPr="005F1D7B" w:rsidRDefault="00231497" w:rsidP="00231497">
      <w:pPr>
        <w:pStyle w:val="ListParagraph"/>
        <w:ind w:left="2406" w:right="907"/>
        <w:rPr>
          <w:rFonts w:ascii="Calibri" w:hAnsi="Calibri" w:cs="Calibri"/>
          <w:b/>
          <w:bCs/>
          <w:sz w:val="28"/>
          <w:szCs w:val="28"/>
          <w:u w:val="single"/>
        </w:rPr>
      </w:pPr>
    </w:p>
    <w:p w14:paraId="483D7264" w14:textId="05CBF17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t>Books and supplies required by the curriculum.</w:t>
      </w:r>
      <w:r w:rsidRPr="005F1D7B">
        <w:rPr>
          <w:rFonts w:ascii="Calibri" w:hAnsi="Calibri" w:cs="Calibri"/>
          <w:b/>
          <w:bCs/>
          <w:sz w:val="28"/>
          <w:szCs w:val="28"/>
        </w:rPr>
        <w:t xml:space="preserve"> See DSSR 277.3b for non-allowable expenses.  (Eff. 06/19/2022 TL:SR 1049) </w:t>
      </w:r>
    </w:p>
    <w:p w14:paraId="785A2E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36C1A14C" w14:textId="7BFA55F6"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(3) Not in use.  (Eff. 06/19/2022 TL:SR 1049)</w:t>
      </w:r>
    </w:p>
    <w:p w14:paraId="3D55B7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1C602524" w14:textId="58B98B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Private Instruction [DSSR 271 f(2)]</w:t>
      </w:r>
      <w:r w:rsidRPr="005F1D7B">
        <w:rPr>
          <w:rFonts w:ascii="Calibri" w:hAnsi="Calibri" w:cs="Calibri"/>
          <w:b/>
          <w:bCs/>
          <w:sz w:val="28"/>
          <w:szCs w:val="28"/>
        </w:rPr>
        <w:t>:  costs for instruction in a core curriculum course</w:t>
      </w:r>
      <w:r w:rsidR="00F127BF" w:rsidRPr="005F1D7B">
        <w:rPr>
          <w:rFonts w:ascii="Calibri" w:hAnsi="Calibri" w:cs="Calibri"/>
          <w:b/>
          <w:bCs/>
          <w:sz w:val="28"/>
          <w:szCs w:val="28"/>
        </w:rPr>
        <w:t xml:space="preserve"> </w:t>
      </w:r>
      <w:r w:rsidRPr="005F1D7B">
        <w:rPr>
          <w:rFonts w:ascii="Calibri" w:hAnsi="Calibri" w:cs="Calibri"/>
          <w:b/>
          <w:bCs/>
          <w:sz w:val="28"/>
          <w:szCs w:val="28"/>
        </w:rPr>
        <w:t>(DSSR 271 o); (Eff. 06/19/2022 TL:SR 1049)</w:t>
      </w:r>
    </w:p>
    <w:p w14:paraId="2F7DA4FB"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p>
    <w:p w14:paraId="022EEEEE" w14:textId="762DBADA"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Additional instruction</w:t>
      </w:r>
      <w:r w:rsidRPr="005F1D7B">
        <w:rPr>
          <w:rFonts w:ascii="Calibri" w:hAnsi="Calibri" w:cs="Calibri"/>
          <w:b/>
          <w:bCs/>
          <w:sz w:val="28"/>
          <w:szCs w:val="28"/>
        </w:rPr>
        <w:t xml:space="preserve">: by an individual other than the parent:  costs only when </w:t>
      </w:r>
      <w:proofErr w:type="gramStart"/>
      <w:r w:rsidRPr="005F1D7B">
        <w:rPr>
          <w:rFonts w:ascii="Calibri" w:hAnsi="Calibri" w:cs="Calibri"/>
          <w:b/>
          <w:bCs/>
          <w:sz w:val="28"/>
          <w:szCs w:val="28"/>
        </w:rPr>
        <w:t>necessary</w:t>
      </w:r>
      <w:proofErr w:type="gramEnd"/>
      <w:r w:rsidRPr="005F1D7B">
        <w:rPr>
          <w:rFonts w:ascii="Calibri" w:hAnsi="Calibri" w:cs="Calibri"/>
          <w:b/>
          <w:bCs/>
          <w:sz w:val="28"/>
          <w:szCs w:val="28"/>
        </w:rPr>
        <w:t xml:space="preserve"> when a child needs instructional assistance in order to successfully complete a core curriculum (DSSR 271 o) course (Eff. 06/19/2022 TL:SR 1049)</w:t>
      </w:r>
    </w:p>
    <w:p w14:paraId="5D90C759"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ADDBDAF" w14:textId="5366392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bookmarkStart w:id="13" w:name="_Hlk95222737"/>
      <w:r w:rsidRPr="005F1D7B">
        <w:rPr>
          <w:rFonts w:ascii="Calibri" w:hAnsi="Calibri" w:cs="Calibri"/>
          <w:b/>
          <w:bCs/>
          <w:sz w:val="28"/>
          <w:szCs w:val="28"/>
        </w:rPr>
        <w:t xml:space="preserve">(6a) </w:t>
      </w:r>
      <w:r w:rsidRPr="005F1D7B">
        <w:rPr>
          <w:rFonts w:ascii="Calibri" w:hAnsi="Calibri" w:cs="Calibri"/>
          <w:b/>
          <w:bCs/>
          <w:sz w:val="28"/>
          <w:szCs w:val="28"/>
          <w:u w:val="single"/>
        </w:rPr>
        <w:t>Access Fees</w:t>
      </w:r>
      <w:r w:rsidRPr="005F1D7B">
        <w:rPr>
          <w:rFonts w:ascii="Calibri" w:hAnsi="Calibri" w:cs="Calibri"/>
          <w:b/>
          <w:bCs/>
          <w:sz w:val="28"/>
          <w:szCs w:val="28"/>
        </w:rPr>
        <w:t>: charged by libraries, recreation facilities and</w:t>
      </w:r>
      <w:r w:rsidR="00135045" w:rsidRPr="005F1D7B">
        <w:rPr>
          <w:rFonts w:ascii="Calibri" w:hAnsi="Calibri" w:cs="Calibri"/>
          <w:b/>
          <w:bCs/>
          <w:sz w:val="28"/>
          <w:szCs w:val="28"/>
        </w:rPr>
        <w:t xml:space="preserve"> </w:t>
      </w:r>
      <w:r w:rsidRPr="005F1D7B">
        <w:rPr>
          <w:rFonts w:ascii="Calibri" w:hAnsi="Calibri" w:cs="Calibri"/>
          <w:b/>
          <w:bCs/>
          <w:sz w:val="28"/>
          <w:szCs w:val="28"/>
        </w:rPr>
        <w:t>schools, which provide resources for students.</w:t>
      </w:r>
    </w:p>
    <w:p w14:paraId="17C2B586"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lastRenderedPageBreak/>
        <w:tab/>
      </w:r>
      <w:r w:rsidRPr="005F1D7B">
        <w:rPr>
          <w:rFonts w:ascii="Calibri" w:hAnsi="Calibri" w:cs="Calibri"/>
          <w:b/>
          <w:bCs/>
          <w:sz w:val="28"/>
          <w:szCs w:val="28"/>
        </w:rPr>
        <w:tab/>
        <w:t xml:space="preserve">1. libraries (both online and at post) to conduct research for projects and other </w:t>
      </w:r>
      <w:proofErr w:type="gramStart"/>
      <w:r w:rsidRPr="005F1D7B">
        <w:rPr>
          <w:rFonts w:ascii="Calibri" w:hAnsi="Calibri" w:cs="Calibri"/>
          <w:b/>
          <w:bCs/>
          <w:sz w:val="28"/>
          <w:szCs w:val="28"/>
        </w:rPr>
        <w:t>coursework;</w:t>
      </w:r>
      <w:proofErr w:type="gramEnd"/>
    </w:p>
    <w:p w14:paraId="23BA8C1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2. recreation facilities for group physical </w:t>
      </w:r>
      <w:proofErr w:type="gramStart"/>
      <w:r w:rsidRPr="005F1D7B">
        <w:rPr>
          <w:rFonts w:ascii="Calibri" w:hAnsi="Calibri" w:cs="Calibri"/>
          <w:b/>
          <w:bCs/>
          <w:sz w:val="28"/>
          <w:szCs w:val="28"/>
        </w:rPr>
        <w:t>education;</w:t>
      </w:r>
      <w:proofErr w:type="gramEnd"/>
    </w:p>
    <w:p w14:paraId="568A8063" w14:textId="565633E1"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3. post schools that allow students not enrolled in the</w:t>
      </w:r>
      <w:r w:rsidR="00135045" w:rsidRPr="005F1D7B">
        <w:rPr>
          <w:rFonts w:ascii="Calibri" w:hAnsi="Calibri" w:cs="Calibri"/>
          <w:b/>
          <w:bCs/>
          <w:sz w:val="28"/>
          <w:szCs w:val="28"/>
        </w:rPr>
        <w:t xml:space="preserve"> </w:t>
      </w:r>
      <w:r w:rsidRPr="005F1D7B">
        <w:rPr>
          <w:rFonts w:ascii="Calibri" w:hAnsi="Calibri" w:cs="Calibri"/>
          <w:b/>
          <w:bCs/>
          <w:sz w:val="28"/>
          <w:szCs w:val="28"/>
        </w:rPr>
        <w:t>school to participate</w:t>
      </w:r>
      <w:r w:rsidR="00135045" w:rsidRPr="005F1D7B">
        <w:rPr>
          <w:rFonts w:ascii="Calibri" w:hAnsi="Calibri" w:cs="Calibri"/>
          <w:b/>
          <w:bCs/>
          <w:sz w:val="28"/>
          <w:szCs w:val="28"/>
        </w:rPr>
        <w:t xml:space="preserve"> </w:t>
      </w:r>
      <w:r w:rsidRPr="005F1D7B">
        <w:rPr>
          <w:rFonts w:ascii="Calibri" w:hAnsi="Calibri" w:cs="Calibri"/>
          <w:b/>
          <w:bCs/>
          <w:sz w:val="28"/>
          <w:szCs w:val="28"/>
        </w:rPr>
        <w:t>in education-related curriculum activities, school athletic or</w:t>
      </w:r>
      <w:r w:rsidR="00135045" w:rsidRPr="005F1D7B">
        <w:rPr>
          <w:rFonts w:ascii="Calibri" w:hAnsi="Calibri" w:cs="Calibri"/>
          <w:b/>
          <w:bCs/>
          <w:sz w:val="28"/>
          <w:szCs w:val="28"/>
        </w:rPr>
        <w:t xml:space="preserve"> </w:t>
      </w:r>
      <w:r w:rsidRPr="005F1D7B">
        <w:rPr>
          <w:rFonts w:ascii="Calibri" w:hAnsi="Calibri" w:cs="Calibri"/>
          <w:b/>
          <w:bCs/>
          <w:sz w:val="28"/>
          <w:szCs w:val="28"/>
        </w:rPr>
        <w:t>extracurricular teams, school group music activities, school group physical</w:t>
      </w:r>
      <w:r w:rsidR="00135045" w:rsidRPr="005F1D7B">
        <w:rPr>
          <w:rFonts w:ascii="Calibri" w:hAnsi="Calibri" w:cs="Calibri"/>
          <w:b/>
          <w:bCs/>
          <w:sz w:val="28"/>
          <w:szCs w:val="28"/>
        </w:rPr>
        <w:t xml:space="preserve"> </w:t>
      </w:r>
      <w:r w:rsidRPr="005F1D7B">
        <w:rPr>
          <w:rFonts w:ascii="Calibri" w:hAnsi="Calibri" w:cs="Calibri"/>
          <w:b/>
          <w:bCs/>
          <w:sz w:val="28"/>
          <w:szCs w:val="28"/>
        </w:rPr>
        <w:t>education activities or debate team activities which are normally free of</w:t>
      </w:r>
      <w:r w:rsidR="00135045" w:rsidRPr="005F1D7B">
        <w:rPr>
          <w:rFonts w:ascii="Calibri" w:hAnsi="Calibri" w:cs="Calibri"/>
          <w:b/>
          <w:bCs/>
          <w:sz w:val="28"/>
          <w:szCs w:val="28"/>
        </w:rPr>
        <w:t xml:space="preserve"> </w:t>
      </w:r>
      <w:r w:rsidRPr="005F1D7B">
        <w:rPr>
          <w:rFonts w:ascii="Calibri" w:hAnsi="Calibri" w:cs="Calibri"/>
          <w:b/>
          <w:bCs/>
          <w:sz w:val="28"/>
          <w:szCs w:val="28"/>
        </w:rPr>
        <w:t xml:space="preserve">charge in U.S. public schools.  </w:t>
      </w:r>
    </w:p>
    <w:p w14:paraId="1A6C332E" w14:textId="44111EB9"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(Eff. 06/19/2022 TL:SR 1049)</w:t>
      </w:r>
    </w:p>
    <w:p w14:paraId="43F41DB0"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723C8B3" w14:textId="13AA6B4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(6b) </w:t>
      </w:r>
      <w:r w:rsidRPr="005F1D7B">
        <w:rPr>
          <w:rFonts w:ascii="Calibri" w:hAnsi="Calibri" w:cs="Calibri"/>
          <w:b/>
          <w:sz w:val="28"/>
          <w:szCs w:val="28"/>
          <w:u w:val="single"/>
        </w:rPr>
        <w:t>Access to digital learning resources</w:t>
      </w:r>
      <w:r w:rsidRPr="005F1D7B">
        <w:rPr>
          <w:rFonts w:ascii="Calibri" w:hAnsi="Calibri" w:cs="Calibri"/>
          <w:b/>
          <w:sz w:val="28"/>
          <w:szCs w:val="28"/>
        </w:rPr>
        <w:t xml:space="preserve">: for a recognized and accredited program of study or an accredited virtual schooling program.  </w:t>
      </w:r>
      <w:r w:rsidRPr="005F1D7B">
        <w:rPr>
          <w:rFonts w:ascii="Calibri" w:hAnsi="Calibri" w:cs="Calibri"/>
          <w:b/>
          <w:bCs/>
          <w:color w:val="000000"/>
          <w:sz w:val="28"/>
          <w:szCs w:val="28"/>
        </w:rPr>
        <w:t>The term "digital</w:t>
      </w:r>
      <w:r w:rsidRPr="005F1D7B">
        <w:rPr>
          <w:rFonts w:ascii="Calibri" w:hAnsi="Calibri" w:cs="Calibri"/>
          <w:b/>
          <w:sz w:val="28"/>
          <w:szCs w:val="28"/>
        </w:rPr>
        <w:t xml:space="preserve"> </w:t>
      </w:r>
      <w:r w:rsidRPr="005F1D7B">
        <w:rPr>
          <w:rFonts w:ascii="Calibri" w:hAnsi="Calibri" w:cs="Calibri"/>
          <w:b/>
          <w:bCs/>
          <w:color w:val="000000"/>
          <w:sz w:val="28"/>
          <w:szCs w:val="28"/>
        </w:rPr>
        <w:t>learning" refers to "any instructional practice that</w:t>
      </w:r>
      <w:r w:rsidRPr="005F1D7B">
        <w:rPr>
          <w:rFonts w:ascii="Calibri" w:hAnsi="Calibri" w:cs="Calibri"/>
          <w:b/>
          <w:sz w:val="28"/>
          <w:szCs w:val="28"/>
        </w:rPr>
        <w:t xml:space="preserve"> </w:t>
      </w:r>
      <w:r w:rsidRPr="005F1D7B">
        <w:rPr>
          <w:rFonts w:ascii="Calibri" w:hAnsi="Calibri" w:cs="Calibri"/>
          <w:b/>
          <w:bCs/>
          <w:color w:val="000000"/>
          <w:sz w:val="28"/>
          <w:szCs w:val="28"/>
        </w:rPr>
        <w:t>effectively uses technology to strengthen a student's</w:t>
      </w:r>
      <w:r w:rsidRPr="005F1D7B">
        <w:rPr>
          <w:rFonts w:ascii="Calibri" w:hAnsi="Calibri" w:cs="Calibri"/>
          <w:b/>
          <w:sz w:val="28"/>
          <w:szCs w:val="28"/>
        </w:rPr>
        <w:t xml:space="preserve"> </w:t>
      </w:r>
      <w:r w:rsidRPr="005F1D7B">
        <w:rPr>
          <w:rFonts w:ascii="Calibri" w:hAnsi="Calibri" w:cs="Calibri"/>
          <w:b/>
          <w:bCs/>
          <w:color w:val="000000"/>
          <w:sz w:val="28"/>
          <w:szCs w:val="28"/>
        </w:rPr>
        <w:t>learning experience and encompasses a wide spectrum of tools</w:t>
      </w:r>
      <w:r w:rsidRPr="005F1D7B">
        <w:rPr>
          <w:rFonts w:ascii="Calibri" w:hAnsi="Calibri" w:cs="Calibri"/>
          <w:b/>
          <w:sz w:val="28"/>
          <w:szCs w:val="28"/>
        </w:rPr>
        <w:t xml:space="preserve"> </w:t>
      </w:r>
      <w:r w:rsidRPr="005F1D7B">
        <w:rPr>
          <w:rFonts w:ascii="Calibri" w:hAnsi="Calibri" w:cs="Calibri"/>
          <w:b/>
          <w:bCs/>
          <w:color w:val="000000"/>
          <w:sz w:val="28"/>
          <w:szCs w:val="28"/>
        </w:rPr>
        <w:t>and practices". This includes:</w:t>
      </w:r>
      <w:r w:rsidRPr="005F1D7B">
        <w:rPr>
          <w:rFonts w:ascii="Calibri" w:hAnsi="Calibri" w:cs="Calibri"/>
          <w:b/>
          <w:bCs/>
          <w:sz w:val="28"/>
          <w:szCs w:val="28"/>
        </w:rPr>
        <w:t xml:space="preserve">  </w:t>
      </w:r>
    </w:p>
    <w:p w14:paraId="02D733C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1. interactive learning resources, digital learning content, video conferencing, software, or simulations,</w:t>
      </w:r>
      <w:r w:rsidRPr="005F1D7B">
        <w:rPr>
          <w:rFonts w:ascii="Calibri" w:hAnsi="Calibri" w:cs="Calibri"/>
          <w:b/>
          <w:sz w:val="28"/>
          <w:szCs w:val="28"/>
        </w:rPr>
        <w:t xml:space="preserve"> </w:t>
      </w:r>
      <w:r w:rsidRPr="005F1D7B">
        <w:rPr>
          <w:rFonts w:ascii="Calibri" w:hAnsi="Calibri" w:cs="Calibri"/>
          <w:b/>
          <w:bCs/>
          <w:color w:val="333333"/>
          <w:sz w:val="28"/>
          <w:szCs w:val="28"/>
        </w:rPr>
        <w:t xml:space="preserve">that engage students in academic </w:t>
      </w:r>
      <w:proofErr w:type="gramStart"/>
      <w:r w:rsidRPr="005F1D7B">
        <w:rPr>
          <w:rFonts w:ascii="Calibri" w:hAnsi="Calibri" w:cs="Calibri"/>
          <w:b/>
          <w:bCs/>
          <w:color w:val="333333"/>
          <w:sz w:val="28"/>
          <w:szCs w:val="28"/>
        </w:rPr>
        <w:t>content;</w:t>
      </w:r>
      <w:proofErr w:type="gramEnd"/>
      <w:r w:rsidRPr="005F1D7B">
        <w:rPr>
          <w:rFonts w:ascii="Calibri" w:hAnsi="Calibri" w:cs="Calibri"/>
          <w:b/>
          <w:bCs/>
          <w:color w:val="333333"/>
          <w:sz w:val="28"/>
          <w:szCs w:val="28"/>
        </w:rPr>
        <w:t xml:space="preserve"> </w:t>
      </w:r>
    </w:p>
    <w:p w14:paraId="14E9137C"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u w:val="single"/>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 xml:space="preserve">2. access to online databases, other primary source documents, and eBooks for core curriculum </w:t>
      </w:r>
      <w:proofErr w:type="gramStart"/>
      <w:r w:rsidRPr="005F1D7B">
        <w:rPr>
          <w:rFonts w:ascii="Calibri" w:hAnsi="Calibri" w:cs="Calibri"/>
          <w:b/>
          <w:bCs/>
          <w:color w:val="333333"/>
          <w:sz w:val="28"/>
          <w:szCs w:val="28"/>
        </w:rPr>
        <w:t>courses;</w:t>
      </w:r>
      <w:proofErr w:type="gramEnd"/>
    </w:p>
    <w:p w14:paraId="4C9D4182"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 xml:space="preserve">3. the use of data and information to personalize learning and provide targeted supplementary </w:t>
      </w:r>
      <w:proofErr w:type="gramStart"/>
      <w:r w:rsidRPr="005F1D7B">
        <w:rPr>
          <w:rFonts w:ascii="Calibri" w:hAnsi="Calibri" w:cs="Calibri"/>
          <w:b/>
          <w:bCs/>
          <w:color w:val="333333"/>
          <w:sz w:val="28"/>
          <w:szCs w:val="28"/>
        </w:rPr>
        <w:t>instruction;</w:t>
      </w:r>
      <w:proofErr w:type="gramEnd"/>
      <w:r w:rsidRPr="005F1D7B">
        <w:rPr>
          <w:rFonts w:ascii="Calibri" w:hAnsi="Calibri" w:cs="Calibri"/>
          <w:b/>
          <w:bCs/>
          <w:color w:val="333333"/>
          <w:sz w:val="28"/>
          <w:szCs w:val="28"/>
        </w:rPr>
        <w:t xml:space="preserve"> </w:t>
      </w:r>
    </w:p>
    <w:p w14:paraId="47E6F15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4. online and computer-based </w:t>
      </w:r>
      <w:proofErr w:type="gramStart"/>
      <w:r w:rsidRPr="005F1D7B">
        <w:rPr>
          <w:rFonts w:ascii="Calibri" w:hAnsi="Calibri" w:cs="Calibri"/>
          <w:b/>
          <w:bCs/>
          <w:color w:val="333333"/>
          <w:sz w:val="28"/>
          <w:szCs w:val="28"/>
        </w:rPr>
        <w:t>assessments;</w:t>
      </w:r>
      <w:proofErr w:type="gramEnd"/>
      <w:r w:rsidRPr="005F1D7B">
        <w:rPr>
          <w:rFonts w:ascii="Calibri" w:hAnsi="Calibri" w:cs="Calibri"/>
          <w:b/>
          <w:bCs/>
          <w:color w:val="333333"/>
          <w:sz w:val="28"/>
          <w:szCs w:val="28"/>
        </w:rPr>
        <w:t xml:space="preserve"> </w:t>
      </w:r>
    </w:p>
    <w:p w14:paraId="01C4892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5. hybrid or blended learning, which occurs under direct instructor supervision away from home and, at least in part, through online </w:t>
      </w:r>
      <w:r w:rsidRPr="005F1D7B">
        <w:rPr>
          <w:rFonts w:ascii="Calibri" w:hAnsi="Calibri" w:cs="Calibri"/>
          <w:b/>
          <w:bCs/>
          <w:color w:val="333333"/>
          <w:sz w:val="28"/>
          <w:szCs w:val="28"/>
        </w:rPr>
        <w:lastRenderedPageBreak/>
        <w:t xml:space="preserve">delivery of instruction with some element of student control over time, place, path, or pace; and </w:t>
      </w:r>
    </w:p>
    <w:p w14:paraId="6BCE0650"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6. access to online course opportunities for students in rural or remote areas.</w:t>
      </w:r>
      <w:r w:rsidRPr="005F1D7B">
        <w:rPr>
          <w:rFonts w:ascii="Calibri" w:hAnsi="Calibri" w:cs="Calibri"/>
          <w:b/>
          <w:bCs/>
          <w:sz w:val="28"/>
          <w:szCs w:val="28"/>
        </w:rPr>
        <w:t xml:space="preserve"> (Eff. 06/19/2022 TL:SR 1049)</w:t>
      </w:r>
    </w:p>
    <w:p w14:paraId="59D51BE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bookmarkEnd w:id="13"/>
    <w:p w14:paraId="5F9C72F7" w14:textId="0BE13BF0" w:rsidR="00231497" w:rsidRPr="005F1D7B" w:rsidRDefault="00231497" w:rsidP="00231497">
      <w:pPr>
        <w:ind w:left="2405" w:right="907" w:hanging="389"/>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Electronic devices and other rentals</w:t>
      </w:r>
      <w:r w:rsidRPr="005F1D7B">
        <w:rPr>
          <w:rFonts w:ascii="Calibri" w:hAnsi="Calibri" w:cs="Calibri"/>
          <w:b/>
          <w:bCs/>
          <w:sz w:val="28"/>
          <w:szCs w:val="28"/>
        </w:rPr>
        <w:t>: of a computer or similar devices of curriculum-related equipment; and other items such as microscopes and band instruments which would normally be provided free of charge in U.S. public schools;  (Eff. 06/19/2022 TL:SR 1049)</w:t>
      </w:r>
    </w:p>
    <w:p w14:paraId="0FF345D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2CB60B1" w14:textId="5AC516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u w:val="single"/>
        </w:rPr>
      </w:pPr>
      <w:r w:rsidRPr="005F1D7B">
        <w:rPr>
          <w:rFonts w:ascii="Calibri" w:hAnsi="Calibri" w:cs="Calibri"/>
          <w:b/>
          <w:bCs/>
          <w:sz w:val="28"/>
          <w:szCs w:val="28"/>
        </w:rPr>
        <w:t xml:space="preserve">(8) </w:t>
      </w:r>
      <w:r w:rsidRPr="005F1D7B">
        <w:rPr>
          <w:rFonts w:ascii="Calibri" w:hAnsi="Calibri" w:cs="Calibri"/>
          <w:b/>
          <w:bCs/>
          <w:sz w:val="28"/>
          <w:szCs w:val="28"/>
          <w:u w:val="single"/>
        </w:rPr>
        <w:t>Required testing materials by the curriculum</w:t>
      </w:r>
      <w:r w:rsidRPr="005F1D7B">
        <w:rPr>
          <w:rFonts w:ascii="Calibri" w:hAnsi="Calibri" w:cs="Calibri"/>
          <w:b/>
          <w:bCs/>
          <w:sz w:val="28"/>
          <w:szCs w:val="28"/>
        </w:rPr>
        <w:t>; (Eff. 06/19/2022 TL:SR 1049)</w:t>
      </w:r>
    </w:p>
    <w:p w14:paraId="4F49050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3F527CCA" w14:textId="5609255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(9) </w:t>
      </w:r>
      <w:r w:rsidRPr="005F1D7B">
        <w:rPr>
          <w:rFonts w:ascii="Calibri" w:hAnsi="Calibri" w:cs="Calibri"/>
          <w:b/>
          <w:bCs/>
          <w:sz w:val="28"/>
          <w:szCs w:val="28"/>
          <w:u w:val="single"/>
        </w:rPr>
        <w:t>Fees for additional online assistance</w:t>
      </w:r>
      <w:r w:rsidRPr="005F1D7B">
        <w:rPr>
          <w:rFonts w:ascii="Calibri" w:hAnsi="Calibri" w:cs="Calibri"/>
          <w:b/>
          <w:bCs/>
          <w:sz w:val="28"/>
          <w:szCs w:val="28"/>
        </w:rPr>
        <w:t>: associated with the curriculum  (Eff. 06/19/2022 TL:SR 1049)</w:t>
      </w:r>
    </w:p>
    <w:p w14:paraId="5A8A386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3A2E49F" w14:textId="37EA7D8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w:t>
      </w:r>
      <w:bookmarkStart w:id="14" w:name="_Hlk94002974"/>
      <w:r w:rsidRPr="005F1D7B">
        <w:rPr>
          <w:rFonts w:ascii="Calibri" w:hAnsi="Calibri" w:cs="Calibri"/>
          <w:b/>
          <w:bCs/>
          <w:sz w:val="28"/>
          <w:szCs w:val="28"/>
        </w:rPr>
        <w:t xml:space="preserve">10) </w:t>
      </w:r>
      <w:r w:rsidRPr="005F1D7B">
        <w:rPr>
          <w:rFonts w:ascii="Calibri" w:hAnsi="Calibri" w:cs="Calibri"/>
          <w:b/>
          <w:bCs/>
          <w:sz w:val="28"/>
          <w:szCs w:val="28"/>
          <w:u w:val="single"/>
        </w:rPr>
        <w:t>Tuition and required annual or recurring fees</w:t>
      </w:r>
      <w:r w:rsidRPr="005F1D7B">
        <w:rPr>
          <w:rFonts w:ascii="Calibri" w:hAnsi="Calibri" w:cs="Calibri"/>
          <w:b/>
          <w:bCs/>
          <w:sz w:val="28"/>
          <w:szCs w:val="28"/>
        </w:rPr>
        <w:t>: associated with the curriculum</w:t>
      </w:r>
      <w:bookmarkEnd w:id="14"/>
      <w:r w:rsidRPr="005F1D7B">
        <w:rPr>
          <w:rFonts w:ascii="Calibri" w:hAnsi="Calibri" w:cs="Calibri"/>
          <w:b/>
          <w:bCs/>
          <w:sz w:val="28"/>
          <w:szCs w:val="28"/>
        </w:rPr>
        <w:t>.  (Eff. 06/19/2022 TL:SR 1049)</w:t>
      </w:r>
    </w:p>
    <w:p w14:paraId="1B295E63"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1D16BF67"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bCs/>
          <w:sz w:val="28"/>
          <w:szCs w:val="28"/>
        </w:rPr>
        <w:t xml:space="preserve">(11) </w:t>
      </w:r>
      <w:r w:rsidRPr="005F1D7B">
        <w:rPr>
          <w:rFonts w:ascii="Calibri" w:hAnsi="Calibri" w:cs="Calibri"/>
          <w:b/>
          <w:sz w:val="28"/>
          <w:szCs w:val="28"/>
          <w:u w:val="single"/>
        </w:rPr>
        <w:t xml:space="preserve">Compliance testing and service </w:t>
      </w:r>
      <w:proofErr w:type="gramStart"/>
      <w:r w:rsidRPr="005F1D7B">
        <w:rPr>
          <w:rFonts w:ascii="Calibri" w:hAnsi="Calibri" w:cs="Calibri"/>
          <w:b/>
          <w:sz w:val="28"/>
          <w:szCs w:val="28"/>
          <w:u w:val="single"/>
        </w:rPr>
        <w:t>fees</w:t>
      </w:r>
      <w:r w:rsidRPr="005F1D7B">
        <w:rPr>
          <w:rFonts w:ascii="Calibri" w:hAnsi="Calibri" w:cs="Calibri"/>
          <w:b/>
          <w:sz w:val="28"/>
          <w:szCs w:val="28"/>
        </w:rPr>
        <w:t>:</w:t>
      </w:r>
      <w:proofErr w:type="gramEnd"/>
      <w:r w:rsidRPr="005F1D7B">
        <w:rPr>
          <w:rFonts w:ascii="Calibri" w:hAnsi="Calibri" w:cs="Calibri"/>
          <w:b/>
          <w:sz w:val="28"/>
          <w:szCs w:val="28"/>
        </w:rPr>
        <w:t xml:space="preserve"> are reimbursable subject to the home study/private instruction/virtual schooling allowance rate maximum.</w:t>
      </w:r>
    </w:p>
    <w:p w14:paraId="0CB998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70FD44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Non-Allowable Expenses </w:t>
      </w:r>
    </w:p>
    <w:p w14:paraId="4550ABFF"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2E3328C" w14:textId="39DDA43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(1) </w:t>
      </w:r>
      <w:r w:rsidRPr="005F1D7B">
        <w:rPr>
          <w:rFonts w:ascii="Calibri" w:hAnsi="Calibri" w:cs="Calibri"/>
          <w:b/>
          <w:bCs/>
          <w:sz w:val="28"/>
          <w:szCs w:val="28"/>
          <w:u w:val="single"/>
        </w:rPr>
        <w:t>Purchase</w:t>
      </w:r>
      <w:r w:rsidRPr="005F1D7B">
        <w:rPr>
          <w:rFonts w:ascii="Calibri" w:hAnsi="Calibri" w:cs="Calibri"/>
          <w:b/>
          <w:bCs/>
          <w:sz w:val="28"/>
          <w:szCs w:val="28"/>
        </w:rPr>
        <w:t>: of computers or similar devices, printers, electronic devices, and furniture  (Eff. 06/19/2022 TL:SR 1049)</w:t>
      </w:r>
    </w:p>
    <w:p w14:paraId="211707B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B8EDB2F"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Parental training</w:t>
      </w:r>
      <w:r w:rsidRPr="005F1D7B">
        <w:rPr>
          <w:rFonts w:ascii="Calibri" w:hAnsi="Calibri" w:cs="Calibri"/>
          <w:b/>
          <w:sz w:val="28"/>
          <w:szCs w:val="28"/>
        </w:rPr>
        <w:t>: in home study/private instruction/virtual schooling</w:t>
      </w:r>
    </w:p>
    <w:p w14:paraId="027B514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FEAA56D" w14:textId="06F1B07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Any form of compensation to the parent</w:t>
      </w:r>
      <w:r w:rsidRPr="005F1D7B">
        <w:rPr>
          <w:rFonts w:ascii="Calibri" w:hAnsi="Calibri" w:cs="Calibri"/>
          <w:b/>
          <w:bCs/>
          <w:sz w:val="28"/>
          <w:szCs w:val="28"/>
        </w:rPr>
        <w:t xml:space="preserve">: for nanny, childcare, supervisory </w:t>
      </w:r>
      <w:proofErr w:type="gramStart"/>
      <w:r w:rsidRPr="005F1D7B">
        <w:rPr>
          <w:rFonts w:ascii="Calibri" w:hAnsi="Calibri" w:cs="Calibri"/>
          <w:b/>
          <w:bCs/>
          <w:sz w:val="28"/>
          <w:szCs w:val="28"/>
        </w:rPr>
        <w:t>costs</w:t>
      </w:r>
      <w:proofErr w:type="gramEnd"/>
      <w:r w:rsidRPr="005F1D7B">
        <w:rPr>
          <w:rFonts w:ascii="Calibri" w:hAnsi="Calibri" w:cs="Calibri"/>
          <w:b/>
          <w:bCs/>
          <w:sz w:val="28"/>
          <w:szCs w:val="28"/>
        </w:rPr>
        <w:t xml:space="preserve"> or instruction of their child by the parent  (Eff. 06/19/2022 TL:SR 1049)</w:t>
      </w:r>
    </w:p>
    <w:p w14:paraId="77D9381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634AA87E"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Travel and transportation costs</w:t>
      </w:r>
      <w:r w:rsidRPr="005F1D7B">
        <w:rPr>
          <w:rFonts w:ascii="Calibri" w:hAnsi="Calibri" w:cs="Calibri"/>
          <w:b/>
          <w:sz w:val="28"/>
          <w:szCs w:val="28"/>
        </w:rPr>
        <w:t>: for at post or away from post</w:t>
      </w:r>
    </w:p>
    <w:p w14:paraId="422EE2A2"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BB93A2B" w14:textId="010BA0F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Personal communication services</w:t>
      </w:r>
      <w:r w:rsidRPr="005F1D7B">
        <w:rPr>
          <w:rFonts w:ascii="Calibri" w:hAnsi="Calibri" w:cs="Calibri"/>
          <w:b/>
          <w:bCs/>
          <w:sz w:val="28"/>
          <w:szCs w:val="28"/>
        </w:rPr>
        <w:t>: to include telephone, internet, satellite, cable, not directly associated with the core curriculum (DSSR 271 o)  (Eff. 06/19/2022 TL:SR 1049)</w:t>
      </w:r>
    </w:p>
    <w:p w14:paraId="2BF94AE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5BA699D" w14:textId="362A23FB"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 </w:t>
      </w:r>
      <w:r w:rsidRPr="005F1D7B">
        <w:rPr>
          <w:rFonts w:ascii="Calibri" w:hAnsi="Calibri" w:cs="Calibri"/>
          <w:b/>
          <w:sz w:val="28"/>
          <w:szCs w:val="28"/>
          <w:u w:val="single"/>
        </w:rPr>
        <w:t>Entrance fees</w:t>
      </w:r>
      <w:r w:rsidRPr="005F1D7B">
        <w:rPr>
          <w:rFonts w:ascii="Calibri" w:hAnsi="Calibri" w:cs="Calibri"/>
          <w:b/>
          <w:sz w:val="28"/>
          <w:szCs w:val="28"/>
        </w:rPr>
        <w:t xml:space="preserve">: for museums, cultural events, or performances that would normally be paid by parents of children in U.S. public schools  </w:t>
      </w:r>
      <w:r w:rsidRPr="005F1D7B">
        <w:rPr>
          <w:rFonts w:ascii="Calibri" w:hAnsi="Calibri" w:cs="Calibri"/>
          <w:b/>
          <w:bCs/>
          <w:sz w:val="28"/>
          <w:szCs w:val="28"/>
        </w:rPr>
        <w:t>(Eff. 06/19/2022 TL:SR 1049)</w:t>
      </w:r>
    </w:p>
    <w:p w14:paraId="2B7277A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61648C9E" w14:textId="77777777" w:rsidR="00231497" w:rsidRPr="005F1D7B" w:rsidRDefault="00231497" w:rsidP="00231497">
      <w:pPr>
        <w:autoSpaceDE w:val="0"/>
        <w:autoSpaceDN w:val="0"/>
        <w:adjustRightInd w:val="0"/>
        <w:ind w:left="2016"/>
        <w:rPr>
          <w:rFonts w:ascii="Calibri" w:hAnsi="Calibri" w:cs="Calibri"/>
          <w:b/>
          <w:bCs/>
          <w:sz w:val="28"/>
          <w:szCs w:val="28"/>
        </w:rPr>
      </w:pPr>
      <w:r w:rsidRPr="005F1D7B">
        <w:rPr>
          <w:rFonts w:ascii="Calibri" w:hAnsi="Calibri" w:cs="Calibri"/>
          <w:b/>
          <w:sz w:val="28"/>
          <w:szCs w:val="28"/>
        </w:rPr>
        <w:t xml:space="preserve">(7) </w:t>
      </w:r>
      <w:r w:rsidRPr="005F1D7B">
        <w:rPr>
          <w:rFonts w:ascii="Calibri" w:hAnsi="Calibri" w:cs="Calibri"/>
          <w:b/>
          <w:sz w:val="28"/>
          <w:szCs w:val="28"/>
          <w:u w:val="single"/>
        </w:rPr>
        <w:t>Third-party expenses</w:t>
      </w:r>
      <w:r w:rsidRPr="005F1D7B">
        <w:rPr>
          <w:rFonts w:ascii="Calibri" w:hAnsi="Calibri" w:cs="Calibri"/>
          <w:b/>
          <w:sz w:val="28"/>
          <w:szCs w:val="28"/>
        </w:rPr>
        <w:t>:  An educational provider receiving payment must be providing the course teaching and evaluations directly to the student.  The course of study provided by the educational provider may be online, by correspondence, or through other appropriate materials.</w:t>
      </w:r>
      <w:r w:rsidRPr="005F1D7B">
        <w:rPr>
          <w:rFonts w:ascii="Calibri" w:hAnsi="Calibri" w:cs="Calibri"/>
          <w:b/>
          <w:bCs/>
          <w:sz w:val="28"/>
          <w:szCs w:val="28"/>
        </w:rPr>
        <w:t xml:space="preserve">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w:t>
      </w:r>
      <w:r w:rsidRPr="005F1D7B">
        <w:rPr>
          <w:rFonts w:ascii="Calibri" w:hAnsi="Calibri" w:cs="Calibri"/>
          <w:b/>
          <w:bCs/>
          <w:sz w:val="28"/>
          <w:szCs w:val="28"/>
        </w:rPr>
        <w:lastRenderedPageBreak/>
        <w:t xml:space="preserve">document that the child is </w:t>
      </w:r>
      <w:proofErr w:type="gramStart"/>
      <w:r w:rsidRPr="005F1D7B">
        <w:rPr>
          <w:rFonts w:ascii="Calibri" w:hAnsi="Calibri" w:cs="Calibri"/>
          <w:b/>
          <w:bCs/>
          <w:sz w:val="28"/>
          <w:szCs w:val="28"/>
        </w:rPr>
        <w:t>enrolled</w:t>
      </w:r>
      <w:proofErr w:type="gramEnd"/>
      <w:r w:rsidRPr="005F1D7B">
        <w:rPr>
          <w:rFonts w:ascii="Calibri" w:hAnsi="Calibri" w:cs="Calibri"/>
          <w:b/>
          <w:bCs/>
          <w:sz w:val="28"/>
          <w:szCs w:val="28"/>
        </w:rPr>
        <w:t xml:space="preserve"> and list out itemized goods/services/fee costs paid by the third-party service provider or directly by the employee/parent, and confirm that the fees paid are no higher than had the employee/parent enrolled the student directly with the educational provider.</w:t>
      </w:r>
    </w:p>
    <w:p w14:paraId="6973728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CFD52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 xml:space="preserve">c. Required Documentation for Home Study/Private Instruction/Virtual </w:t>
      </w:r>
      <w:proofErr w:type="gramStart"/>
      <w:r w:rsidRPr="005F1D7B">
        <w:rPr>
          <w:rFonts w:ascii="Calibri" w:hAnsi="Calibri" w:cs="Calibri"/>
          <w:b/>
          <w:bCs/>
          <w:sz w:val="28"/>
          <w:szCs w:val="28"/>
        </w:rPr>
        <w:t>schooling</w:t>
      </w:r>
      <w:proofErr w:type="gramEnd"/>
    </w:p>
    <w:p w14:paraId="6D50E276"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530CBD28"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5F1D7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
          <w:sz w:val="28"/>
          <w:szCs w:val="28"/>
        </w:rPr>
      </w:pPr>
    </w:p>
    <w:p w14:paraId="5C02F16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Post must ensure that an education allowance is being granted for an adequate education by obtaining the following from the employee/parent.  </w:t>
      </w:r>
    </w:p>
    <w:p w14:paraId="77F368B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p>
    <w:p w14:paraId="5004F0B9" w14:textId="77777777" w:rsidR="00231497" w:rsidRPr="005F1D7B" w:rsidRDefault="00231497" w:rsidP="00231497">
      <w:pPr>
        <w:pStyle w:val="ListParagraph"/>
        <w:numPr>
          <w:ilvl w:val="0"/>
          <w:numId w:val="37"/>
        </w:numPr>
        <w:ind w:left="3330" w:right="907" w:hanging="270"/>
        <w:rPr>
          <w:rFonts w:ascii="Calibri" w:hAnsi="Calibri" w:cs="Calibri"/>
          <w:b/>
          <w:bCs/>
          <w:sz w:val="28"/>
          <w:szCs w:val="28"/>
        </w:rPr>
      </w:pPr>
      <w:r w:rsidRPr="005F1D7B">
        <w:rPr>
          <w:rFonts w:ascii="Calibri" w:hAnsi="Calibri" w:cs="Calibri"/>
          <w:b/>
          <w:sz w:val="28"/>
          <w:szCs w:val="28"/>
        </w:rPr>
        <w:t xml:space="preserve">For Home Study - Proof that the child is following the core curriculum of a </w:t>
      </w:r>
      <w:r w:rsidRPr="005F1D7B">
        <w:rPr>
          <w:rFonts w:ascii="Calibri" w:hAnsi="Calibri" w:cs="Calibri"/>
          <w:b/>
          <w:bCs/>
          <w:sz w:val="28"/>
          <w:szCs w:val="28"/>
        </w:rPr>
        <w:t xml:space="preserve">home study program </w:t>
      </w:r>
      <w:proofErr w:type="gramStart"/>
      <w:r w:rsidRPr="005F1D7B">
        <w:rPr>
          <w:rFonts w:ascii="Calibri" w:hAnsi="Calibri" w:cs="Calibri"/>
          <w:b/>
          <w:bCs/>
          <w:sz w:val="28"/>
          <w:szCs w:val="28"/>
        </w:rPr>
        <w:t>similar to</w:t>
      </w:r>
      <w:proofErr w:type="gramEnd"/>
      <w:r w:rsidRPr="005F1D7B">
        <w:rPr>
          <w:rFonts w:ascii="Calibri" w:hAnsi="Calibri" w:cs="Calibri"/>
          <w:b/>
          <w:bCs/>
          <w:sz w:val="28"/>
          <w:szCs w:val="28"/>
        </w:rPr>
        <w:t xml:space="preserve"> or equivalent to guidelines and standards in the District of Columbia or one of the adjacent counties in Maryland or Virginia (referred to as the DMV).  </w:t>
      </w:r>
    </w:p>
    <w:p w14:paraId="6893C48B" w14:textId="77777777" w:rsidR="00231497" w:rsidRPr="005F1D7B" w:rsidRDefault="00231497" w:rsidP="00231497">
      <w:pPr>
        <w:pStyle w:val="ListParagraph"/>
        <w:ind w:left="0" w:right="907"/>
        <w:rPr>
          <w:rFonts w:ascii="Calibri" w:hAnsi="Calibri" w:cs="Calibri"/>
          <w:b/>
          <w:bCs/>
          <w:sz w:val="28"/>
          <w:szCs w:val="28"/>
        </w:rPr>
      </w:pPr>
    </w:p>
    <w:p w14:paraId="07E7F27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 xml:space="preserve">For Private Instruction – Proof that the child is being instructed using a </w:t>
      </w:r>
      <w:r w:rsidRPr="005F1D7B">
        <w:rPr>
          <w:rFonts w:ascii="Calibri" w:hAnsi="Calibri" w:cs="Calibri"/>
          <w:b/>
          <w:bCs/>
          <w:sz w:val="28"/>
          <w:szCs w:val="28"/>
        </w:rPr>
        <w:lastRenderedPageBreak/>
        <w:t xml:space="preserve">recognized and accredited program of study. </w:t>
      </w:r>
    </w:p>
    <w:p w14:paraId="684CD31B" w14:textId="77777777" w:rsidR="00231497" w:rsidRPr="005F1D7B" w:rsidRDefault="00231497" w:rsidP="00231497">
      <w:pPr>
        <w:pStyle w:val="ListParagraph"/>
        <w:ind w:left="3330" w:right="907"/>
        <w:rPr>
          <w:rFonts w:ascii="Calibri" w:hAnsi="Calibri" w:cs="Calibri"/>
          <w:b/>
          <w:bCs/>
          <w:sz w:val="28"/>
          <w:szCs w:val="28"/>
        </w:rPr>
      </w:pPr>
    </w:p>
    <w:p w14:paraId="664BAEE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For Virtual Schooling – Proof that the child is in a recognized and accredited virtual schooling program.</w:t>
      </w:r>
    </w:p>
    <w:p w14:paraId="008132E1" w14:textId="77777777" w:rsidR="00231497" w:rsidRPr="005F1D7B" w:rsidRDefault="00231497" w:rsidP="00231497">
      <w:pPr>
        <w:ind w:right="907"/>
        <w:rPr>
          <w:rFonts w:ascii="Calibri" w:hAnsi="Calibri" w:cs="Calibri"/>
          <w:b/>
          <w:bCs/>
          <w:sz w:val="28"/>
          <w:szCs w:val="28"/>
        </w:rPr>
      </w:pPr>
    </w:p>
    <w:p w14:paraId="7789913D" w14:textId="77777777" w:rsidR="00231497" w:rsidRPr="005F1D7B" w:rsidRDefault="00231497" w:rsidP="00231497">
      <w:pPr>
        <w:pStyle w:val="ListParagraph"/>
        <w:numPr>
          <w:ilvl w:val="0"/>
          <w:numId w:val="37"/>
        </w:numPr>
        <w:ind w:left="3330" w:right="907" w:hanging="270"/>
        <w:outlineLvl w:val="0"/>
        <w:rPr>
          <w:rFonts w:ascii="Calibri" w:hAnsi="Calibri" w:cs="Calibri"/>
          <w:b/>
          <w:bCs/>
          <w:sz w:val="28"/>
          <w:szCs w:val="28"/>
        </w:rPr>
      </w:pPr>
      <w:r w:rsidRPr="005F1D7B">
        <w:rPr>
          <w:rFonts w:ascii="Calibri" w:hAnsi="Calibri" w:cs="Calibri"/>
          <w:b/>
          <w:bCs/>
          <w:sz w:val="28"/>
          <w:szCs w:val="28"/>
        </w:rPr>
        <w:t>Academic requirements for Home Study/Private Instruction/Virtual Schooling should be met each year to include:</w:t>
      </w:r>
    </w:p>
    <w:p w14:paraId="7395D781"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 xml:space="preserve">Annual </w:t>
      </w:r>
      <w:proofErr w:type="gramStart"/>
      <w:r w:rsidRPr="005F1D7B">
        <w:rPr>
          <w:rFonts w:ascii="Calibri" w:hAnsi="Calibri" w:cs="Calibri"/>
          <w:b/>
          <w:bCs/>
          <w:sz w:val="28"/>
          <w:szCs w:val="28"/>
        </w:rPr>
        <w:t>Plan;</w:t>
      </w:r>
      <w:proofErr w:type="gramEnd"/>
      <w:r w:rsidRPr="005F1D7B">
        <w:rPr>
          <w:rFonts w:ascii="Calibri" w:hAnsi="Calibri" w:cs="Calibri"/>
          <w:b/>
          <w:bCs/>
          <w:sz w:val="28"/>
          <w:szCs w:val="28"/>
        </w:rPr>
        <w:t xml:space="preserve"> </w:t>
      </w:r>
    </w:p>
    <w:p w14:paraId="56796F7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 xml:space="preserve">Ability to Monitor </w:t>
      </w:r>
      <w:proofErr w:type="gramStart"/>
      <w:r w:rsidRPr="005F1D7B">
        <w:rPr>
          <w:rFonts w:ascii="Calibri" w:hAnsi="Calibri" w:cs="Calibri"/>
          <w:b/>
          <w:bCs/>
          <w:sz w:val="28"/>
          <w:szCs w:val="28"/>
        </w:rPr>
        <w:t>Progress;</w:t>
      </w:r>
      <w:proofErr w:type="gramEnd"/>
    </w:p>
    <w:p w14:paraId="0BB60EF6"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Ability to Assess End-of-Year Outcomes; and</w:t>
      </w:r>
    </w:p>
    <w:p w14:paraId="6268A7F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Graduation Requirements (grades 7-12)</w:t>
      </w:r>
    </w:p>
    <w:p w14:paraId="64009C33" w14:textId="09B3134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sz w:val="28"/>
          <w:szCs w:val="28"/>
        </w:rPr>
        <w:t xml:space="preserve">(3) </w:t>
      </w:r>
      <w:r w:rsidRPr="005F1D7B">
        <w:rPr>
          <w:rFonts w:ascii="Calibri" w:hAnsi="Calibri" w:cs="Calibri"/>
          <w:b/>
          <w:bCs/>
          <w:sz w:val="28"/>
          <w:szCs w:val="28"/>
        </w:rPr>
        <w:t xml:space="preserve">A new SF-1190 is required for each child for each school year or when changing educational methods (DSSR 271c). If the employee used an educational method on behalf of a child in the previous school </w:t>
      </w:r>
      <w:proofErr w:type="gramStart"/>
      <w:r w:rsidRPr="005F1D7B">
        <w:rPr>
          <w:rFonts w:ascii="Calibri" w:hAnsi="Calibri" w:cs="Calibri"/>
          <w:b/>
          <w:bCs/>
          <w:sz w:val="28"/>
          <w:szCs w:val="28"/>
        </w:rPr>
        <w:t>year</w:t>
      </w:r>
      <w:proofErr w:type="gramEnd"/>
      <w:r w:rsidRPr="005F1D7B">
        <w:rPr>
          <w:rFonts w:ascii="Calibri" w:hAnsi="Calibri" w:cs="Calibri"/>
          <w:b/>
          <w:bCs/>
          <w:sz w:val="28"/>
          <w:szCs w:val="28"/>
        </w:rPr>
        <w:t xml:space="preserve"> then it should be noted on the SF-1190, Box 18 Remarks.  (Eff. 06/19/2022 TL:SR 1049)</w:t>
      </w:r>
    </w:p>
    <w:bookmarkEnd w:id="4"/>
    <w:p w14:paraId="369C11BE" w14:textId="77777777" w:rsidR="0013186B" w:rsidRPr="005F1D7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
          <w:sz w:val="16"/>
        </w:rPr>
      </w:pPr>
    </w:p>
    <w:p w14:paraId="1C616B2F" w14:textId="77777777" w:rsidR="000D1036" w:rsidRPr="005F1D7B" w:rsidRDefault="000D1036" w:rsidP="0013186B">
      <w:pPr>
        <w:sectPr w:rsidR="000D1036" w:rsidRPr="005F1D7B" w:rsidSect="00784D12">
          <w:headerReference w:type="default" r:id="rId62"/>
          <w:pgSz w:w="12240" w:h="15840"/>
          <w:pgMar w:top="1440" w:right="1800" w:bottom="1440" w:left="1440" w:header="720" w:footer="720" w:gutter="0"/>
          <w:cols w:space="720"/>
          <w:docGrid w:linePitch="360"/>
        </w:sectPr>
      </w:pPr>
    </w:p>
    <w:p w14:paraId="6059B6A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
          <w:sz w:val="28"/>
          <w:szCs w:val="28"/>
        </w:rPr>
      </w:pPr>
      <w:r w:rsidRPr="005F1D7B">
        <w:rPr>
          <w:rFonts w:ascii="Calibri" w:hAnsi="Calibri" w:cs="Calibri"/>
          <w:b/>
          <w:sz w:val="28"/>
          <w:szCs w:val="28"/>
        </w:rPr>
        <w:lastRenderedPageBreak/>
        <w:t xml:space="preserve">280 </w:t>
      </w:r>
      <w:r w:rsidRPr="005F1D7B">
        <w:rPr>
          <w:rFonts w:ascii="Calibri" w:hAnsi="Calibri" w:cs="Calibri"/>
          <w:b/>
          <w:sz w:val="28"/>
          <w:szCs w:val="28"/>
          <w:u w:val="single"/>
        </w:rPr>
        <w:t xml:space="preserve">EDUCATIONAL </w:t>
      </w:r>
      <w:proofErr w:type="gramStart"/>
      <w:r w:rsidRPr="005F1D7B">
        <w:rPr>
          <w:rFonts w:ascii="Calibri" w:hAnsi="Calibri" w:cs="Calibri"/>
          <w:b/>
          <w:sz w:val="28"/>
          <w:szCs w:val="28"/>
          <w:u w:val="single"/>
        </w:rPr>
        <w:t>TRAVEL</w:t>
      </w:r>
      <w:proofErr w:type="gramEnd"/>
      <w:r w:rsidRPr="005F1D7B">
        <w:rPr>
          <w:rFonts w:ascii="Calibri" w:hAnsi="Calibri" w:cs="Calibri"/>
          <w:b/>
          <w:sz w:val="28"/>
          <w:szCs w:val="28"/>
        </w:rPr>
        <w:t xml:space="preserve"> (last updated 6/6/2010)</w:t>
      </w:r>
    </w:p>
    <w:p w14:paraId="6CC0F0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0D9EAF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281 </w:t>
      </w:r>
      <w:r w:rsidRPr="005F1D7B">
        <w:rPr>
          <w:rFonts w:ascii="Calibri" w:hAnsi="Calibri" w:cs="Calibri"/>
          <w:b/>
          <w:sz w:val="28"/>
          <w:szCs w:val="28"/>
          <w:u w:val="single"/>
        </w:rPr>
        <w:t>Definitions</w:t>
      </w:r>
      <w:r w:rsidRPr="005F1D7B">
        <w:rPr>
          <w:rFonts w:ascii="Calibri" w:hAnsi="Calibri" w:cs="Calibri"/>
          <w:b/>
          <w:sz w:val="28"/>
          <w:szCs w:val="28"/>
        </w:rPr>
        <w:t xml:space="preserve"> (interim eff. 6/6/2010 TL:SR-735; final eff. 7/4/2010 TL:SR-737)</w:t>
      </w:r>
    </w:p>
    <w:p w14:paraId="03176B4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47B7E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
          <w:sz w:val="28"/>
          <w:szCs w:val="28"/>
        </w:rPr>
      </w:pPr>
      <w:r w:rsidRPr="005F1D7B">
        <w:rPr>
          <w:rFonts w:ascii="Calibri" w:hAnsi="Calibri" w:cs="Calibri"/>
          <w:b/>
          <w:sz w:val="28"/>
          <w:szCs w:val="28"/>
        </w:rPr>
        <w:t>For purposes of this subchapter:</w:t>
      </w:r>
    </w:p>
    <w:p w14:paraId="00ADEA3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FE85C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Educational travel</w:t>
      </w:r>
      <w:r w:rsidRPr="005F1D7B">
        <w:rPr>
          <w:rFonts w:ascii="Calibri" w:hAnsi="Calibri" w:cs="Calibri"/>
          <w:b/>
          <w:sz w:val="28"/>
          <w:szCs w:val="28"/>
        </w:rPr>
        <w:t>" under authority of 5 USC 5924 means travel to and from a school offering a full-time course of secondary (in lieu of an education allowance) or post-secondary education. (</w:t>
      </w:r>
      <w:proofErr w:type="gramStart"/>
      <w:r w:rsidRPr="005F1D7B">
        <w:rPr>
          <w:rFonts w:ascii="Calibri" w:hAnsi="Calibri" w:cs="Calibri"/>
          <w:b/>
          <w:sz w:val="28"/>
          <w:szCs w:val="28"/>
        </w:rPr>
        <w:t>interim</w:t>
      </w:r>
      <w:proofErr w:type="gramEnd"/>
      <w:r w:rsidRPr="005F1D7B">
        <w:rPr>
          <w:rFonts w:ascii="Calibri" w:hAnsi="Calibri" w:cs="Calibri"/>
          <w:b/>
          <w:sz w:val="28"/>
          <w:szCs w:val="28"/>
        </w:rPr>
        <w:t xml:space="preserve"> eff. 6/6/2010 TL:SR-735; final eff. 7/4/2010 TL:SR-737)</w:t>
      </w:r>
    </w:p>
    <w:p w14:paraId="015E5E8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1C5C904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Secondary education</w:t>
      </w:r>
      <w:r w:rsidRPr="005F1D7B">
        <w:rPr>
          <w:rFonts w:ascii="Calibri" w:hAnsi="Calibri" w:cs="Calibri"/>
          <w:b/>
          <w:sz w:val="28"/>
          <w:szCs w:val="28"/>
        </w:rPr>
        <w:t>" means attendance at a public or private school offering instruction at grade levels 9-12, or equivalent. (</w:t>
      </w:r>
      <w:proofErr w:type="gramStart"/>
      <w:r w:rsidRPr="005F1D7B">
        <w:rPr>
          <w:rFonts w:ascii="Calibri" w:hAnsi="Calibri" w:cs="Calibri"/>
          <w:b/>
          <w:sz w:val="28"/>
          <w:szCs w:val="28"/>
        </w:rPr>
        <w:t>interim</w:t>
      </w:r>
      <w:proofErr w:type="gramEnd"/>
      <w:r w:rsidRPr="005F1D7B">
        <w:rPr>
          <w:rFonts w:ascii="Calibri" w:hAnsi="Calibri" w:cs="Calibri"/>
          <w:b/>
          <w:sz w:val="28"/>
          <w:szCs w:val="28"/>
        </w:rPr>
        <w:t xml:space="preserve"> eff. 6/6/2010 TL:SR-735; final eff. 7/4/2010 TL:SR-737)</w:t>
      </w:r>
    </w:p>
    <w:p w14:paraId="2618F83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6F609B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c. "</w:t>
      </w:r>
      <w:proofErr w:type="gramStart"/>
      <w:r w:rsidRPr="005F1D7B">
        <w:rPr>
          <w:rFonts w:ascii="Calibri" w:hAnsi="Calibri" w:cs="Calibri"/>
          <w:b/>
          <w:sz w:val="28"/>
          <w:szCs w:val="28"/>
          <w:u w:val="single"/>
        </w:rPr>
        <w:t>Post-secondary</w:t>
      </w:r>
      <w:proofErr w:type="gramEnd"/>
      <w:r w:rsidRPr="005F1D7B">
        <w:rPr>
          <w:rFonts w:ascii="Calibri" w:hAnsi="Calibri" w:cs="Calibri"/>
          <w:b/>
          <w:sz w:val="28"/>
          <w:szCs w:val="28"/>
          <w:u w:val="single"/>
        </w:rPr>
        <w:t xml:space="preserve"> education</w:t>
      </w:r>
      <w:r w:rsidRPr="005F1D7B">
        <w:rPr>
          <w:rFonts w:ascii="Calibri" w:hAnsi="Calibri" w:cs="Calibri"/>
          <w:b/>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764F9DE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Child</w:t>
      </w:r>
      <w:r w:rsidRPr="005F1D7B">
        <w:rPr>
          <w:rFonts w:ascii="Calibri" w:hAnsi="Calibri" w:cs="Calibri"/>
          <w:b/>
          <w:sz w:val="28"/>
          <w:szCs w:val="28"/>
        </w:rPr>
        <w:t>" means one of the children defined in Section 040m(2) and (4) and who is eligible for secondary or post-secondary education, except that the 21-year age limit is revised for educational travel in Section 284, Column III. (</w:t>
      </w:r>
      <w:proofErr w:type="gramStart"/>
      <w:r w:rsidRPr="005F1D7B">
        <w:rPr>
          <w:rFonts w:ascii="Calibri" w:hAnsi="Calibri" w:cs="Calibri"/>
          <w:b/>
          <w:sz w:val="28"/>
          <w:szCs w:val="28"/>
        </w:rPr>
        <w:t>interim</w:t>
      </w:r>
      <w:proofErr w:type="gramEnd"/>
      <w:r w:rsidRPr="005F1D7B">
        <w:rPr>
          <w:rFonts w:ascii="Calibri" w:hAnsi="Calibri" w:cs="Calibri"/>
          <w:b/>
          <w:sz w:val="28"/>
          <w:szCs w:val="28"/>
        </w:rPr>
        <w:t xml:space="preserve"> eff. 6/6/2010 TL:SR-735; final eff. 7/4/2010 TL:SR-737)</w:t>
      </w:r>
    </w:p>
    <w:p w14:paraId="67698ED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799CB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Annual trip</w:t>
      </w:r>
      <w:r w:rsidRPr="005F1D7B">
        <w:rPr>
          <w:rFonts w:ascii="Calibri" w:hAnsi="Calibri" w:cs="Calibri"/>
          <w:b/>
          <w:sz w:val="28"/>
          <w:szCs w:val="28"/>
        </w:rPr>
        <w:t>" means one round trip between the post and the school completed within a 12-month period.  The round trip may be taken at any time in each 12-month period.  Round trips or portions of round trips not taken in each 12-</w:t>
      </w:r>
      <w:r w:rsidRPr="005F1D7B">
        <w:rPr>
          <w:rFonts w:ascii="Calibri" w:hAnsi="Calibri" w:cs="Calibri"/>
          <w:b/>
          <w:sz w:val="28"/>
          <w:szCs w:val="28"/>
        </w:rPr>
        <w:lastRenderedPageBreak/>
        <w:t>month period cannot be carried forward to a subsequent period.  (Please see 283.4 for other travel situations.)</w:t>
      </w:r>
    </w:p>
    <w:p w14:paraId="4230828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A0B9F6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282 </w:t>
      </w:r>
      <w:r w:rsidRPr="005F1D7B">
        <w:rPr>
          <w:rFonts w:ascii="Calibri" w:hAnsi="Calibri" w:cs="Calibri"/>
          <w:b/>
          <w:sz w:val="28"/>
          <w:szCs w:val="28"/>
          <w:u w:val="single"/>
        </w:rPr>
        <w:t>Scope</w:t>
      </w:r>
    </w:p>
    <w:p w14:paraId="0AEEF4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C2C9A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5F1D7B">
        <w:rPr>
          <w:rFonts w:ascii="Calibri" w:hAnsi="Calibri" w:cs="Calibri"/>
          <w:color w:val="0000FF"/>
          <w:sz w:val="28"/>
          <w:szCs w:val="28"/>
        </w:rPr>
        <w:t xml:space="preserve"> </w:t>
      </w:r>
    </w:p>
    <w:p w14:paraId="262B9B2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71EB590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283 </w:t>
      </w:r>
      <w:r w:rsidRPr="005F1D7B">
        <w:rPr>
          <w:rFonts w:ascii="Calibri" w:hAnsi="Calibri" w:cs="Calibri"/>
          <w:b/>
          <w:sz w:val="28"/>
          <w:szCs w:val="28"/>
          <w:u w:val="single"/>
        </w:rPr>
        <w:t xml:space="preserve">Standards </w:t>
      </w:r>
      <w:proofErr w:type="gramStart"/>
      <w:r w:rsidRPr="005F1D7B">
        <w:rPr>
          <w:rFonts w:ascii="Calibri" w:hAnsi="Calibri" w:cs="Calibri"/>
          <w:b/>
          <w:sz w:val="28"/>
          <w:szCs w:val="28"/>
          <w:u w:val="single"/>
        </w:rPr>
        <w:t>For</w:t>
      </w:r>
      <w:proofErr w:type="gramEnd"/>
      <w:r w:rsidRPr="005F1D7B">
        <w:rPr>
          <w:rFonts w:ascii="Calibri" w:hAnsi="Calibri" w:cs="Calibri"/>
          <w:b/>
          <w:sz w:val="28"/>
          <w:szCs w:val="28"/>
          <w:u w:val="single"/>
        </w:rPr>
        <w:t xml:space="preserve"> Authorization</w:t>
      </w:r>
    </w:p>
    <w:p w14:paraId="6CC2DD5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AB272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5B0DA5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283.1 </w:t>
      </w:r>
      <w:r w:rsidRPr="005F1D7B">
        <w:rPr>
          <w:rFonts w:ascii="Calibri" w:hAnsi="Calibri" w:cs="Calibri"/>
          <w:b/>
          <w:sz w:val="28"/>
          <w:szCs w:val="28"/>
          <w:u w:val="single"/>
        </w:rPr>
        <w:t>Anniversary Date for Travel</w:t>
      </w:r>
    </w:p>
    <w:p w14:paraId="35A2D1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251F71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 xml:space="preserve">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w:t>
      </w:r>
      <w:r w:rsidRPr="005F1D7B">
        <w:rPr>
          <w:rFonts w:ascii="Calibri" w:hAnsi="Calibri" w:cs="Calibri"/>
          <w:b/>
          <w:sz w:val="28"/>
          <w:szCs w:val="28"/>
        </w:rPr>
        <w:lastRenderedPageBreak/>
        <w:t xml:space="preserve">the child </w:t>
      </w:r>
      <w:proofErr w:type="gramStart"/>
      <w:r w:rsidRPr="005F1D7B">
        <w:rPr>
          <w:rFonts w:ascii="Calibri" w:hAnsi="Calibri" w:cs="Calibri"/>
          <w:b/>
          <w:sz w:val="28"/>
          <w:szCs w:val="28"/>
        </w:rPr>
        <w:t>actually becomes</w:t>
      </w:r>
      <w:proofErr w:type="gramEnd"/>
      <w:r w:rsidRPr="005F1D7B">
        <w:rPr>
          <w:rFonts w:ascii="Calibri" w:hAnsi="Calibri" w:cs="Calibri"/>
          <w:b/>
          <w:sz w:val="28"/>
          <w:szCs w:val="28"/>
        </w:rPr>
        <w:t xml:space="preserve"> eligible.  (The intent is to help ease scheduling problems and not to provide a benefit greater than that provided by law nor to allow earlier travel unrelated to education.)</w:t>
      </w:r>
    </w:p>
    <w:p w14:paraId="5D811E1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3D6D734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 xml:space="preserve">b. When an employee transfers from one foreign post to another without a break in service, the anniversary date remains the same.  However, if an employee is assigned to the U.S. for more than a </w:t>
      </w:r>
      <w:proofErr w:type="gramStart"/>
      <w:r w:rsidRPr="005F1D7B">
        <w:rPr>
          <w:rFonts w:ascii="Calibri" w:hAnsi="Calibri" w:cs="Calibri"/>
          <w:b/>
          <w:sz w:val="28"/>
          <w:szCs w:val="28"/>
        </w:rPr>
        <w:t>twelve month</w:t>
      </w:r>
      <w:proofErr w:type="gramEnd"/>
      <w:r w:rsidRPr="005F1D7B">
        <w:rPr>
          <w:rFonts w:ascii="Calibri" w:hAnsi="Calibri" w:cs="Calibri"/>
          <w:b/>
          <w:sz w:val="28"/>
          <w:szCs w:val="28"/>
        </w:rPr>
        <w:t xml:space="preserve"> period, a new anniversary date is established.</w:t>
      </w:r>
    </w:p>
    <w:p w14:paraId="2AEBAF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2EBF4DA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u w:val="single"/>
        </w:rPr>
      </w:pPr>
      <w:r w:rsidRPr="005F1D7B">
        <w:rPr>
          <w:rFonts w:ascii="Calibri" w:hAnsi="Calibri" w:cs="Calibri"/>
          <w:b/>
          <w:sz w:val="28"/>
          <w:szCs w:val="28"/>
        </w:rPr>
        <w:t xml:space="preserve">283.2 </w:t>
      </w:r>
      <w:r w:rsidRPr="005F1D7B">
        <w:rPr>
          <w:rFonts w:ascii="Calibri" w:hAnsi="Calibri" w:cs="Calibri"/>
          <w:b/>
          <w:sz w:val="28"/>
          <w:szCs w:val="28"/>
          <w:u w:val="single"/>
        </w:rPr>
        <w:t>Travel Before Eligibility</w:t>
      </w:r>
    </w:p>
    <w:p w14:paraId="7C11BB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
          <w:sz w:val="28"/>
          <w:szCs w:val="28"/>
        </w:rPr>
      </w:pPr>
    </w:p>
    <w:p w14:paraId="4F504FA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 xml:space="preserve">Except for the </w:t>
      </w:r>
      <w:proofErr w:type="gramStart"/>
      <w:r w:rsidRPr="005F1D7B">
        <w:rPr>
          <w:rFonts w:ascii="Calibri" w:hAnsi="Calibri" w:cs="Calibri"/>
          <w:b/>
          <w:sz w:val="28"/>
          <w:szCs w:val="28"/>
        </w:rPr>
        <w:t>30 day</w:t>
      </w:r>
      <w:proofErr w:type="gramEnd"/>
      <w:r w:rsidRPr="005F1D7B">
        <w:rPr>
          <w:rFonts w:ascii="Calibri" w:hAnsi="Calibri" w:cs="Calibri"/>
          <w:b/>
          <w:sz w:val="28"/>
          <w:szCs w:val="28"/>
        </w:rPr>
        <w:t xml:space="preserve">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2A7AE4F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7AF290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283.3 </w:t>
      </w:r>
      <w:r w:rsidRPr="005F1D7B">
        <w:rPr>
          <w:rFonts w:ascii="Calibri" w:hAnsi="Calibri" w:cs="Calibri"/>
          <w:b/>
          <w:sz w:val="28"/>
          <w:szCs w:val="28"/>
          <w:u w:val="single"/>
        </w:rPr>
        <w:t>NOT CURRENTLY IN USE</w:t>
      </w:r>
    </w:p>
    <w:p w14:paraId="25C4F1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74183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283.4 </w:t>
      </w:r>
      <w:r w:rsidRPr="005F1D7B">
        <w:rPr>
          <w:rFonts w:ascii="Calibri" w:hAnsi="Calibri" w:cs="Calibri"/>
          <w:b/>
          <w:sz w:val="28"/>
          <w:szCs w:val="28"/>
          <w:u w:val="single"/>
        </w:rPr>
        <w:t xml:space="preserve">Cost Construction of Travel in Other Situations </w:t>
      </w:r>
      <w:r w:rsidRPr="005F1D7B">
        <w:rPr>
          <w:rFonts w:ascii="Calibri" w:hAnsi="Calibri" w:cs="Calibri"/>
          <w:b/>
          <w:sz w:val="28"/>
          <w:szCs w:val="28"/>
        </w:rPr>
        <w:t>(interim eff. 7/5/2009 TL:SR 711; final eff. 8/30/2009 TL:SR 715)</w:t>
      </w:r>
    </w:p>
    <w:p w14:paraId="73D226A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022071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a. Reimbursement for any leg of educational travel may never exceed the cost of travel between the post and the school.</w:t>
      </w:r>
    </w:p>
    <w:p w14:paraId="14762A1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43A55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838CB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sz w:val="28"/>
          <w:szCs w:val="28"/>
        </w:rPr>
      </w:pPr>
      <w:r w:rsidRPr="005F1D7B">
        <w:rPr>
          <w:rStyle w:val="Typewriter"/>
          <w:rFonts w:ascii="Calibri" w:hAnsi="Calibri" w:cs="Calibri"/>
          <w:b/>
          <w:sz w:val="28"/>
          <w:szCs w:val="28"/>
          <w:u w:val="single"/>
        </w:rPr>
        <w:t>284 Conditions of Educational Travel</w:t>
      </w:r>
    </w:p>
    <w:p w14:paraId="05D7BE24" w14:textId="77777777" w:rsidR="000A1205" w:rsidRPr="005F1D7B" w:rsidRDefault="000A1205" w:rsidP="000A1205">
      <w:pPr>
        <w:rPr>
          <w:rFonts w:ascii="Calibri" w:hAnsi="Calibri" w:cs="Calibri"/>
          <w:sz w:val="28"/>
          <w:szCs w:val="28"/>
        </w:rPr>
      </w:pPr>
    </w:p>
    <w:p w14:paraId="40A62C6A"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5F1D7B" w14:paraId="1F3C4F08" w14:textId="77777777" w:rsidTr="004857FD">
        <w:tc>
          <w:tcPr>
            <w:tcW w:w="630" w:type="dxa"/>
          </w:tcPr>
          <w:p w14:paraId="4202C755" w14:textId="77777777" w:rsidR="000A1205" w:rsidRPr="005F1D7B" w:rsidRDefault="000A1205" w:rsidP="004857FD">
            <w:pPr>
              <w:jc w:val="center"/>
              <w:rPr>
                <w:rFonts w:ascii="Calibri" w:hAnsi="Calibri" w:cs="Calibri"/>
                <w:sz w:val="28"/>
                <w:szCs w:val="28"/>
              </w:rPr>
            </w:pPr>
          </w:p>
        </w:tc>
        <w:tc>
          <w:tcPr>
            <w:tcW w:w="991" w:type="dxa"/>
          </w:tcPr>
          <w:p w14:paraId="7FA5E62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w:t>
            </w:r>
          </w:p>
          <w:p w14:paraId="1A7AB9E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Type of Education</w:t>
            </w:r>
          </w:p>
        </w:tc>
        <w:tc>
          <w:tcPr>
            <w:tcW w:w="1078" w:type="dxa"/>
          </w:tcPr>
          <w:p w14:paraId="713A05F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w:t>
            </w:r>
          </w:p>
          <w:p w14:paraId="5A03C00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Trips</w:t>
            </w:r>
          </w:p>
          <w:p w14:paraId="5CEAAA94"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Authorized</w:t>
            </w:r>
          </w:p>
        </w:tc>
        <w:tc>
          <w:tcPr>
            <w:tcW w:w="1711" w:type="dxa"/>
          </w:tcPr>
          <w:p w14:paraId="319EC808"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III</w:t>
            </w:r>
          </w:p>
          <w:p w14:paraId="336CB3B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Age Limit of Child</w:t>
            </w:r>
          </w:p>
          <w:p w14:paraId="6C3696DE"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(See Section 281.d)</w:t>
            </w:r>
          </w:p>
        </w:tc>
        <w:tc>
          <w:tcPr>
            <w:tcW w:w="2700" w:type="dxa"/>
          </w:tcPr>
          <w:p w14:paraId="0546AF60" w14:textId="77777777" w:rsidR="000A1205" w:rsidRPr="005F1D7B" w:rsidRDefault="000A1205" w:rsidP="004857FD">
            <w:pPr>
              <w:jc w:val="center"/>
              <w:rPr>
                <w:rFonts w:ascii="Calibri" w:hAnsi="Calibri" w:cs="Calibri"/>
                <w:b/>
                <w:sz w:val="28"/>
                <w:szCs w:val="28"/>
              </w:rPr>
            </w:pPr>
          </w:p>
        </w:tc>
        <w:tc>
          <w:tcPr>
            <w:tcW w:w="2430" w:type="dxa"/>
          </w:tcPr>
          <w:p w14:paraId="03C29892"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IV</w:t>
            </w:r>
          </w:p>
          <w:p w14:paraId="5B63D056"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Special Rule</w:t>
            </w:r>
          </w:p>
        </w:tc>
      </w:tr>
      <w:tr w:rsidR="000A1205" w:rsidRPr="005F1D7B" w14:paraId="51FEFC1D" w14:textId="77777777" w:rsidTr="004857FD">
        <w:trPr>
          <w:cantSplit/>
        </w:trPr>
        <w:tc>
          <w:tcPr>
            <w:tcW w:w="630" w:type="dxa"/>
          </w:tcPr>
          <w:p w14:paraId="67B0ACF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w:t>
            </w:r>
          </w:p>
        </w:tc>
        <w:tc>
          <w:tcPr>
            <w:tcW w:w="991" w:type="dxa"/>
          </w:tcPr>
          <w:p w14:paraId="7FE75484"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68A24A48"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78" w:type="dxa"/>
          </w:tcPr>
          <w:p w14:paraId="35088F9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foreign post to high school.</w:t>
            </w:r>
          </w:p>
        </w:tc>
        <w:tc>
          <w:tcPr>
            <w:tcW w:w="1711" w:type="dxa"/>
          </w:tcPr>
          <w:p w14:paraId="247948C2"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w:t>
            </w:r>
          </w:p>
        </w:tc>
        <w:tc>
          <w:tcPr>
            <w:tcW w:w="2700" w:type="dxa"/>
          </w:tcPr>
          <w:p w14:paraId="5BE8F718" w14:textId="77777777" w:rsidR="000A1205" w:rsidRPr="005F1D7B" w:rsidRDefault="000A1205" w:rsidP="004857FD">
            <w:pPr>
              <w:rPr>
                <w:rFonts w:ascii="Calibri" w:hAnsi="Calibri" w:cs="Calibri"/>
                <w:sz w:val="28"/>
                <w:szCs w:val="28"/>
              </w:rPr>
            </w:pPr>
          </w:p>
        </w:tc>
        <w:tc>
          <w:tcPr>
            <w:tcW w:w="2430" w:type="dxa"/>
          </w:tcPr>
          <w:p w14:paraId="135C2B8A"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(No special rules for travel from post to school)</w:t>
            </w:r>
          </w:p>
        </w:tc>
      </w:tr>
      <w:tr w:rsidR="000A1205" w:rsidRPr="005F1D7B" w14:paraId="0C63EAAB" w14:textId="77777777" w:rsidTr="004857FD">
        <w:trPr>
          <w:cantSplit/>
        </w:trPr>
        <w:tc>
          <w:tcPr>
            <w:tcW w:w="630" w:type="dxa"/>
          </w:tcPr>
          <w:p w14:paraId="3E1ABA1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B.</w:t>
            </w:r>
          </w:p>
        </w:tc>
        <w:tc>
          <w:tcPr>
            <w:tcW w:w="991" w:type="dxa"/>
          </w:tcPr>
          <w:p w14:paraId="226261EC"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3353527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78" w:type="dxa"/>
          </w:tcPr>
          <w:p w14:paraId="1E9017E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foreign post to a post secondary school</w:t>
            </w:r>
          </w:p>
        </w:tc>
        <w:tc>
          <w:tcPr>
            <w:tcW w:w="1711" w:type="dxa"/>
          </w:tcPr>
          <w:p w14:paraId="18F2670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except that when  the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5F1D7B" w:rsidRDefault="000A1205" w:rsidP="004857FD">
            <w:pPr>
              <w:rPr>
                <w:rFonts w:ascii="Calibri" w:hAnsi="Calibri" w:cs="Calibri"/>
                <w:sz w:val="28"/>
                <w:szCs w:val="28"/>
              </w:rPr>
            </w:pPr>
          </w:p>
        </w:tc>
        <w:tc>
          <w:tcPr>
            <w:tcW w:w="2430" w:type="dxa"/>
          </w:tcPr>
          <w:p w14:paraId="775ED6D0" w14:textId="77777777" w:rsidR="000A1205" w:rsidRPr="005F1D7B" w:rsidRDefault="000A1205" w:rsidP="004857FD">
            <w:pPr>
              <w:rPr>
                <w:rFonts w:ascii="Calibri" w:hAnsi="Calibri" w:cs="Calibri"/>
                <w:sz w:val="28"/>
                <w:szCs w:val="28"/>
              </w:rPr>
            </w:pPr>
          </w:p>
        </w:tc>
      </w:tr>
    </w:tbl>
    <w:p w14:paraId="702E5465" w14:textId="77777777" w:rsidR="000A1205" w:rsidRPr="005F1D7B" w:rsidRDefault="000A1205" w:rsidP="000A1205">
      <w:pPr>
        <w:rPr>
          <w:rFonts w:ascii="Calibri" w:hAnsi="Calibri" w:cs="Calibri"/>
          <w:sz w:val="28"/>
          <w:szCs w:val="28"/>
        </w:rPr>
      </w:pPr>
    </w:p>
    <w:p w14:paraId="3C68A253"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5F1D7B" w14:paraId="2C1C2FD8" w14:textId="77777777" w:rsidTr="004857FD">
        <w:tc>
          <w:tcPr>
            <w:tcW w:w="630" w:type="dxa"/>
          </w:tcPr>
          <w:p w14:paraId="152818E8" w14:textId="77777777" w:rsidR="000A1205" w:rsidRPr="005F1D7B" w:rsidRDefault="000A1205" w:rsidP="004857FD">
            <w:pPr>
              <w:jc w:val="center"/>
              <w:rPr>
                <w:rFonts w:ascii="Calibri" w:hAnsi="Calibri" w:cs="Calibri"/>
                <w:sz w:val="28"/>
                <w:szCs w:val="28"/>
              </w:rPr>
            </w:pPr>
          </w:p>
        </w:tc>
        <w:tc>
          <w:tcPr>
            <w:tcW w:w="1017" w:type="dxa"/>
          </w:tcPr>
          <w:p w14:paraId="3E502C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w:t>
            </w:r>
          </w:p>
          <w:p w14:paraId="24B81D7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Type of Education</w:t>
            </w:r>
          </w:p>
        </w:tc>
        <w:tc>
          <w:tcPr>
            <w:tcW w:w="1053" w:type="dxa"/>
          </w:tcPr>
          <w:p w14:paraId="4650018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w:t>
            </w:r>
          </w:p>
          <w:p w14:paraId="06586075"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Trips</w:t>
            </w:r>
          </w:p>
          <w:p w14:paraId="0779210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Authorized</w:t>
            </w:r>
          </w:p>
        </w:tc>
        <w:tc>
          <w:tcPr>
            <w:tcW w:w="1710" w:type="dxa"/>
          </w:tcPr>
          <w:p w14:paraId="4CF3D53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III</w:t>
            </w:r>
          </w:p>
          <w:p w14:paraId="41468A9F"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Age Limit of Child</w:t>
            </w:r>
          </w:p>
          <w:p w14:paraId="4A40DD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(See Section 281.d)</w:t>
            </w:r>
          </w:p>
        </w:tc>
        <w:tc>
          <w:tcPr>
            <w:tcW w:w="2700" w:type="dxa"/>
          </w:tcPr>
          <w:p w14:paraId="356E8157" w14:textId="77777777" w:rsidR="000A1205" w:rsidRPr="005F1D7B" w:rsidRDefault="000A1205" w:rsidP="004857FD">
            <w:pPr>
              <w:jc w:val="center"/>
              <w:rPr>
                <w:rFonts w:ascii="Calibri" w:hAnsi="Calibri" w:cs="Calibri"/>
                <w:sz w:val="28"/>
                <w:szCs w:val="28"/>
              </w:rPr>
            </w:pPr>
          </w:p>
        </w:tc>
        <w:tc>
          <w:tcPr>
            <w:tcW w:w="2430" w:type="dxa"/>
          </w:tcPr>
          <w:p w14:paraId="6B64B31B"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IV</w:t>
            </w:r>
          </w:p>
          <w:p w14:paraId="1137FE1C"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Special Rule</w:t>
            </w:r>
          </w:p>
        </w:tc>
      </w:tr>
      <w:tr w:rsidR="000A1205" w:rsidRPr="005F1D7B" w14:paraId="0B9E8C81" w14:textId="77777777" w:rsidTr="004857FD">
        <w:trPr>
          <w:cantSplit/>
        </w:trPr>
        <w:tc>
          <w:tcPr>
            <w:tcW w:w="630" w:type="dxa"/>
          </w:tcPr>
          <w:p w14:paraId="506449BC"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C.</w:t>
            </w:r>
          </w:p>
        </w:tc>
        <w:tc>
          <w:tcPr>
            <w:tcW w:w="1017" w:type="dxa"/>
          </w:tcPr>
          <w:p w14:paraId="326D8A1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2F57513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53" w:type="dxa"/>
          </w:tcPr>
          <w:p w14:paraId="43D2D7E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0AB0E87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5F1D7B" w:rsidRDefault="000A1205" w:rsidP="004857FD">
            <w:pPr>
              <w:rPr>
                <w:rFonts w:ascii="Calibri" w:hAnsi="Calibri" w:cs="Calibri"/>
                <w:sz w:val="28"/>
                <w:szCs w:val="28"/>
              </w:rPr>
            </w:pPr>
          </w:p>
        </w:tc>
        <w:tc>
          <w:tcPr>
            <w:tcW w:w="2430" w:type="dxa"/>
            <w:vMerge w:val="restart"/>
          </w:tcPr>
          <w:p w14:paraId="7E25CFB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 xml:space="preserve">Educational travel to an employee's post shall not be authorized for the child when the responsible Government agency anticipates the employee's transfer to the U.S. or his/her travel for home leave within 30 days of the scheduled date of the child's departure for post. </w:t>
            </w:r>
          </w:p>
        </w:tc>
      </w:tr>
      <w:tr w:rsidR="000A1205" w:rsidRPr="005F1D7B" w14:paraId="3689BA2A" w14:textId="77777777" w:rsidTr="004857FD">
        <w:trPr>
          <w:cantSplit/>
        </w:trPr>
        <w:tc>
          <w:tcPr>
            <w:tcW w:w="630" w:type="dxa"/>
          </w:tcPr>
          <w:p w14:paraId="5C80EF6D"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D.</w:t>
            </w:r>
          </w:p>
        </w:tc>
        <w:tc>
          <w:tcPr>
            <w:tcW w:w="1017" w:type="dxa"/>
          </w:tcPr>
          <w:p w14:paraId="596E1C23"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703A47FF"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53" w:type="dxa"/>
          </w:tcPr>
          <w:p w14:paraId="06E9075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34CA3D5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5F1D7B" w:rsidRDefault="000A1205" w:rsidP="004857FD">
            <w:pPr>
              <w:rPr>
                <w:rFonts w:ascii="Calibri" w:hAnsi="Calibri" w:cs="Calibri"/>
                <w:sz w:val="28"/>
                <w:szCs w:val="28"/>
              </w:rPr>
            </w:pPr>
          </w:p>
        </w:tc>
        <w:tc>
          <w:tcPr>
            <w:tcW w:w="2430" w:type="dxa"/>
            <w:vMerge/>
          </w:tcPr>
          <w:p w14:paraId="0B221B9B" w14:textId="77777777" w:rsidR="000A1205" w:rsidRPr="005F1D7B" w:rsidRDefault="000A1205" w:rsidP="004857FD">
            <w:pPr>
              <w:rPr>
                <w:rFonts w:ascii="Calibri" w:hAnsi="Calibri" w:cs="Calibri"/>
                <w:sz w:val="28"/>
                <w:szCs w:val="28"/>
              </w:rPr>
            </w:pPr>
          </w:p>
        </w:tc>
      </w:tr>
    </w:tbl>
    <w:p w14:paraId="5CB7A13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BB0B18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285 </w:t>
      </w:r>
      <w:r w:rsidRPr="005F1D7B">
        <w:rPr>
          <w:rFonts w:ascii="Calibri" w:hAnsi="Calibri" w:cs="Calibri"/>
          <w:b/>
          <w:sz w:val="28"/>
          <w:szCs w:val="28"/>
          <w:u w:val="single"/>
        </w:rPr>
        <w:t>Payment</w:t>
      </w:r>
    </w:p>
    <w:p w14:paraId="1496FC6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5EDBE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285.1 </w:t>
      </w:r>
      <w:r w:rsidRPr="005F1D7B">
        <w:rPr>
          <w:rFonts w:ascii="Calibri" w:hAnsi="Calibri" w:cs="Calibri"/>
          <w:b/>
          <w:sz w:val="28"/>
          <w:szCs w:val="28"/>
          <w:u w:val="single"/>
        </w:rPr>
        <w:t>Allowable Expenses</w:t>
      </w:r>
    </w:p>
    <w:p w14:paraId="7526315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540828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46AF5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lastRenderedPageBreak/>
        <w:t xml:space="preserve">285.2 </w:t>
      </w:r>
      <w:r w:rsidRPr="005F1D7B">
        <w:rPr>
          <w:rFonts w:ascii="Calibri" w:hAnsi="Calibri" w:cs="Calibri"/>
          <w:b/>
          <w:sz w:val="28"/>
          <w:szCs w:val="28"/>
          <w:u w:val="single"/>
        </w:rPr>
        <w:t>Other Regulations Governing Payment</w:t>
      </w:r>
    </w:p>
    <w:p w14:paraId="165FA04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D9480A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950D77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285.3 </w:t>
      </w:r>
      <w:r w:rsidRPr="005F1D7B">
        <w:rPr>
          <w:rFonts w:ascii="Calibri" w:hAnsi="Calibri" w:cs="Calibri"/>
          <w:b/>
          <w:sz w:val="28"/>
          <w:szCs w:val="28"/>
          <w:u w:val="single"/>
        </w:rPr>
        <w:t>Maximum Amount</w:t>
      </w:r>
    </w:p>
    <w:p w14:paraId="1D66813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078E3E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622B8D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 xml:space="preserve">The authorizing officer shall assure through employee certification, review of previous educational travel grants or correspondence with posts that dependents are not scheduled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one round trip for educational travel in a 12-month period.  (See Section 281e.)</w:t>
      </w:r>
    </w:p>
    <w:p w14:paraId="4D1AD6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99802D3" w14:textId="77777777" w:rsidR="000D1036" w:rsidRPr="005F1D7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11724" w14:textId="77777777" w:rsidR="003E3947" w:rsidRPr="005F1D7B" w:rsidRDefault="003E3947" w:rsidP="0013186B">
      <w:pPr>
        <w:rPr>
          <w:rFonts w:ascii="Calibri" w:hAnsi="Calibri" w:cs="Calibri"/>
          <w:sz w:val="28"/>
          <w:szCs w:val="28"/>
        </w:rPr>
        <w:sectPr w:rsidR="003E3947" w:rsidRPr="005F1D7B" w:rsidSect="00784D12">
          <w:headerReference w:type="default" r:id="rId63"/>
          <w:pgSz w:w="12240" w:h="15840"/>
          <w:pgMar w:top="1440" w:right="1800" w:bottom="1440" w:left="1440" w:header="720" w:footer="720" w:gutter="0"/>
          <w:cols w:space="720"/>
          <w:docGrid w:linePitch="360"/>
        </w:sectPr>
      </w:pPr>
    </w:p>
    <w:p w14:paraId="5FD1ACA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
          <w:sz w:val="28"/>
          <w:szCs w:val="28"/>
        </w:rPr>
      </w:pPr>
      <w:r w:rsidRPr="005F1D7B">
        <w:rPr>
          <w:rFonts w:ascii="Calibri" w:hAnsi="Calibri" w:cs="Calibri"/>
          <w:b/>
          <w:sz w:val="28"/>
          <w:szCs w:val="28"/>
          <w:u w:val="single"/>
        </w:rPr>
        <w:lastRenderedPageBreak/>
        <w:t>REPRESENTATION ALLOWANCES (Last Updated</w:t>
      </w:r>
      <w:r w:rsidR="00C8392D" w:rsidRPr="005F1D7B">
        <w:rPr>
          <w:rFonts w:ascii="Calibri" w:hAnsi="Calibri" w:cs="Calibri"/>
          <w:b/>
          <w:sz w:val="28"/>
          <w:szCs w:val="28"/>
          <w:u w:val="single"/>
        </w:rPr>
        <w:t xml:space="preserve"> </w:t>
      </w:r>
      <w:r w:rsidR="005D1743" w:rsidRPr="005F1D7B">
        <w:rPr>
          <w:rFonts w:ascii="Calibri" w:hAnsi="Calibri" w:cs="Calibri"/>
          <w:b/>
          <w:sz w:val="28"/>
          <w:szCs w:val="28"/>
          <w:u w:val="single"/>
        </w:rPr>
        <w:t>3/28/2010</w:t>
      </w:r>
      <w:r w:rsidRPr="005F1D7B">
        <w:rPr>
          <w:rFonts w:ascii="Calibri" w:hAnsi="Calibri" w:cs="Calibri"/>
          <w:b/>
          <w:sz w:val="28"/>
          <w:szCs w:val="28"/>
          <w:u w:val="single"/>
        </w:rPr>
        <w:t>)</w:t>
      </w:r>
    </w:p>
    <w:p w14:paraId="09D93D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E242DE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310 </w:t>
      </w:r>
      <w:proofErr w:type="gramStart"/>
      <w:r w:rsidRPr="005F1D7B">
        <w:rPr>
          <w:rFonts w:ascii="Calibri" w:hAnsi="Calibri" w:cs="Calibri"/>
          <w:b/>
          <w:sz w:val="28"/>
          <w:szCs w:val="28"/>
          <w:u w:val="single"/>
        </w:rPr>
        <w:t>GENERAL</w:t>
      </w:r>
      <w:proofErr w:type="gramEnd"/>
    </w:p>
    <w:p w14:paraId="7D0291C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F27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311 </w:t>
      </w:r>
      <w:r w:rsidRPr="005F1D7B">
        <w:rPr>
          <w:rFonts w:ascii="Calibri" w:hAnsi="Calibri" w:cs="Calibri"/>
          <w:b/>
          <w:sz w:val="28"/>
          <w:szCs w:val="28"/>
          <w:u w:val="single"/>
        </w:rPr>
        <w:t>Definition</w:t>
      </w:r>
    </w:p>
    <w:p w14:paraId="02AB15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4337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Representation allowances</w:t>
      </w:r>
      <w:r w:rsidRPr="005F1D7B">
        <w:rPr>
          <w:rFonts w:ascii="Calibri" w:hAnsi="Calibri" w:cs="Calibri"/>
          <w:b/>
          <w:sz w:val="28"/>
          <w:szCs w:val="28"/>
        </w:rPr>
        <w:t xml:space="preserve">" are allowances granted pursuant to Section 905 of the Foreign Service Act of 1980, or other acts providing allowances equal or </w:t>
      </w:r>
      <w:proofErr w:type="gramStart"/>
      <w:r w:rsidRPr="005F1D7B">
        <w:rPr>
          <w:rFonts w:ascii="Calibri" w:hAnsi="Calibri" w:cs="Calibri"/>
          <w:b/>
          <w:sz w:val="28"/>
          <w:szCs w:val="28"/>
        </w:rPr>
        <w:t>similar to</w:t>
      </w:r>
      <w:proofErr w:type="gramEnd"/>
      <w:r w:rsidRPr="005F1D7B">
        <w:rPr>
          <w:rFonts w:ascii="Calibri" w:hAnsi="Calibri" w:cs="Calibri"/>
          <w:b/>
          <w:sz w:val="28"/>
          <w:szCs w:val="28"/>
        </w:rPr>
        <w:t xml:space="preserve"> representation allowances provided for the Foreign Service under that section.  The allowances are for the purpose of furthering abroad the interests of the United States.</w:t>
      </w:r>
    </w:p>
    <w:p w14:paraId="3717AB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22232E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312 </w:t>
      </w:r>
      <w:r w:rsidRPr="005F1D7B">
        <w:rPr>
          <w:rFonts w:ascii="Calibri" w:hAnsi="Calibri" w:cs="Calibri"/>
          <w:b/>
          <w:sz w:val="28"/>
          <w:szCs w:val="28"/>
          <w:u w:val="single"/>
        </w:rPr>
        <w:t>Scope</w:t>
      </w:r>
    </w:p>
    <w:p w14:paraId="3AAF2B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6D2A34B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w:t>
      </w:r>
      <w:proofErr w:type="gramStart"/>
      <w:r w:rsidRPr="005F1D7B">
        <w:rPr>
          <w:rFonts w:ascii="Calibri" w:hAnsi="Calibri" w:cs="Calibri"/>
          <w:b/>
          <w:sz w:val="28"/>
          <w:szCs w:val="28"/>
        </w:rPr>
        <w:t>effected</w:t>
      </w:r>
      <w:proofErr w:type="gramEnd"/>
      <w:r w:rsidRPr="005F1D7B">
        <w:rPr>
          <w:rFonts w:ascii="Calibri" w:hAnsi="Calibri" w:cs="Calibri"/>
          <w:b/>
          <w:sz w:val="28"/>
          <w:szCs w:val="28"/>
        </w:rPr>
        <w:t xml:space="preserve"> or payment may be made on behalf of such employees for allowable items of expenditure.  To the maximum extent practicable, use shall be made of American products, including American wine.</w:t>
      </w:r>
    </w:p>
    <w:p w14:paraId="0735B0F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1D2D5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320 </w:t>
      </w:r>
      <w:r w:rsidRPr="005F1D7B">
        <w:rPr>
          <w:rFonts w:ascii="Calibri" w:hAnsi="Calibri" w:cs="Calibri"/>
          <w:b/>
          <w:sz w:val="28"/>
          <w:szCs w:val="28"/>
          <w:u w:val="single"/>
        </w:rPr>
        <w:t xml:space="preserve">ALLOWABLE ITEMS OF EXPENDITURE </w:t>
      </w:r>
      <w:r w:rsidRPr="005F1D7B">
        <w:rPr>
          <w:rFonts w:ascii="Calibri" w:hAnsi="Calibri" w:cs="Calibri"/>
          <w:b/>
          <w:sz w:val="28"/>
          <w:szCs w:val="28"/>
        </w:rPr>
        <w:t>(eff. 10/29/06 TL:SR-670)</w:t>
      </w:r>
    </w:p>
    <w:p w14:paraId="00449EC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38C1B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3810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a. entertainment of a protocol nature, such as that normally offered by the principal and high-ranking subordinate officers of the Foreign </w:t>
      </w:r>
      <w:r w:rsidRPr="005F1D7B">
        <w:rPr>
          <w:rFonts w:ascii="Calibri" w:hAnsi="Calibri" w:cs="Calibri"/>
          <w:b/>
          <w:sz w:val="28"/>
          <w:szCs w:val="28"/>
        </w:rPr>
        <w:lastRenderedPageBreak/>
        <w:t>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roofErr w:type="gramStart"/>
      <w:r w:rsidRPr="005F1D7B">
        <w:rPr>
          <w:rFonts w:ascii="Calibri" w:hAnsi="Calibri" w:cs="Calibri"/>
          <w:b/>
          <w:sz w:val="28"/>
          <w:szCs w:val="28"/>
        </w:rPr>
        <w:t>);</w:t>
      </w:r>
      <w:proofErr w:type="gramEnd"/>
    </w:p>
    <w:p w14:paraId="61D186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3435F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b. entertainment undertaken by employees to promote personal relationships necessary to the performance of their official </w:t>
      </w:r>
      <w:proofErr w:type="gramStart"/>
      <w:r w:rsidRPr="005F1D7B">
        <w:rPr>
          <w:rFonts w:ascii="Calibri" w:hAnsi="Calibri" w:cs="Calibri"/>
          <w:b/>
          <w:sz w:val="28"/>
          <w:szCs w:val="28"/>
        </w:rPr>
        <w:t>duties;</w:t>
      </w:r>
      <w:proofErr w:type="gramEnd"/>
    </w:p>
    <w:p w14:paraId="7406CB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BE87E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18CF3D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d. purchase of flowers, </w:t>
      </w:r>
      <w:proofErr w:type="gramStart"/>
      <w:r w:rsidRPr="005F1D7B">
        <w:rPr>
          <w:rFonts w:ascii="Calibri" w:hAnsi="Calibri" w:cs="Calibri"/>
          <w:b/>
          <w:sz w:val="28"/>
          <w:szCs w:val="28"/>
        </w:rPr>
        <w:t>wreaths</w:t>
      </w:r>
      <w:proofErr w:type="gramEnd"/>
      <w:r w:rsidRPr="005F1D7B">
        <w:rPr>
          <w:rFonts w:ascii="Calibri" w:hAnsi="Calibri" w:cs="Calibri"/>
          <w:b/>
          <w:sz w:val="28"/>
          <w:szCs w:val="28"/>
        </w:rPr>
        <w:t xml:space="preserve"> and similar tokens for presentation in accordance with local custom on appropriate occasions such as weddings, births or deaths of important personages.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C138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e. entertainment of members and employees of the Legislative and/or Judicial Branches of the United States Government, or other American citizens who are not employees of the Federal Government, including State and local officials and business </w:t>
      </w:r>
      <w:proofErr w:type="gramStart"/>
      <w:r w:rsidRPr="005F1D7B">
        <w:rPr>
          <w:rFonts w:ascii="Calibri" w:hAnsi="Calibri" w:cs="Calibri"/>
          <w:b/>
          <w:sz w:val="28"/>
          <w:szCs w:val="28"/>
        </w:rPr>
        <w:t>persons;</w:t>
      </w:r>
      <w:proofErr w:type="gramEnd"/>
    </w:p>
    <w:p w14:paraId="2BAB44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7148B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8CC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lastRenderedPageBreak/>
        <w:t xml:space="preserve">g. rental costs incurred for ceremonial dress required of staff accompanying an </w:t>
      </w:r>
      <w:proofErr w:type="gramStart"/>
      <w:r w:rsidRPr="005F1D7B">
        <w:rPr>
          <w:rFonts w:ascii="Calibri" w:hAnsi="Calibri" w:cs="Calibri"/>
          <w:b/>
          <w:sz w:val="28"/>
          <w:szCs w:val="28"/>
        </w:rPr>
        <w:t>Ambassador</w:t>
      </w:r>
      <w:proofErr w:type="gramEnd"/>
      <w:r w:rsidRPr="005F1D7B">
        <w:rPr>
          <w:rFonts w:ascii="Calibri" w:hAnsi="Calibri" w:cs="Calibri"/>
          <w:b/>
          <w:sz w:val="28"/>
          <w:szCs w:val="28"/>
        </w:rPr>
        <w:t xml:space="preserve"> in presenting his/her credentials to the head of state; rental costs incurred by Ambassadors, Deputy Chiefs of Mission and officers serving as Charge D’Affaires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roofErr w:type="gramStart"/>
      <w:r w:rsidRPr="005F1D7B">
        <w:rPr>
          <w:rFonts w:ascii="Calibri" w:hAnsi="Calibri" w:cs="Calibri"/>
          <w:b/>
          <w:sz w:val="28"/>
          <w:szCs w:val="28"/>
        </w:rPr>
        <w:t>);</w:t>
      </w:r>
      <w:proofErr w:type="gramEnd"/>
    </w:p>
    <w:p w14:paraId="0E263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6A5678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h. printing, engraving or purchase of invitations to official functions, seasonal greeting cards,</w:t>
      </w:r>
      <w:r w:rsidR="004171E8" w:rsidRPr="005F1D7B">
        <w:rPr>
          <w:rFonts w:ascii="Calibri" w:hAnsi="Calibri" w:cs="Calibri"/>
          <w:b/>
          <w:sz w:val="28"/>
          <w:szCs w:val="28"/>
        </w:rPr>
        <w:t xml:space="preserve"> </w:t>
      </w:r>
      <w:r w:rsidRPr="005F1D7B">
        <w:rPr>
          <w:rFonts w:ascii="Calibri" w:hAnsi="Calibri" w:cs="Calibri"/>
          <w:b/>
          <w:sz w:val="28"/>
          <w:szCs w:val="28"/>
        </w:rPr>
        <w:t>or other printing and engraving related to representation functions, where there exists agency authority for such printing and engraving (</w:t>
      </w:r>
      <w:proofErr w:type="gramStart"/>
      <w:r w:rsidRPr="005F1D7B">
        <w:rPr>
          <w:rFonts w:ascii="Calibri" w:hAnsi="Calibri" w:cs="Calibri"/>
          <w:b/>
          <w:sz w:val="28"/>
          <w:szCs w:val="28"/>
        </w:rPr>
        <w:t>e.g.</w:t>
      </w:r>
      <w:proofErr w:type="gramEnd"/>
      <w:r w:rsidRPr="005F1D7B">
        <w:rPr>
          <w:rFonts w:ascii="Calibri" w:hAnsi="Calibri" w:cs="Calibri"/>
          <w:b/>
          <w:sz w:val="28"/>
          <w:szCs w:val="28"/>
        </w:rPr>
        <w:t xml:space="preserve"> Department of State authority under 22 U.S.C. 2669(a)) (eff. 10/29/06 TL:SR-670); and</w:t>
      </w:r>
    </w:p>
    <w:p w14:paraId="1261C4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BC0CD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i. other representational expenses which the head of agency may authorize or approve as being of a type to promote the interests of the United States.</w:t>
      </w:r>
    </w:p>
    <w:p w14:paraId="3EA4C4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21D2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46D3E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330 </w:t>
      </w:r>
      <w:r w:rsidRPr="005F1D7B">
        <w:rPr>
          <w:rFonts w:ascii="Calibri" w:hAnsi="Calibri" w:cs="Calibri"/>
          <w:b/>
          <w:sz w:val="28"/>
          <w:szCs w:val="28"/>
          <w:u w:val="single"/>
        </w:rPr>
        <w:t>PROHIBITIONS</w:t>
      </w:r>
      <w:r w:rsidRPr="005F1D7B">
        <w:rPr>
          <w:rFonts w:ascii="Calibri" w:hAnsi="Calibri" w:cs="Calibri"/>
          <w:b/>
          <w:sz w:val="28"/>
          <w:szCs w:val="28"/>
        </w:rPr>
        <w:t xml:space="preserve"> (eff. 10/29/06 TL:SR-670)</w:t>
      </w:r>
    </w:p>
    <w:p w14:paraId="2DF35A0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D0E94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Representation allowances shall not be used for the following or similar purposes:</w:t>
      </w:r>
    </w:p>
    <w:p w14:paraId="4892078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36E16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a. hire, purchase, operation or repair of any passenger-carrying vehicle, including aircraft (31 U.S.C. 1343 and 1344</w:t>
      </w:r>
      <w:proofErr w:type="gramStart"/>
      <w:r w:rsidRPr="005F1D7B">
        <w:rPr>
          <w:rFonts w:ascii="Calibri" w:hAnsi="Calibri" w:cs="Calibri"/>
          <w:b/>
          <w:sz w:val="28"/>
          <w:szCs w:val="28"/>
        </w:rPr>
        <w:t>);</w:t>
      </w:r>
      <w:proofErr w:type="gramEnd"/>
    </w:p>
    <w:p w14:paraId="45727B8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F9794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b. membership fees or dues in any society, club, or association (5 U.S.C. 5946</w:t>
      </w:r>
      <w:proofErr w:type="gramStart"/>
      <w:r w:rsidRPr="005F1D7B">
        <w:rPr>
          <w:rFonts w:ascii="Calibri" w:hAnsi="Calibri" w:cs="Calibri"/>
          <w:b/>
          <w:sz w:val="28"/>
          <w:szCs w:val="28"/>
        </w:rPr>
        <w:t>);</w:t>
      </w:r>
      <w:proofErr w:type="gramEnd"/>
    </w:p>
    <w:p w14:paraId="24AD879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7383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lastRenderedPageBreak/>
        <w:t>c. compensation for cost of living, residence expenses, or for assignment under difficult environmental conditions (5 U.S.C. 5536</w:t>
      </w:r>
      <w:proofErr w:type="gramStart"/>
      <w:r w:rsidRPr="005F1D7B">
        <w:rPr>
          <w:rFonts w:ascii="Calibri" w:hAnsi="Calibri" w:cs="Calibri"/>
          <w:b/>
          <w:sz w:val="28"/>
          <w:szCs w:val="28"/>
        </w:rPr>
        <w:t>);</w:t>
      </w:r>
      <w:proofErr w:type="gramEnd"/>
    </w:p>
    <w:p w14:paraId="517495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873C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d. expenses of recreation and entertainment solely for employees of the Executive Branch of the United States Government and their families (5 U.S.C. 5536</w:t>
      </w:r>
      <w:proofErr w:type="gramStart"/>
      <w:r w:rsidRPr="005F1D7B">
        <w:rPr>
          <w:rFonts w:ascii="Calibri" w:hAnsi="Calibri" w:cs="Calibri"/>
          <w:b/>
          <w:sz w:val="28"/>
          <w:szCs w:val="28"/>
        </w:rPr>
        <w:t>);</w:t>
      </w:r>
      <w:proofErr w:type="gramEnd"/>
    </w:p>
    <w:p w14:paraId="5F2FF66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0D2F7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e. rental of formal wear for any occasion except as provided in Section 320g; and</w:t>
      </w:r>
    </w:p>
    <w:p w14:paraId="6AE340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2B41632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f. expenses incurred within the United States. (eff. 10/29/06 TL:SR-670)</w:t>
      </w:r>
    </w:p>
    <w:p w14:paraId="0684E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09CD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340 </w:t>
      </w:r>
      <w:r w:rsidRPr="005F1D7B">
        <w:rPr>
          <w:rFonts w:ascii="Calibri" w:hAnsi="Calibri" w:cs="Calibri"/>
          <w:b/>
          <w:sz w:val="28"/>
          <w:szCs w:val="28"/>
          <w:u w:val="single"/>
        </w:rPr>
        <w:t>PAYMENT</w:t>
      </w:r>
    </w:p>
    <w:p w14:paraId="771B207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99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341 </w:t>
      </w:r>
      <w:r w:rsidRPr="005F1D7B">
        <w:rPr>
          <w:rFonts w:ascii="Calibri" w:hAnsi="Calibri" w:cs="Calibri"/>
          <w:b/>
          <w:sz w:val="28"/>
          <w:szCs w:val="28"/>
          <w:u w:val="single"/>
        </w:rPr>
        <w:t>Vouchers</w:t>
      </w:r>
      <w:r w:rsidR="005D1743" w:rsidRPr="005F1D7B">
        <w:rPr>
          <w:rFonts w:ascii="Calibri" w:hAnsi="Calibri" w:cs="Calibri"/>
          <w:b/>
          <w:sz w:val="28"/>
          <w:szCs w:val="28"/>
          <w:u w:val="single"/>
        </w:rPr>
        <w:t xml:space="preserve"> (eff. 3/28/2010 TL:SR 730)</w:t>
      </w:r>
    </w:p>
    <w:p w14:paraId="785021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27EA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D0948E"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 xml:space="preserve">342 </w:t>
      </w:r>
      <w:r w:rsidRPr="005F1D7B">
        <w:rPr>
          <w:rFonts w:ascii="Calibri" w:hAnsi="Calibri" w:cs="Calibri"/>
          <w:b/>
          <w:sz w:val="28"/>
          <w:szCs w:val="28"/>
          <w:u w:val="single"/>
        </w:rPr>
        <w:t>Direct Payment to Suppliers (eff. 3/28/2010 TL:SR 730)</w:t>
      </w:r>
    </w:p>
    <w:p w14:paraId="4CDFC667"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p>
    <w:p w14:paraId="3FCB4DD0"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u w:val="single"/>
        </w:rPr>
      </w:pPr>
      <w:r w:rsidRPr="005F1D7B">
        <w:rPr>
          <w:rFonts w:ascii="Calibri" w:hAnsi="Calibri" w:cs="Calibri"/>
          <w:b/>
          <w:sz w:val="28"/>
          <w:szCs w:val="28"/>
        </w:rPr>
        <w:t xml:space="preserve">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w:t>
      </w:r>
      <w:r w:rsidRPr="005F1D7B">
        <w:rPr>
          <w:rFonts w:ascii="Calibri" w:hAnsi="Calibri" w:cs="Calibri"/>
          <w:b/>
          <w:sz w:val="28"/>
          <w:szCs w:val="28"/>
        </w:rPr>
        <w:lastRenderedPageBreak/>
        <w:t>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reimbursement, the use of procurement orders, such as blanket purchase agreements, with local vendors is encouraged.</w:t>
      </w:r>
    </w:p>
    <w:p w14:paraId="7574E9B8"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1372AC9"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343 Certification of Vouchers (eff. 3/28/2010 TL:SR 730)</w:t>
      </w:r>
    </w:p>
    <w:p w14:paraId="5C712D12"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p>
    <w:p w14:paraId="7CDAF363"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9CA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Vouchers for Entertainment</w:t>
      </w:r>
    </w:p>
    <w:p w14:paraId="4D5BF45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BA35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(1) type, purpose and location of </w:t>
      </w:r>
      <w:proofErr w:type="gramStart"/>
      <w:r w:rsidRPr="005F1D7B">
        <w:rPr>
          <w:rFonts w:ascii="Calibri" w:hAnsi="Calibri" w:cs="Calibri"/>
          <w:b/>
          <w:sz w:val="28"/>
          <w:szCs w:val="28"/>
        </w:rPr>
        <w:t>function;</w:t>
      </w:r>
      <w:proofErr w:type="gramEnd"/>
    </w:p>
    <w:p w14:paraId="11A925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210CC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(2) names and titles of American and foreign guests of honor; and</w:t>
      </w:r>
    </w:p>
    <w:p w14:paraId="01A858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24EBDA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 a brief description of the official business conducted when all guests are U.S. citizens as authorized in Section 320e above.</w:t>
      </w:r>
    </w:p>
    <w:p w14:paraId="11CFB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D14F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Vouchers for Representation other than Entertainment</w:t>
      </w:r>
    </w:p>
    <w:p w14:paraId="530B32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8EA95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 xml:space="preserve">(1) </w:t>
      </w:r>
      <w:proofErr w:type="gramStart"/>
      <w:r w:rsidRPr="005F1D7B">
        <w:rPr>
          <w:rFonts w:ascii="Calibri" w:hAnsi="Calibri" w:cs="Calibri"/>
          <w:b/>
          <w:sz w:val="28"/>
          <w:szCs w:val="28"/>
        </w:rPr>
        <w:t>occasion;</w:t>
      </w:r>
      <w:proofErr w:type="gramEnd"/>
    </w:p>
    <w:p w14:paraId="4F02BBB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
          <w:sz w:val="28"/>
          <w:szCs w:val="28"/>
        </w:rPr>
      </w:pPr>
    </w:p>
    <w:p w14:paraId="36E8C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(2) name and title of recipient or recipients; and</w:t>
      </w:r>
    </w:p>
    <w:p w14:paraId="1A68A99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p>
    <w:p w14:paraId="3C3EC2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w:t>
      </w:r>
      <w:r w:rsidRPr="005F1D7B">
        <w:rPr>
          <w:rFonts w:ascii="Calibri" w:hAnsi="Calibri" w:cs="Calibri"/>
          <w:b/>
          <w:sz w:val="28"/>
          <w:szCs w:val="28"/>
        </w:rPr>
        <w:tab/>
        <w:t>reason for expenditure.</w:t>
      </w:r>
    </w:p>
    <w:p w14:paraId="4EC8B2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87C39F" w14:textId="77777777" w:rsidR="003E3947" w:rsidRPr="005F1D7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344 </w:t>
      </w:r>
      <w:r w:rsidR="003E3947" w:rsidRPr="005F1D7B">
        <w:rPr>
          <w:rFonts w:ascii="Calibri" w:hAnsi="Calibri" w:cs="Calibri"/>
          <w:b/>
          <w:sz w:val="28"/>
          <w:szCs w:val="28"/>
          <w:u w:val="single"/>
        </w:rPr>
        <w:t>Receipts</w:t>
      </w:r>
      <w:r w:rsidRPr="005F1D7B">
        <w:rPr>
          <w:rFonts w:ascii="Calibri" w:hAnsi="Calibri" w:cs="Calibri"/>
          <w:b/>
          <w:sz w:val="28"/>
          <w:szCs w:val="28"/>
          <w:u w:val="single"/>
        </w:rPr>
        <w:t xml:space="preserve"> for Reimbursement to Employee (eff. 3/28/2010 TL:SR 730)</w:t>
      </w:r>
    </w:p>
    <w:p w14:paraId="67685C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A67F53" w14:textId="77777777" w:rsidR="003E3947" w:rsidRPr="005F1D7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lastRenderedPageBreak/>
        <w:t>Evidence of expenditure will be supplied for each expenditure of $75 or more for any single occasion.  Expenditures must be supported by receipt, copy of canceled check, credit card charges, admission ticket stub or other similar physical means.  For each expenditure of less than $75 the employee's certification will be sufficient when it is impracticable to obtain a receipt.</w:t>
      </w:r>
    </w:p>
    <w:p w14:paraId="736F68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sectPr w:rsidR="003E3947" w:rsidRPr="005F1D7B" w:rsidSect="00C04DD1">
          <w:headerReference w:type="default" r:id="rId64"/>
          <w:pgSz w:w="12240" w:h="15840" w:code="1"/>
          <w:pgMar w:top="1440" w:right="1800" w:bottom="1440" w:left="1440" w:header="720" w:footer="720" w:gutter="0"/>
          <w:cols w:space="720"/>
        </w:sectPr>
      </w:pPr>
    </w:p>
    <w:p w14:paraId="1411455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u w:val="single"/>
        </w:rPr>
        <w:lastRenderedPageBreak/>
        <w:t>OFFICIAL RESIDENCE EXPENSES (Last updated 7/22/2007)</w:t>
      </w:r>
    </w:p>
    <w:p w14:paraId="759D129C" w14:textId="77777777" w:rsidR="003E3947" w:rsidRPr="005F1D7B" w:rsidRDefault="003E3947" w:rsidP="003E3947">
      <w:pPr>
        <w:pStyle w:val="Heading6"/>
        <w:rPr>
          <w:rStyle w:val="Typewriter"/>
          <w:rFonts w:ascii="Calibri" w:hAnsi="Calibri" w:cs="Calibri"/>
          <w:b w:val="0"/>
          <w:sz w:val="28"/>
          <w:szCs w:val="28"/>
        </w:rPr>
      </w:pPr>
    </w:p>
    <w:p w14:paraId="25DFD0E0"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 xml:space="preserve">410 </w:t>
      </w:r>
      <w:proofErr w:type="gramStart"/>
      <w:r w:rsidRPr="005F1D7B">
        <w:rPr>
          <w:rStyle w:val="Typewriter"/>
          <w:rFonts w:ascii="Calibri" w:hAnsi="Calibri" w:cs="Calibri"/>
          <w:b/>
          <w:sz w:val="28"/>
          <w:szCs w:val="28"/>
        </w:rPr>
        <w:t>DESCRIPTION</w:t>
      </w:r>
      <w:proofErr w:type="gramEnd"/>
    </w:p>
    <w:p w14:paraId="165CF1ED"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6B9CEB1"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411 </w:t>
      </w:r>
      <w:r w:rsidRPr="005F1D7B">
        <w:rPr>
          <w:rStyle w:val="Typewriter"/>
          <w:rFonts w:ascii="Calibri" w:hAnsi="Calibri" w:cs="Calibri"/>
          <w:b/>
          <w:sz w:val="28"/>
          <w:szCs w:val="28"/>
          <w:u w:val="single"/>
        </w:rPr>
        <w:t>Definitions</w:t>
      </w:r>
    </w:p>
    <w:p w14:paraId="213B1B9E"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39F4287" w14:textId="77777777" w:rsidR="003E3947" w:rsidRPr="005F1D7B" w:rsidRDefault="003E3947" w:rsidP="003E3947">
      <w:pPr>
        <w:ind w:left="1612" w:hanging="374"/>
        <w:rPr>
          <w:rStyle w:val="Typewriter"/>
          <w:rFonts w:ascii="Calibri" w:hAnsi="Calibri" w:cs="Calibri"/>
          <w:b/>
          <w:sz w:val="28"/>
          <w:szCs w:val="28"/>
        </w:rPr>
      </w:pPr>
      <w:r w:rsidRPr="005F1D7B">
        <w:rPr>
          <w:rStyle w:val="Typewriter"/>
          <w:rFonts w:ascii="Calibri" w:hAnsi="Calibri" w:cs="Calibri"/>
          <w:b/>
          <w:sz w:val="28"/>
          <w:szCs w:val="28"/>
        </w:rPr>
        <w:t xml:space="preserve">a. </w:t>
      </w:r>
      <w:r w:rsidRPr="005F1D7B">
        <w:rPr>
          <w:rStyle w:val="Typewriter"/>
          <w:rFonts w:ascii="Calibri" w:hAnsi="Calibri" w:cs="Calibri"/>
          <w:b/>
          <w:sz w:val="28"/>
          <w:szCs w:val="28"/>
          <w:u w:val="single"/>
        </w:rPr>
        <w:t>"Principal representative"</w:t>
      </w:r>
      <w:r w:rsidRPr="005F1D7B">
        <w:rPr>
          <w:rStyle w:val="Typewriter"/>
          <w:rFonts w:ascii="Calibri" w:hAnsi="Calibri" w:cs="Calibri"/>
          <w:b/>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his/her official residence.</w:t>
      </w:r>
    </w:p>
    <w:p w14:paraId="3FC835D8" w14:textId="77777777" w:rsidR="003E3947" w:rsidRPr="005F1D7B" w:rsidRDefault="003E3947" w:rsidP="003E3947">
      <w:pPr>
        <w:rPr>
          <w:rFonts w:ascii="Calibri" w:hAnsi="Calibri" w:cs="Calibri"/>
          <w:sz w:val="28"/>
          <w:szCs w:val="28"/>
        </w:rPr>
      </w:pPr>
    </w:p>
    <w:p w14:paraId="7EC68298" w14:textId="77777777" w:rsidR="003E3947" w:rsidRPr="005F1D7B" w:rsidRDefault="003E3947" w:rsidP="003E3947">
      <w:pPr>
        <w:ind w:left="1612" w:hanging="374"/>
        <w:rPr>
          <w:rFonts w:ascii="Calibri" w:hAnsi="Calibri" w:cs="Calibri"/>
          <w:sz w:val="28"/>
          <w:szCs w:val="28"/>
        </w:rPr>
      </w:pPr>
      <w:r w:rsidRPr="005F1D7B">
        <w:rPr>
          <w:rStyle w:val="Typewriter"/>
          <w:rFonts w:ascii="Calibri" w:hAnsi="Calibri" w:cs="Calibri"/>
          <w:b/>
          <w:sz w:val="28"/>
          <w:szCs w:val="28"/>
        </w:rPr>
        <w:t xml:space="preserve">b. </w:t>
      </w:r>
      <w:r w:rsidRPr="005F1D7B">
        <w:rPr>
          <w:rStyle w:val="Typewriter"/>
          <w:rFonts w:ascii="Calibri" w:hAnsi="Calibri" w:cs="Calibri"/>
          <w:b/>
          <w:sz w:val="28"/>
          <w:szCs w:val="28"/>
          <w:u w:val="single"/>
        </w:rPr>
        <w:t>"Official residence"</w:t>
      </w:r>
      <w:r w:rsidRPr="005F1D7B">
        <w:rPr>
          <w:rStyle w:val="Typewriter"/>
          <w:rFonts w:ascii="Calibri" w:hAnsi="Calibri" w:cs="Calibri"/>
          <w:b/>
          <w:sz w:val="28"/>
          <w:szCs w:val="28"/>
        </w:rPr>
        <w:t xml:space="preserve"> means the residence designated by the head of agency for occupancy by a principal representative of an agency. The term "official residence" includes the building and grounds:</w:t>
      </w:r>
      <w:r w:rsidRPr="005F1D7B">
        <w:rPr>
          <w:rFonts w:ascii="Calibri" w:hAnsi="Calibri" w:cs="Calibri"/>
          <w:sz w:val="28"/>
          <w:szCs w:val="28"/>
        </w:rPr>
        <w:t xml:space="preserve"> </w:t>
      </w:r>
    </w:p>
    <w:p w14:paraId="208D0D56" w14:textId="77777777" w:rsidR="003E3947" w:rsidRPr="005F1D7B" w:rsidRDefault="003E3947" w:rsidP="003E3947">
      <w:pPr>
        <w:rPr>
          <w:rFonts w:ascii="Calibri" w:hAnsi="Calibri" w:cs="Calibri"/>
          <w:sz w:val="28"/>
          <w:szCs w:val="28"/>
        </w:rPr>
      </w:pPr>
    </w:p>
    <w:p w14:paraId="5E45697E"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(1) purchased or leased by the Government and assigned to a principal representative; or</w:t>
      </w:r>
      <w:r w:rsidRPr="005F1D7B">
        <w:rPr>
          <w:rFonts w:ascii="Calibri" w:hAnsi="Calibri" w:cs="Calibri"/>
          <w:sz w:val="28"/>
          <w:szCs w:val="28"/>
        </w:rPr>
        <w:t xml:space="preserve"> </w:t>
      </w:r>
    </w:p>
    <w:p w14:paraId="27ECEB07" w14:textId="77777777" w:rsidR="003E3947" w:rsidRPr="005F1D7B" w:rsidRDefault="003E3947" w:rsidP="003E3947">
      <w:pPr>
        <w:ind w:left="576"/>
        <w:rPr>
          <w:rStyle w:val="Typewriter"/>
          <w:rFonts w:ascii="Calibri" w:hAnsi="Calibri" w:cs="Calibri"/>
          <w:b/>
          <w:sz w:val="28"/>
          <w:szCs w:val="28"/>
        </w:rPr>
      </w:pPr>
    </w:p>
    <w:p w14:paraId="470146BB"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(2) leased or owned by a principal representative, or by a member of his/her family, and occupied by the principal representative as his/her residence.</w:t>
      </w:r>
      <w:r w:rsidRPr="005F1D7B">
        <w:rPr>
          <w:rFonts w:ascii="Calibri" w:hAnsi="Calibri" w:cs="Calibri"/>
          <w:sz w:val="28"/>
          <w:szCs w:val="28"/>
        </w:rPr>
        <w:t xml:space="preserve"> </w:t>
      </w:r>
    </w:p>
    <w:p w14:paraId="17034FF3" w14:textId="77777777" w:rsidR="003E3947" w:rsidRPr="005F1D7B" w:rsidRDefault="003E3947" w:rsidP="003E3947">
      <w:pPr>
        <w:ind w:left="202"/>
        <w:rPr>
          <w:rFonts w:ascii="Calibri" w:hAnsi="Calibri" w:cs="Calibri"/>
          <w:sz w:val="28"/>
          <w:szCs w:val="28"/>
        </w:rPr>
      </w:pPr>
    </w:p>
    <w:p w14:paraId="751ED2D9"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c. </w:t>
      </w:r>
      <w:r w:rsidRPr="005F1D7B">
        <w:rPr>
          <w:rStyle w:val="Typewriter"/>
          <w:rFonts w:ascii="Calibri" w:hAnsi="Calibri" w:cs="Calibri"/>
          <w:b/>
          <w:sz w:val="28"/>
          <w:szCs w:val="28"/>
          <w:u w:val="single"/>
        </w:rPr>
        <w:t>"Official residence expenses"</w:t>
      </w:r>
      <w:r w:rsidRPr="005F1D7B">
        <w:rPr>
          <w:rStyle w:val="Typewriter"/>
          <w:rFonts w:ascii="Calibri" w:hAnsi="Calibri" w:cs="Calibri"/>
          <w:b/>
          <w:sz w:val="28"/>
          <w:szCs w:val="28"/>
        </w:rPr>
        <w:t xml:space="preserve"> means those unusual expenses that a principal representative is obliged to incur in the operation and maintenance of a suitable official residence. These expenses must be in excess of the usual </w:t>
      </w:r>
      <w:proofErr w:type="gramStart"/>
      <w:r w:rsidRPr="005F1D7B">
        <w:rPr>
          <w:rStyle w:val="Typewriter"/>
          <w:rFonts w:ascii="Calibri" w:hAnsi="Calibri" w:cs="Calibri"/>
          <w:b/>
          <w:sz w:val="28"/>
          <w:szCs w:val="28"/>
        </w:rPr>
        <w:t>expenses</w:t>
      </w:r>
      <w:proofErr w:type="gramEnd"/>
      <w:r w:rsidRPr="005F1D7B">
        <w:rPr>
          <w:rStyle w:val="Typewriter"/>
          <w:rFonts w:ascii="Calibri" w:hAnsi="Calibri" w:cs="Calibri"/>
          <w:b/>
          <w:sz w:val="28"/>
          <w:szCs w:val="28"/>
        </w:rPr>
        <w:t xml:space="preserve"> incident to the operation and maintenance of the residence he/she would occupy if he/she were serving at the post in any other capacity.</w:t>
      </w:r>
      <w:r w:rsidRPr="005F1D7B">
        <w:rPr>
          <w:rFonts w:ascii="Calibri" w:hAnsi="Calibri" w:cs="Calibri"/>
          <w:sz w:val="28"/>
          <w:szCs w:val="28"/>
        </w:rPr>
        <w:t xml:space="preserve"> </w:t>
      </w:r>
    </w:p>
    <w:p w14:paraId="3A8BCA2A" w14:textId="77777777" w:rsidR="003E3947" w:rsidRPr="005F1D7B" w:rsidRDefault="003E3947" w:rsidP="003E3947">
      <w:pPr>
        <w:ind w:left="202"/>
        <w:rPr>
          <w:rFonts w:ascii="Calibri" w:hAnsi="Calibri" w:cs="Calibri"/>
          <w:sz w:val="28"/>
          <w:szCs w:val="28"/>
        </w:rPr>
      </w:pPr>
    </w:p>
    <w:p w14:paraId="1FD78680"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d. </w:t>
      </w:r>
      <w:r w:rsidRPr="005F1D7B">
        <w:rPr>
          <w:rStyle w:val="Typewriter"/>
          <w:rFonts w:ascii="Calibri" w:hAnsi="Calibri" w:cs="Calibri"/>
          <w:b/>
          <w:sz w:val="28"/>
          <w:szCs w:val="28"/>
          <w:u w:val="single"/>
        </w:rPr>
        <w:t>"Household staff"</w:t>
      </w:r>
      <w:r w:rsidRPr="005F1D7B">
        <w:rPr>
          <w:rStyle w:val="Typewriter"/>
          <w:rFonts w:ascii="Calibri" w:hAnsi="Calibri" w:cs="Calibri"/>
          <w:b/>
          <w:sz w:val="28"/>
          <w:szCs w:val="28"/>
        </w:rPr>
        <w:t xml:space="preserve"> means a person employed to perform household duties at the official residence.</w:t>
      </w:r>
      <w:r w:rsidRPr="005F1D7B">
        <w:rPr>
          <w:rFonts w:ascii="Calibri" w:hAnsi="Calibri" w:cs="Calibri"/>
          <w:sz w:val="28"/>
          <w:szCs w:val="28"/>
        </w:rPr>
        <w:t xml:space="preserve"> </w:t>
      </w:r>
    </w:p>
    <w:p w14:paraId="2A4F9CCA" w14:textId="77777777" w:rsidR="003E3947" w:rsidRPr="005F1D7B" w:rsidRDefault="003E3947" w:rsidP="003E3947">
      <w:pPr>
        <w:ind w:left="202"/>
        <w:rPr>
          <w:rFonts w:ascii="Calibri" w:hAnsi="Calibri" w:cs="Calibri"/>
          <w:sz w:val="28"/>
          <w:szCs w:val="28"/>
        </w:rPr>
      </w:pPr>
    </w:p>
    <w:p w14:paraId="4B3EC561"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lastRenderedPageBreak/>
        <w:t xml:space="preserve">e. </w:t>
      </w:r>
      <w:r w:rsidRPr="005F1D7B">
        <w:rPr>
          <w:rStyle w:val="Typewriter"/>
          <w:rFonts w:ascii="Calibri" w:hAnsi="Calibri" w:cs="Calibri"/>
          <w:b/>
          <w:sz w:val="28"/>
          <w:szCs w:val="28"/>
          <w:u w:val="single"/>
        </w:rPr>
        <w:t>"Staff’s maintenance"</w:t>
      </w:r>
      <w:r w:rsidRPr="005F1D7B">
        <w:rPr>
          <w:rStyle w:val="Typewriter"/>
          <w:rFonts w:ascii="Calibri" w:hAnsi="Calibri" w:cs="Calibri"/>
          <w:b/>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necessary training described in Section 451 also </w:t>
      </w:r>
      <w:proofErr w:type="gramStart"/>
      <w:r w:rsidRPr="005F1D7B">
        <w:rPr>
          <w:rStyle w:val="Typewriter"/>
          <w:rFonts w:ascii="Calibri" w:hAnsi="Calibri" w:cs="Calibri"/>
          <w:b/>
          <w:sz w:val="28"/>
          <w:szCs w:val="28"/>
        </w:rPr>
        <w:t>are considered to be</w:t>
      </w:r>
      <w:proofErr w:type="gramEnd"/>
      <w:r w:rsidRPr="005F1D7B">
        <w:rPr>
          <w:rStyle w:val="Typewriter"/>
          <w:rFonts w:ascii="Calibri" w:hAnsi="Calibri" w:cs="Calibri"/>
          <w:b/>
          <w:sz w:val="28"/>
          <w:szCs w:val="28"/>
        </w:rPr>
        <w:t xml:space="preserve"> a part of staff’s maintenance.</w:t>
      </w:r>
      <w:r w:rsidRPr="005F1D7B">
        <w:rPr>
          <w:rFonts w:ascii="Calibri" w:hAnsi="Calibri" w:cs="Calibri"/>
          <w:sz w:val="28"/>
          <w:szCs w:val="28"/>
        </w:rPr>
        <w:t xml:space="preserve"> </w:t>
      </w:r>
    </w:p>
    <w:p w14:paraId="4226E577" w14:textId="77777777" w:rsidR="003E3947" w:rsidRPr="005F1D7B" w:rsidRDefault="003E3947" w:rsidP="003E3947">
      <w:pPr>
        <w:rPr>
          <w:rStyle w:val="Typewriter"/>
          <w:rFonts w:ascii="Calibri" w:hAnsi="Calibri" w:cs="Calibri"/>
          <w:b/>
          <w:sz w:val="28"/>
          <w:szCs w:val="28"/>
        </w:rPr>
      </w:pPr>
    </w:p>
    <w:p w14:paraId="693DEE27"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412 </w:t>
      </w:r>
      <w:r w:rsidRPr="005F1D7B">
        <w:rPr>
          <w:rStyle w:val="Typewriter"/>
          <w:rFonts w:ascii="Calibri" w:hAnsi="Calibri" w:cs="Calibri"/>
          <w:b/>
          <w:sz w:val="28"/>
          <w:szCs w:val="28"/>
          <w:u w:val="single"/>
        </w:rPr>
        <w:t>Scope</w:t>
      </w:r>
    </w:p>
    <w:p w14:paraId="07E64BE7" w14:textId="77777777" w:rsidR="003E3947" w:rsidRPr="005F1D7B" w:rsidRDefault="003E3947" w:rsidP="003E3947">
      <w:pPr>
        <w:ind w:left="432"/>
        <w:rPr>
          <w:rStyle w:val="Typewriter"/>
          <w:rFonts w:ascii="Calibri" w:hAnsi="Calibri" w:cs="Calibri"/>
          <w:b/>
          <w:sz w:val="28"/>
          <w:szCs w:val="28"/>
        </w:rPr>
      </w:pPr>
    </w:p>
    <w:p w14:paraId="28FA8874"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 xml:space="preserve">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his/her return or the arrival of his/her successor. Payment of official residence expenses should not </w:t>
      </w:r>
      <w:proofErr w:type="gramStart"/>
      <w:r w:rsidRPr="005F1D7B">
        <w:rPr>
          <w:rStyle w:val="Typewriter"/>
          <w:rFonts w:ascii="Calibri" w:hAnsi="Calibri" w:cs="Calibri"/>
          <w:b/>
          <w:sz w:val="28"/>
          <w:szCs w:val="28"/>
        </w:rPr>
        <w:t>be considered to be</w:t>
      </w:r>
      <w:proofErr w:type="gramEnd"/>
      <w:r w:rsidRPr="005F1D7B">
        <w:rPr>
          <w:rStyle w:val="Typewriter"/>
          <w:rFonts w:ascii="Calibri" w:hAnsi="Calibri" w:cs="Calibri"/>
          <w:b/>
          <w:sz w:val="28"/>
          <w:szCs w:val="28"/>
        </w:rPr>
        <w:t xml:space="preserve"> a gratuity, allowance, or other emolument.</w:t>
      </w:r>
      <w:r w:rsidRPr="005F1D7B">
        <w:rPr>
          <w:rFonts w:ascii="Calibri" w:hAnsi="Calibri" w:cs="Calibri"/>
          <w:sz w:val="28"/>
          <w:szCs w:val="28"/>
        </w:rPr>
        <w:t xml:space="preserve"> </w:t>
      </w:r>
    </w:p>
    <w:p w14:paraId="2E519213" w14:textId="77777777" w:rsidR="003E3947" w:rsidRPr="005F1D7B" w:rsidRDefault="003E3947" w:rsidP="003E3947">
      <w:pPr>
        <w:rPr>
          <w:rFonts w:ascii="Calibri" w:hAnsi="Calibri" w:cs="Calibri"/>
          <w:sz w:val="28"/>
          <w:szCs w:val="28"/>
        </w:rPr>
      </w:pPr>
    </w:p>
    <w:p w14:paraId="0A5DA4C5"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 xml:space="preserve">420 </w:t>
      </w:r>
      <w:r w:rsidRPr="005F1D7B">
        <w:rPr>
          <w:rStyle w:val="Typewriter"/>
          <w:rFonts w:ascii="Calibri" w:hAnsi="Calibri" w:cs="Calibri"/>
          <w:b/>
          <w:sz w:val="28"/>
          <w:szCs w:val="28"/>
          <w:u w:val="single"/>
        </w:rPr>
        <w:t>DESIGNATIONS</w:t>
      </w:r>
    </w:p>
    <w:p w14:paraId="4586C014" w14:textId="77777777" w:rsidR="003E3947" w:rsidRPr="005F1D7B" w:rsidRDefault="003E3947" w:rsidP="003E3947">
      <w:pPr>
        <w:ind w:left="432"/>
        <w:rPr>
          <w:rFonts w:ascii="Calibri" w:hAnsi="Calibri" w:cs="Calibri"/>
          <w:sz w:val="28"/>
          <w:szCs w:val="28"/>
        </w:rPr>
      </w:pPr>
      <w:r w:rsidRPr="005F1D7B">
        <w:rPr>
          <w:rFonts w:ascii="Calibri" w:hAnsi="Calibri" w:cs="Calibri"/>
          <w:sz w:val="28"/>
          <w:szCs w:val="28"/>
        </w:rPr>
        <w:t xml:space="preserve"> </w:t>
      </w:r>
    </w:p>
    <w:p w14:paraId="5D83A70A"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421 </w:t>
      </w:r>
      <w:r w:rsidRPr="005F1D7B">
        <w:rPr>
          <w:rStyle w:val="Typewriter"/>
          <w:rFonts w:ascii="Calibri" w:hAnsi="Calibri" w:cs="Calibri"/>
          <w:b/>
          <w:sz w:val="28"/>
          <w:szCs w:val="28"/>
          <w:u w:val="single"/>
        </w:rPr>
        <w:t>Designation of Principal Representatives</w:t>
      </w:r>
      <w:r w:rsidRPr="005F1D7B">
        <w:rPr>
          <w:rFonts w:ascii="Calibri" w:hAnsi="Calibri" w:cs="Calibri"/>
          <w:sz w:val="28"/>
          <w:szCs w:val="28"/>
        </w:rPr>
        <w:t xml:space="preserve"> </w:t>
      </w:r>
    </w:p>
    <w:p w14:paraId="1EAC1A6E" w14:textId="77777777" w:rsidR="003E3947" w:rsidRPr="005F1D7B" w:rsidRDefault="003E3947" w:rsidP="003E3947">
      <w:pPr>
        <w:ind w:left="864"/>
        <w:rPr>
          <w:rStyle w:val="Typewriter"/>
          <w:rFonts w:ascii="Calibri" w:hAnsi="Calibri" w:cs="Calibri"/>
          <w:b/>
          <w:sz w:val="28"/>
          <w:szCs w:val="28"/>
        </w:rPr>
      </w:pPr>
    </w:p>
    <w:p w14:paraId="4B7EA1BC"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Secretary of State will designate the positions whose incumbents shall be considered principal representatives for the purpose of this chapter.</w:t>
      </w:r>
      <w:r w:rsidRPr="005F1D7B">
        <w:rPr>
          <w:rFonts w:ascii="Calibri" w:hAnsi="Calibri" w:cs="Calibri"/>
          <w:sz w:val="28"/>
          <w:szCs w:val="28"/>
        </w:rPr>
        <w:t xml:space="preserve"> </w:t>
      </w:r>
    </w:p>
    <w:p w14:paraId="540F96D7" w14:textId="77777777" w:rsidR="003E3947" w:rsidRPr="005F1D7B" w:rsidRDefault="003E3947" w:rsidP="003E3947">
      <w:pPr>
        <w:rPr>
          <w:rStyle w:val="Typewriter"/>
          <w:rFonts w:ascii="Calibri" w:hAnsi="Calibri" w:cs="Calibri"/>
          <w:b/>
          <w:sz w:val="28"/>
          <w:szCs w:val="28"/>
        </w:rPr>
      </w:pPr>
    </w:p>
    <w:p w14:paraId="751AA55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422 </w:t>
      </w:r>
      <w:r w:rsidRPr="005F1D7B">
        <w:rPr>
          <w:rStyle w:val="Typewriter"/>
          <w:rFonts w:ascii="Calibri" w:hAnsi="Calibri" w:cs="Calibri"/>
          <w:b/>
          <w:sz w:val="28"/>
          <w:szCs w:val="28"/>
          <w:u w:val="single"/>
        </w:rPr>
        <w:t>Designation of Official Residences</w:t>
      </w:r>
      <w:r w:rsidRPr="005F1D7B">
        <w:rPr>
          <w:rFonts w:ascii="Calibri" w:hAnsi="Calibri" w:cs="Calibri"/>
          <w:sz w:val="28"/>
          <w:szCs w:val="28"/>
        </w:rPr>
        <w:t xml:space="preserve"> </w:t>
      </w:r>
    </w:p>
    <w:p w14:paraId="1A47239A" w14:textId="77777777" w:rsidR="003E3947" w:rsidRPr="005F1D7B" w:rsidRDefault="003E3947" w:rsidP="003E3947">
      <w:pPr>
        <w:ind w:left="864"/>
        <w:rPr>
          <w:rStyle w:val="Typewriter"/>
          <w:rFonts w:ascii="Calibri" w:hAnsi="Calibri" w:cs="Calibri"/>
          <w:b/>
          <w:sz w:val="28"/>
          <w:szCs w:val="28"/>
        </w:rPr>
      </w:pPr>
    </w:p>
    <w:p w14:paraId="362D889D"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lastRenderedPageBreak/>
        <w:t xml:space="preserve">The head of agency shall determine which residences at a post shall be considered as official residences for occupancy by principal representatives. When a principal representative is expected to be absent from his/her post for a period </w:t>
      </w:r>
      <w:proofErr w:type="gramStart"/>
      <w:r w:rsidRPr="005F1D7B">
        <w:rPr>
          <w:rStyle w:val="Typewriter"/>
          <w:rFonts w:ascii="Calibri" w:hAnsi="Calibri" w:cs="Calibri"/>
          <w:b/>
          <w:sz w:val="28"/>
          <w:szCs w:val="28"/>
        </w:rPr>
        <w:t>in excess of</w:t>
      </w:r>
      <w:proofErr w:type="gramEnd"/>
      <w:r w:rsidRPr="005F1D7B">
        <w:rPr>
          <w:rStyle w:val="Typewriter"/>
          <w:rFonts w:ascii="Calibri" w:hAnsi="Calibri" w:cs="Calibri"/>
          <w:b/>
          <w:sz w:val="28"/>
          <w:szCs w:val="28"/>
        </w:rPr>
        <w:t xml:space="preserve"> 30 consecutive calendar days, the head of agency may, in addition, designate as a temporary official residence the residence of the employee acting for the principal representative.</w:t>
      </w:r>
      <w:r w:rsidRPr="005F1D7B">
        <w:rPr>
          <w:rFonts w:ascii="Calibri" w:hAnsi="Calibri" w:cs="Calibri"/>
          <w:sz w:val="28"/>
          <w:szCs w:val="28"/>
        </w:rPr>
        <w:t xml:space="preserve"> </w:t>
      </w:r>
    </w:p>
    <w:p w14:paraId="0BDEB552" w14:textId="77777777" w:rsidR="003E3947" w:rsidRPr="005F1D7B" w:rsidRDefault="003E3947" w:rsidP="003E3947">
      <w:pPr>
        <w:rPr>
          <w:rStyle w:val="Typewriter"/>
          <w:rFonts w:ascii="Calibri" w:hAnsi="Calibri" w:cs="Calibri"/>
          <w:b/>
          <w:sz w:val="28"/>
          <w:szCs w:val="28"/>
        </w:rPr>
      </w:pPr>
    </w:p>
    <w:p w14:paraId="79DECCCC" w14:textId="77777777" w:rsidR="003E3947" w:rsidRPr="005F1D7B" w:rsidRDefault="003E3947" w:rsidP="003E3947">
      <w:pPr>
        <w:rPr>
          <w:rStyle w:val="Typewriter"/>
          <w:rFonts w:ascii="Calibri" w:hAnsi="Calibri" w:cs="Calibri"/>
          <w:b/>
          <w:sz w:val="28"/>
          <w:szCs w:val="28"/>
        </w:rPr>
      </w:pPr>
    </w:p>
    <w:p w14:paraId="7363AF48"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430 </w:t>
      </w:r>
      <w:r w:rsidRPr="005F1D7B">
        <w:rPr>
          <w:rStyle w:val="Typewriter"/>
          <w:rFonts w:ascii="Calibri" w:hAnsi="Calibri" w:cs="Calibri"/>
          <w:b/>
          <w:sz w:val="28"/>
          <w:szCs w:val="28"/>
          <w:u w:val="single"/>
        </w:rPr>
        <w:t>OFFICIAL RESIDENCE EXPENSES DURING ABSENCE OF PRINCIPAL REPRESENTATIVE</w:t>
      </w:r>
      <w:r w:rsidRPr="005F1D7B">
        <w:rPr>
          <w:rFonts w:ascii="Calibri" w:hAnsi="Calibri" w:cs="Calibri"/>
          <w:sz w:val="28"/>
          <w:szCs w:val="28"/>
        </w:rPr>
        <w:t xml:space="preserve"> </w:t>
      </w:r>
    </w:p>
    <w:p w14:paraId="5248630D" w14:textId="77777777" w:rsidR="003E3947" w:rsidRPr="005F1D7B" w:rsidRDefault="003E3947" w:rsidP="003E3947">
      <w:pPr>
        <w:rPr>
          <w:rFonts w:ascii="Calibri" w:hAnsi="Calibri" w:cs="Calibri"/>
          <w:sz w:val="28"/>
          <w:szCs w:val="28"/>
        </w:rPr>
      </w:pPr>
    </w:p>
    <w:p w14:paraId="3E0CDA57"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Unusual expenses defined in Section 411c which are incurred in the following circumstances may be charged as official residence expenses in accordance with provisions of Sections 440 and 450 when pertinent:</w:t>
      </w:r>
      <w:r w:rsidRPr="005F1D7B">
        <w:rPr>
          <w:rFonts w:ascii="Calibri" w:hAnsi="Calibri" w:cs="Calibri"/>
          <w:sz w:val="28"/>
          <w:szCs w:val="28"/>
        </w:rPr>
        <w:t xml:space="preserve"> </w:t>
      </w:r>
    </w:p>
    <w:p w14:paraId="0E2115AC" w14:textId="77777777" w:rsidR="003E3947" w:rsidRPr="005F1D7B" w:rsidRDefault="003E3947" w:rsidP="003E3947">
      <w:pPr>
        <w:rPr>
          <w:rStyle w:val="Typewriter"/>
          <w:rFonts w:ascii="Calibri" w:hAnsi="Calibri" w:cs="Calibri"/>
          <w:b/>
          <w:sz w:val="28"/>
          <w:szCs w:val="28"/>
        </w:rPr>
      </w:pPr>
    </w:p>
    <w:p w14:paraId="264927B3"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5F1D7B">
        <w:rPr>
          <w:rFonts w:ascii="Calibri" w:hAnsi="Calibri" w:cs="Calibri"/>
          <w:sz w:val="28"/>
          <w:szCs w:val="28"/>
        </w:rPr>
        <w:t xml:space="preserve"> </w:t>
      </w:r>
    </w:p>
    <w:p w14:paraId="5F84CB0D" w14:textId="77777777" w:rsidR="003E3947" w:rsidRPr="005F1D7B" w:rsidRDefault="003E3947" w:rsidP="003E3947">
      <w:pPr>
        <w:rPr>
          <w:rFonts w:ascii="Calibri" w:hAnsi="Calibri" w:cs="Calibri"/>
          <w:sz w:val="28"/>
          <w:szCs w:val="28"/>
        </w:rPr>
      </w:pPr>
    </w:p>
    <w:p w14:paraId="046EA770"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 xml:space="preserve">b. during periods when no principal representative is assigned to an official residence. Periods of time when a principal representative is temporarily absent, including annual and home leave, do not relieve him/her from the requirements of Section 440 for the periods of the </w:t>
      </w:r>
      <w:proofErr w:type="gramStart"/>
      <w:r w:rsidRPr="005F1D7B">
        <w:rPr>
          <w:rStyle w:val="Typewriter"/>
          <w:rFonts w:ascii="Calibri" w:hAnsi="Calibri" w:cs="Calibri"/>
          <w:b/>
          <w:sz w:val="28"/>
          <w:szCs w:val="28"/>
        </w:rPr>
        <w:t>absence;</w:t>
      </w:r>
      <w:proofErr w:type="gramEnd"/>
      <w:r w:rsidRPr="005F1D7B">
        <w:rPr>
          <w:rFonts w:ascii="Calibri" w:hAnsi="Calibri" w:cs="Calibri"/>
          <w:sz w:val="28"/>
          <w:szCs w:val="28"/>
        </w:rPr>
        <w:t xml:space="preserve"> </w:t>
      </w:r>
    </w:p>
    <w:p w14:paraId="241A34E1" w14:textId="77777777" w:rsidR="003E3947" w:rsidRPr="005F1D7B" w:rsidRDefault="003E3947" w:rsidP="003E3947">
      <w:pPr>
        <w:rPr>
          <w:rFonts w:ascii="Calibri" w:hAnsi="Calibri" w:cs="Calibri"/>
          <w:sz w:val="28"/>
          <w:szCs w:val="28"/>
        </w:rPr>
      </w:pPr>
    </w:p>
    <w:p w14:paraId="1C6B5044"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c. when the residence of another employee who is acting for the principal representative is temporarily designated as an official residence. (See Section 422.)</w:t>
      </w:r>
      <w:r w:rsidRPr="005F1D7B">
        <w:rPr>
          <w:rFonts w:ascii="Calibri" w:hAnsi="Calibri" w:cs="Calibri"/>
          <w:sz w:val="28"/>
          <w:szCs w:val="28"/>
        </w:rPr>
        <w:t xml:space="preserve"> </w:t>
      </w:r>
    </w:p>
    <w:p w14:paraId="5BF300D7" w14:textId="77777777" w:rsidR="003E3947" w:rsidRPr="005F1D7B" w:rsidRDefault="003E3947" w:rsidP="003E3947">
      <w:pPr>
        <w:rPr>
          <w:rFonts w:ascii="Calibri" w:hAnsi="Calibri" w:cs="Calibri"/>
          <w:sz w:val="28"/>
          <w:szCs w:val="28"/>
        </w:rPr>
      </w:pPr>
    </w:p>
    <w:p w14:paraId="14742488"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lastRenderedPageBreak/>
        <w:t xml:space="preserve">440 </w:t>
      </w:r>
      <w:r w:rsidRPr="005F1D7B">
        <w:rPr>
          <w:rStyle w:val="Typewriter"/>
          <w:rFonts w:ascii="Calibri" w:hAnsi="Calibri" w:cs="Calibri"/>
          <w:b/>
          <w:sz w:val="28"/>
          <w:szCs w:val="28"/>
          <w:u w:val="single"/>
        </w:rPr>
        <w:t>AMOUNT OF USUAL HOUSEHOLD EXPENSES</w:t>
      </w:r>
    </w:p>
    <w:p w14:paraId="46AA2283"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7FAE2C5"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his/her salary plus any additional compensation that he/she may be authorized to receive while serving in such capacity. All allowances, differentials, or other additional compensation are excluded. (See definition of salary in Section 040(l).)</w:t>
      </w:r>
    </w:p>
    <w:p w14:paraId="3EDA579D" w14:textId="77777777" w:rsidR="003E3947" w:rsidRPr="005F1D7B" w:rsidRDefault="003E3947" w:rsidP="003E3947">
      <w:pPr>
        <w:rPr>
          <w:rStyle w:val="Typewriter"/>
          <w:rFonts w:ascii="Calibri" w:hAnsi="Calibri" w:cs="Calibri"/>
          <w:b/>
          <w:sz w:val="28"/>
          <w:szCs w:val="28"/>
        </w:rPr>
      </w:pPr>
    </w:p>
    <w:p w14:paraId="595FF6C7" w14:textId="77777777" w:rsidR="003E3947" w:rsidRPr="005F1D7B" w:rsidRDefault="003E3947" w:rsidP="003E3947">
      <w:pPr>
        <w:ind w:left="720"/>
        <w:rPr>
          <w:rStyle w:val="Typewriter"/>
          <w:rFonts w:ascii="Calibri" w:hAnsi="Calibri" w:cs="Calibri"/>
          <w:b/>
          <w:sz w:val="28"/>
          <w:szCs w:val="28"/>
          <w:u w:val="single"/>
        </w:rPr>
      </w:pPr>
      <w:r w:rsidRPr="005F1D7B">
        <w:rPr>
          <w:rStyle w:val="Typewriter"/>
          <w:rFonts w:ascii="Calibri" w:hAnsi="Calibri" w:cs="Calibri"/>
          <w:b/>
          <w:sz w:val="28"/>
          <w:szCs w:val="28"/>
          <w:u w:val="single"/>
        </w:rPr>
        <w:t>Usual household expenses less than three and one-half percent</w:t>
      </w:r>
    </w:p>
    <w:p w14:paraId="518B1AD7" w14:textId="77777777" w:rsidR="003E3947" w:rsidRPr="005F1D7B" w:rsidRDefault="003E3947" w:rsidP="003E3947">
      <w:pPr>
        <w:rPr>
          <w:rFonts w:ascii="Calibri" w:hAnsi="Calibri" w:cs="Calibri"/>
          <w:b/>
          <w:sz w:val="28"/>
          <w:szCs w:val="28"/>
        </w:rPr>
      </w:pPr>
    </w:p>
    <w:p w14:paraId="60918F2F"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5F1D7B" w:rsidRDefault="003E3947" w:rsidP="003E3947">
      <w:pPr>
        <w:rPr>
          <w:rStyle w:val="Typewriter"/>
          <w:rFonts w:ascii="Calibri" w:hAnsi="Calibri" w:cs="Calibri"/>
          <w:b/>
          <w:sz w:val="28"/>
          <w:szCs w:val="28"/>
        </w:rPr>
      </w:pPr>
    </w:p>
    <w:p w14:paraId="5F4EDB7B"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If the principal representative chooses not to contribute the three and one-half percent of his/her salary when ORE costs are less than the contribution, then he/she 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5F1D7B" w:rsidRDefault="003E3947" w:rsidP="003E3947">
      <w:pPr>
        <w:rPr>
          <w:rFonts w:ascii="Calibri" w:hAnsi="Calibri" w:cs="Calibri"/>
          <w:sz w:val="28"/>
          <w:szCs w:val="28"/>
        </w:rPr>
      </w:pPr>
    </w:p>
    <w:p w14:paraId="0CB5969F" w14:textId="77777777" w:rsidR="003E3947" w:rsidRPr="005F1D7B" w:rsidRDefault="003E3947" w:rsidP="00B9532A">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445 </w:t>
      </w:r>
      <w:r w:rsidR="00F90175" w:rsidRPr="005F1D7B">
        <w:rPr>
          <w:rStyle w:val="Typewriter"/>
          <w:rFonts w:ascii="Calibri" w:hAnsi="Calibri" w:cs="Calibri"/>
          <w:b/>
          <w:sz w:val="28"/>
          <w:szCs w:val="28"/>
          <w:u w:val="single"/>
        </w:rPr>
        <w:t>Limitation on Household Staff</w:t>
      </w:r>
    </w:p>
    <w:p w14:paraId="2D600816" w14:textId="77777777" w:rsidR="003E3947" w:rsidRPr="005F1D7B" w:rsidRDefault="003E3947" w:rsidP="003E3947">
      <w:pPr>
        <w:ind w:left="432"/>
        <w:rPr>
          <w:rStyle w:val="Typewriter"/>
          <w:rFonts w:ascii="Calibri" w:hAnsi="Calibri" w:cs="Calibri"/>
          <w:b/>
          <w:sz w:val="28"/>
          <w:szCs w:val="28"/>
        </w:rPr>
      </w:pPr>
    </w:p>
    <w:p w14:paraId="582301EB" w14:textId="77777777" w:rsidR="003E3947" w:rsidRPr="005F1D7B" w:rsidRDefault="003E3947" w:rsidP="00B9532A">
      <w:pPr>
        <w:ind w:left="864"/>
        <w:rPr>
          <w:rFonts w:ascii="Calibri" w:hAnsi="Calibri" w:cs="Calibri"/>
          <w:sz w:val="28"/>
          <w:szCs w:val="28"/>
        </w:rPr>
      </w:pPr>
      <w:r w:rsidRPr="005F1D7B">
        <w:rPr>
          <w:rStyle w:val="Typewriter"/>
          <w:rFonts w:ascii="Calibri" w:hAnsi="Calibri" w:cs="Calibri"/>
          <w:b/>
          <w:sz w:val="28"/>
          <w:szCs w:val="28"/>
        </w:rPr>
        <w:t xml:space="preserve">The head of agency is required to place a limitation on the total number of household staff that may be employed at Government </w:t>
      </w:r>
      <w:r w:rsidRPr="005F1D7B">
        <w:rPr>
          <w:rStyle w:val="Typewriter"/>
          <w:rFonts w:ascii="Calibri" w:hAnsi="Calibri" w:cs="Calibri"/>
          <w:b/>
          <w:sz w:val="28"/>
          <w:szCs w:val="28"/>
        </w:rPr>
        <w:lastRenderedPageBreak/>
        <w:t>expense in the official residence of a principal representative of that agency consistent with the needs of such representative.</w:t>
      </w:r>
      <w:r w:rsidRPr="005F1D7B">
        <w:rPr>
          <w:rFonts w:ascii="Calibri" w:hAnsi="Calibri" w:cs="Calibri"/>
          <w:sz w:val="28"/>
          <w:szCs w:val="28"/>
        </w:rPr>
        <w:t xml:space="preserve"> </w:t>
      </w:r>
    </w:p>
    <w:p w14:paraId="520D6A9D" w14:textId="77777777" w:rsidR="003E3947" w:rsidRPr="005F1D7B" w:rsidRDefault="003E3947" w:rsidP="003E3947">
      <w:pPr>
        <w:rPr>
          <w:rStyle w:val="Typewriter"/>
          <w:rFonts w:ascii="Calibri" w:hAnsi="Calibri" w:cs="Calibri"/>
          <w:b/>
          <w:sz w:val="28"/>
          <w:szCs w:val="28"/>
        </w:rPr>
      </w:pPr>
    </w:p>
    <w:p w14:paraId="67BFE57F"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450 </w:t>
      </w:r>
      <w:r w:rsidRPr="005F1D7B">
        <w:rPr>
          <w:rStyle w:val="Typewriter"/>
          <w:rFonts w:ascii="Calibri" w:hAnsi="Calibri" w:cs="Calibri"/>
          <w:b/>
          <w:sz w:val="28"/>
          <w:szCs w:val="28"/>
          <w:u w:val="single"/>
        </w:rPr>
        <w:t>ALLOWABLE EXPENDITURES</w:t>
      </w:r>
      <w:r w:rsidRPr="005F1D7B">
        <w:rPr>
          <w:rFonts w:ascii="Calibri" w:hAnsi="Calibri" w:cs="Calibri"/>
          <w:sz w:val="28"/>
          <w:szCs w:val="28"/>
        </w:rPr>
        <w:t xml:space="preserve"> </w:t>
      </w:r>
    </w:p>
    <w:p w14:paraId="47D41885" w14:textId="77777777" w:rsidR="003E3947" w:rsidRPr="005F1D7B" w:rsidRDefault="003E3947" w:rsidP="003E3947">
      <w:pPr>
        <w:ind w:left="432"/>
        <w:rPr>
          <w:rStyle w:val="Typewriter"/>
          <w:rFonts w:ascii="Calibri" w:hAnsi="Calibri" w:cs="Calibri"/>
          <w:b/>
          <w:sz w:val="28"/>
          <w:szCs w:val="28"/>
        </w:rPr>
      </w:pPr>
    </w:p>
    <w:p w14:paraId="2EBD88EC"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5F1D7B">
        <w:rPr>
          <w:rFonts w:ascii="Calibri" w:hAnsi="Calibri" w:cs="Calibri"/>
          <w:sz w:val="28"/>
          <w:szCs w:val="28"/>
        </w:rPr>
        <w:t xml:space="preserve"> </w:t>
      </w:r>
    </w:p>
    <w:p w14:paraId="383AA113" w14:textId="77777777" w:rsidR="003E3947" w:rsidRPr="005F1D7B" w:rsidRDefault="003E3947" w:rsidP="003E3947">
      <w:pPr>
        <w:rPr>
          <w:rFonts w:ascii="Calibri" w:hAnsi="Calibri" w:cs="Calibri"/>
          <w:sz w:val="28"/>
          <w:szCs w:val="28"/>
        </w:rPr>
      </w:pPr>
    </w:p>
    <w:p w14:paraId="3C42197D"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 xml:space="preserve">Where applicable, individual agency appropriations should be used to provide alternative methods of funding for some or </w:t>
      </w:r>
      <w:proofErr w:type="gramStart"/>
      <w:r w:rsidRPr="005F1D7B">
        <w:rPr>
          <w:rStyle w:val="Typewriter"/>
          <w:rFonts w:ascii="Calibri" w:hAnsi="Calibri" w:cs="Calibri"/>
          <w:b/>
          <w:sz w:val="28"/>
          <w:szCs w:val="28"/>
        </w:rPr>
        <w:t>all of</w:t>
      </w:r>
      <w:proofErr w:type="gramEnd"/>
      <w:r w:rsidRPr="005F1D7B">
        <w:rPr>
          <w:rStyle w:val="Typewriter"/>
          <w:rFonts w:ascii="Calibri" w:hAnsi="Calibri" w:cs="Calibri"/>
          <w:b/>
          <w:sz w:val="28"/>
          <w:szCs w:val="28"/>
        </w:rPr>
        <w:t xml:space="preserve">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5F1D7B" w:rsidRDefault="003E3947" w:rsidP="003E3947">
      <w:pPr>
        <w:rPr>
          <w:rStyle w:val="Typewriter"/>
          <w:rFonts w:ascii="Calibri" w:hAnsi="Calibri" w:cs="Calibri"/>
          <w:b/>
          <w:sz w:val="28"/>
          <w:szCs w:val="28"/>
        </w:rPr>
      </w:pPr>
    </w:p>
    <w:p w14:paraId="681C7586"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451 </w:t>
      </w:r>
      <w:r w:rsidRPr="005F1D7B">
        <w:rPr>
          <w:rStyle w:val="Typewriter"/>
          <w:rFonts w:ascii="Calibri" w:hAnsi="Calibri" w:cs="Calibri"/>
          <w:b/>
          <w:sz w:val="28"/>
          <w:szCs w:val="28"/>
          <w:u w:val="single"/>
        </w:rPr>
        <w:t>Household Staff</w:t>
      </w:r>
    </w:p>
    <w:p w14:paraId="26D58E17" w14:textId="77777777" w:rsidR="003E3947" w:rsidRPr="005F1D7B" w:rsidRDefault="003E3947" w:rsidP="003E3947">
      <w:pPr>
        <w:ind w:left="864"/>
        <w:rPr>
          <w:rStyle w:val="Typewriter"/>
          <w:rFonts w:ascii="Calibri" w:hAnsi="Calibri" w:cs="Calibri"/>
          <w:b/>
          <w:sz w:val="28"/>
          <w:szCs w:val="28"/>
        </w:rPr>
      </w:pPr>
    </w:p>
    <w:p w14:paraId="69B8DE3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a. wages and maintenance of household </w:t>
      </w:r>
      <w:proofErr w:type="gramStart"/>
      <w:r w:rsidRPr="005F1D7B">
        <w:rPr>
          <w:rStyle w:val="Typewriter"/>
          <w:rFonts w:ascii="Calibri" w:hAnsi="Calibri" w:cs="Calibri"/>
          <w:b/>
          <w:sz w:val="28"/>
          <w:szCs w:val="28"/>
        </w:rPr>
        <w:t>staff;</w:t>
      </w:r>
      <w:proofErr w:type="gramEnd"/>
      <w:r w:rsidRPr="005F1D7B">
        <w:rPr>
          <w:rFonts w:ascii="Calibri" w:hAnsi="Calibri" w:cs="Calibri"/>
          <w:sz w:val="28"/>
          <w:szCs w:val="28"/>
        </w:rPr>
        <w:t xml:space="preserve"> </w:t>
      </w:r>
    </w:p>
    <w:p w14:paraId="743210B0" w14:textId="77777777" w:rsidR="003E3947" w:rsidRPr="005F1D7B" w:rsidRDefault="003E3947" w:rsidP="003E3947">
      <w:pPr>
        <w:ind w:left="288"/>
        <w:rPr>
          <w:rFonts w:ascii="Calibri" w:hAnsi="Calibri" w:cs="Calibri"/>
          <w:sz w:val="28"/>
          <w:szCs w:val="28"/>
        </w:rPr>
      </w:pPr>
    </w:p>
    <w:p w14:paraId="3FB723ED"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b. transportation of household staff between the post and alternate seat of </w:t>
      </w:r>
      <w:proofErr w:type="gramStart"/>
      <w:r w:rsidRPr="005F1D7B">
        <w:rPr>
          <w:rStyle w:val="Typewriter"/>
          <w:rFonts w:ascii="Calibri" w:hAnsi="Calibri" w:cs="Calibri"/>
          <w:b/>
          <w:sz w:val="28"/>
          <w:szCs w:val="28"/>
        </w:rPr>
        <w:t>government;</w:t>
      </w:r>
      <w:proofErr w:type="gramEnd"/>
      <w:r w:rsidRPr="005F1D7B">
        <w:rPr>
          <w:rFonts w:ascii="Calibri" w:hAnsi="Calibri" w:cs="Calibri"/>
          <w:sz w:val="28"/>
          <w:szCs w:val="28"/>
        </w:rPr>
        <w:t xml:space="preserve"> </w:t>
      </w:r>
    </w:p>
    <w:p w14:paraId="6FEA1BD4" w14:textId="77777777" w:rsidR="003E3947" w:rsidRPr="005F1D7B" w:rsidRDefault="003E3947" w:rsidP="003E3947">
      <w:pPr>
        <w:ind w:left="288"/>
        <w:rPr>
          <w:rFonts w:ascii="Calibri" w:hAnsi="Calibri" w:cs="Calibri"/>
          <w:sz w:val="28"/>
          <w:szCs w:val="28"/>
        </w:rPr>
      </w:pPr>
    </w:p>
    <w:p w14:paraId="033A80F7"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c. transportation of household staff between the residence post and another post of assignment if the principal representative is designated as a principal representative at both posts </w:t>
      </w:r>
      <w:proofErr w:type="gramStart"/>
      <w:r w:rsidRPr="005F1D7B">
        <w:rPr>
          <w:rStyle w:val="Typewriter"/>
          <w:rFonts w:ascii="Calibri" w:hAnsi="Calibri" w:cs="Calibri"/>
          <w:b/>
          <w:sz w:val="28"/>
          <w:szCs w:val="28"/>
        </w:rPr>
        <w:t>concurrently;</w:t>
      </w:r>
      <w:proofErr w:type="gramEnd"/>
      <w:r w:rsidRPr="005F1D7B">
        <w:rPr>
          <w:rFonts w:ascii="Calibri" w:hAnsi="Calibri" w:cs="Calibri"/>
          <w:sz w:val="28"/>
          <w:szCs w:val="28"/>
        </w:rPr>
        <w:t xml:space="preserve"> </w:t>
      </w:r>
    </w:p>
    <w:p w14:paraId="76723B66" w14:textId="77777777" w:rsidR="003E3947" w:rsidRPr="005F1D7B" w:rsidRDefault="003E3947" w:rsidP="003E3947">
      <w:pPr>
        <w:ind w:left="288"/>
        <w:rPr>
          <w:rFonts w:ascii="Calibri" w:hAnsi="Calibri" w:cs="Calibri"/>
          <w:sz w:val="28"/>
          <w:szCs w:val="28"/>
        </w:rPr>
      </w:pPr>
    </w:p>
    <w:p w14:paraId="175DB6B0" w14:textId="77777777" w:rsidR="003E3947" w:rsidRPr="005F1D7B" w:rsidRDefault="003E3947" w:rsidP="003E3947">
      <w:pPr>
        <w:ind w:left="1440" w:hanging="288"/>
        <w:rPr>
          <w:rFonts w:ascii="Calibri" w:hAnsi="Calibri" w:cs="Calibri"/>
          <w:b/>
          <w:sz w:val="28"/>
          <w:szCs w:val="28"/>
        </w:rPr>
      </w:pPr>
      <w:r w:rsidRPr="005F1D7B">
        <w:rPr>
          <w:rFonts w:ascii="Calibri" w:hAnsi="Calibri" w:cs="Calibri"/>
          <w:b/>
          <w:sz w:val="28"/>
          <w:szCs w:val="28"/>
        </w:rPr>
        <w:lastRenderedPageBreak/>
        <w:t>d. protocol and/or English language training when such training is reasonable and necessary.</w:t>
      </w:r>
    </w:p>
    <w:p w14:paraId="01364772" w14:textId="77777777" w:rsidR="003E3947" w:rsidRPr="005F1D7B" w:rsidRDefault="003E3947" w:rsidP="003E3947">
      <w:pPr>
        <w:rPr>
          <w:rFonts w:ascii="Calibri" w:hAnsi="Calibri" w:cs="Calibri"/>
          <w:sz w:val="28"/>
          <w:szCs w:val="28"/>
        </w:rPr>
      </w:pPr>
    </w:p>
    <w:p w14:paraId="1A5F9B29"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452 </w:t>
      </w:r>
      <w:r w:rsidRPr="005F1D7B">
        <w:rPr>
          <w:rStyle w:val="Typewriter"/>
          <w:rFonts w:ascii="Calibri" w:hAnsi="Calibri" w:cs="Calibri"/>
          <w:b/>
          <w:sz w:val="28"/>
          <w:szCs w:val="28"/>
          <w:u w:val="single"/>
        </w:rPr>
        <w:t>Household Operation and Maintenance</w:t>
      </w:r>
      <w:r w:rsidRPr="005F1D7B">
        <w:rPr>
          <w:rFonts w:ascii="Calibri" w:hAnsi="Calibri" w:cs="Calibri"/>
          <w:sz w:val="28"/>
          <w:szCs w:val="28"/>
        </w:rPr>
        <w:t xml:space="preserve"> </w:t>
      </w:r>
    </w:p>
    <w:p w14:paraId="60D036F4" w14:textId="77777777" w:rsidR="003E3947" w:rsidRPr="005F1D7B" w:rsidRDefault="003E3947" w:rsidP="003E3947">
      <w:pPr>
        <w:rPr>
          <w:rFonts w:ascii="Calibri" w:hAnsi="Calibri" w:cs="Calibri"/>
          <w:sz w:val="28"/>
          <w:szCs w:val="28"/>
        </w:rPr>
      </w:pPr>
    </w:p>
    <w:p w14:paraId="2ED929C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a. The rent, installation, repair, upkeep and removal of furnishings, equipment, and </w:t>
      </w:r>
      <w:proofErr w:type="gramStart"/>
      <w:r w:rsidRPr="005F1D7B">
        <w:rPr>
          <w:rStyle w:val="Typewriter"/>
          <w:rFonts w:ascii="Calibri" w:hAnsi="Calibri" w:cs="Calibri"/>
          <w:b/>
          <w:sz w:val="28"/>
          <w:szCs w:val="28"/>
        </w:rPr>
        <w:t>appliances;</w:t>
      </w:r>
      <w:proofErr w:type="gramEnd"/>
      <w:r w:rsidRPr="005F1D7B">
        <w:rPr>
          <w:rFonts w:ascii="Calibri" w:hAnsi="Calibri" w:cs="Calibri"/>
          <w:sz w:val="28"/>
          <w:szCs w:val="28"/>
        </w:rPr>
        <w:t xml:space="preserve"> </w:t>
      </w:r>
    </w:p>
    <w:p w14:paraId="5C24DED5" w14:textId="77777777" w:rsidR="003E3947" w:rsidRPr="005F1D7B" w:rsidRDefault="003E3947" w:rsidP="003E3947">
      <w:pPr>
        <w:rPr>
          <w:rFonts w:ascii="Calibri" w:hAnsi="Calibri" w:cs="Calibri"/>
          <w:sz w:val="28"/>
          <w:szCs w:val="28"/>
        </w:rPr>
      </w:pPr>
    </w:p>
    <w:p w14:paraId="0D8570EA"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b. the purchase of services such as those required to renovate and redecorate the premises for use as an official </w:t>
      </w:r>
      <w:proofErr w:type="gramStart"/>
      <w:r w:rsidRPr="005F1D7B">
        <w:rPr>
          <w:rStyle w:val="Typewriter"/>
          <w:rFonts w:ascii="Calibri" w:hAnsi="Calibri" w:cs="Calibri"/>
          <w:b/>
          <w:sz w:val="28"/>
          <w:szCs w:val="28"/>
        </w:rPr>
        <w:t>residence;</w:t>
      </w:r>
      <w:proofErr w:type="gramEnd"/>
    </w:p>
    <w:p w14:paraId="53498B30"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76D8388"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c. general house cleaning, dry cleaning, laundry, trash removal, and window </w:t>
      </w:r>
      <w:proofErr w:type="gramStart"/>
      <w:r w:rsidRPr="005F1D7B">
        <w:rPr>
          <w:rStyle w:val="Typewriter"/>
          <w:rFonts w:ascii="Calibri" w:hAnsi="Calibri" w:cs="Calibri"/>
          <w:b/>
          <w:sz w:val="28"/>
          <w:szCs w:val="28"/>
        </w:rPr>
        <w:t>washing;</w:t>
      </w:r>
      <w:proofErr w:type="gramEnd"/>
      <w:r w:rsidRPr="005F1D7B">
        <w:rPr>
          <w:rFonts w:ascii="Calibri" w:hAnsi="Calibri" w:cs="Calibri"/>
          <w:sz w:val="28"/>
          <w:szCs w:val="28"/>
        </w:rPr>
        <w:t xml:space="preserve"> </w:t>
      </w:r>
    </w:p>
    <w:p w14:paraId="4F5BE31B" w14:textId="77777777" w:rsidR="003E3947" w:rsidRPr="005F1D7B" w:rsidRDefault="003E3947" w:rsidP="003E3947">
      <w:pPr>
        <w:rPr>
          <w:rFonts w:ascii="Calibri" w:hAnsi="Calibri" w:cs="Calibri"/>
          <w:sz w:val="28"/>
          <w:szCs w:val="28"/>
        </w:rPr>
      </w:pPr>
    </w:p>
    <w:p w14:paraId="13244F77"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d. telephone, internet, satellite, </w:t>
      </w:r>
      <w:proofErr w:type="gramStart"/>
      <w:r w:rsidRPr="005F1D7B">
        <w:rPr>
          <w:rStyle w:val="Typewriter"/>
          <w:rFonts w:ascii="Calibri" w:hAnsi="Calibri" w:cs="Calibri"/>
          <w:b/>
          <w:sz w:val="28"/>
          <w:szCs w:val="28"/>
        </w:rPr>
        <w:t>cable</w:t>
      </w:r>
      <w:proofErr w:type="gramEnd"/>
      <w:r w:rsidRPr="005F1D7B">
        <w:rPr>
          <w:rStyle w:val="Typewriter"/>
          <w:rFonts w:ascii="Calibri" w:hAnsi="Calibri" w:cs="Calibri"/>
          <w:b/>
          <w:sz w:val="28"/>
          <w:szCs w:val="28"/>
        </w:rPr>
        <w:t xml:space="preserve"> or other available communication services.</w:t>
      </w:r>
    </w:p>
    <w:p w14:paraId="730934BC" w14:textId="77777777" w:rsidR="003E3947" w:rsidRPr="005F1D7B" w:rsidRDefault="003E3947" w:rsidP="003E3947">
      <w:pPr>
        <w:rPr>
          <w:rStyle w:val="Typewriter"/>
          <w:rFonts w:ascii="Calibri" w:hAnsi="Calibri" w:cs="Calibri"/>
          <w:b/>
          <w:sz w:val="28"/>
          <w:szCs w:val="28"/>
        </w:rPr>
      </w:pPr>
    </w:p>
    <w:p w14:paraId="43390C74"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453 </w:t>
      </w:r>
      <w:r w:rsidRPr="005F1D7B">
        <w:rPr>
          <w:rStyle w:val="Typewriter"/>
          <w:rFonts w:ascii="Calibri" w:hAnsi="Calibri" w:cs="Calibri"/>
          <w:b/>
          <w:sz w:val="28"/>
          <w:szCs w:val="28"/>
          <w:u w:val="single"/>
        </w:rPr>
        <w:t>Expendable Household Supplies and Small Items</w:t>
      </w:r>
    </w:p>
    <w:p w14:paraId="7E9F973A"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B798B2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a. Purchases should be limited to no more than six months operating requirements for supplies which are normally consumed in use or lose their identity such as cleaning supplies, paper, light bulbs, linen, nails, and </w:t>
      </w:r>
      <w:proofErr w:type="gramStart"/>
      <w:r w:rsidRPr="005F1D7B">
        <w:rPr>
          <w:rStyle w:val="Typewriter"/>
          <w:rFonts w:ascii="Calibri" w:hAnsi="Calibri" w:cs="Calibri"/>
          <w:b/>
          <w:sz w:val="28"/>
          <w:szCs w:val="28"/>
        </w:rPr>
        <w:t>wire;</w:t>
      </w:r>
      <w:proofErr w:type="gramEnd"/>
      <w:r w:rsidRPr="005F1D7B">
        <w:rPr>
          <w:rFonts w:ascii="Calibri" w:hAnsi="Calibri" w:cs="Calibri"/>
          <w:sz w:val="28"/>
          <w:szCs w:val="28"/>
        </w:rPr>
        <w:t xml:space="preserve"> </w:t>
      </w:r>
    </w:p>
    <w:p w14:paraId="10DC0D0B" w14:textId="77777777" w:rsidR="003E3947" w:rsidRPr="005F1D7B" w:rsidRDefault="003E3947" w:rsidP="003E3947">
      <w:pPr>
        <w:rPr>
          <w:rFonts w:ascii="Calibri" w:hAnsi="Calibri" w:cs="Calibri"/>
          <w:sz w:val="28"/>
          <w:szCs w:val="28"/>
        </w:rPr>
      </w:pPr>
    </w:p>
    <w:p w14:paraId="64ED2979"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w:t>
      </w:r>
      <w:proofErr w:type="gramStart"/>
      <w:r w:rsidRPr="005F1D7B">
        <w:rPr>
          <w:rStyle w:val="Typewriter"/>
          <w:rFonts w:ascii="Calibri" w:hAnsi="Calibri" w:cs="Calibri"/>
          <w:b/>
          <w:sz w:val="28"/>
          <w:szCs w:val="28"/>
        </w:rPr>
        <w:t>in order to</w:t>
      </w:r>
      <w:proofErr w:type="gramEnd"/>
      <w:r w:rsidRPr="005F1D7B">
        <w:rPr>
          <w:rStyle w:val="Typewriter"/>
          <w:rFonts w:ascii="Calibri" w:hAnsi="Calibri" w:cs="Calibri"/>
          <w:b/>
          <w:sz w:val="28"/>
          <w:szCs w:val="28"/>
        </w:rPr>
        <w:t xml:space="preserve"> maximize purchasing power. </w:t>
      </w:r>
      <w:r w:rsidRPr="005F1D7B">
        <w:rPr>
          <w:rFonts w:ascii="Calibri" w:hAnsi="Calibri" w:cs="Calibri"/>
          <w:b/>
          <w:snapToGrid w:val="0"/>
          <w:sz w:val="28"/>
          <w:szCs w:val="28"/>
        </w:rPr>
        <w:t>All items acquired with U.S. Government funds become property of the U.S. Government</w:t>
      </w:r>
      <w:r w:rsidRPr="005F1D7B">
        <w:rPr>
          <w:rStyle w:val="Typewriter"/>
          <w:rFonts w:ascii="Calibri" w:hAnsi="Calibri" w:cs="Calibri"/>
          <w:b/>
          <w:sz w:val="28"/>
          <w:szCs w:val="28"/>
        </w:rPr>
        <w:t>.</w:t>
      </w:r>
    </w:p>
    <w:p w14:paraId="795CF5EC"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E535F4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454 </w:t>
      </w:r>
      <w:r w:rsidRPr="005F1D7B">
        <w:rPr>
          <w:rStyle w:val="Typewriter"/>
          <w:rFonts w:ascii="Calibri" w:hAnsi="Calibri" w:cs="Calibri"/>
          <w:b/>
          <w:sz w:val="28"/>
          <w:szCs w:val="28"/>
          <w:u w:val="single"/>
        </w:rPr>
        <w:t>Prohibitions</w:t>
      </w:r>
      <w:r w:rsidRPr="005F1D7B">
        <w:rPr>
          <w:rFonts w:ascii="Calibri" w:hAnsi="Calibri" w:cs="Calibri"/>
          <w:sz w:val="28"/>
          <w:szCs w:val="28"/>
        </w:rPr>
        <w:t xml:space="preserve"> </w:t>
      </w:r>
    </w:p>
    <w:p w14:paraId="5F7C4E36" w14:textId="77777777" w:rsidR="003E3947" w:rsidRPr="005F1D7B" w:rsidRDefault="003E3947" w:rsidP="003E3947">
      <w:pPr>
        <w:ind w:left="864"/>
        <w:rPr>
          <w:rStyle w:val="Typewriter"/>
          <w:rFonts w:ascii="Calibri" w:hAnsi="Calibri" w:cs="Calibri"/>
          <w:b/>
          <w:sz w:val="28"/>
          <w:szCs w:val="28"/>
        </w:rPr>
      </w:pPr>
    </w:p>
    <w:p w14:paraId="3ED158D7" w14:textId="77777777" w:rsidR="003E3947" w:rsidRPr="005F1D7B" w:rsidRDefault="003E3947" w:rsidP="003E3947">
      <w:pPr>
        <w:ind w:left="864"/>
        <w:rPr>
          <w:rFonts w:ascii="Calibri" w:hAnsi="Calibri" w:cs="Calibri"/>
          <w:sz w:val="28"/>
          <w:szCs w:val="28"/>
        </w:rPr>
      </w:pPr>
      <w:r w:rsidRPr="005F1D7B">
        <w:rPr>
          <w:rStyle w:val="Typewriter"/>
          <w:rFonts w:ascii="Calibri" w:hAnsi="Calibri" w:cs="Calibri"/>
          <w:b/>
          <w:sz w:val="28"/>
          <w:szCs w:val="28"/>
        </w:rPr>
        <w:lastRenderedPageBreak/>
        <w:t>Expenses such as the following may not be reimbursed from or charged to the official residence expenses account:</w:t>
      </w:r>
      <w:r w:rsidRPr="005F1D7B">
        <w:rPr>
          <w:rFonts w:ascii="Calibri" w:hAnsi="Calibri" w:cs="Calibri"/>
          <w:sz w:val="28"/>
          <w:szCs w:val="28"/>
        </w:rPr>
        <w:t xml:space="preserve"> </w:t>
      </w:r>
    </w:p>
    <w:p w14:paraId="004A072D" w14:textId="77777777" w:rsidR="003E3947" w:rsidRPr="005F1D7B" w:rsidRDefault="003E3947" w:rsidP="003E3947">
      <w:pPr>
        <w:rPr>
          <w:rFonts w:ascii="Calibri" w:hAnsi="Calibri" w:cs="Calibri"/>
          <w:sz w:val="28"/>
          <w:szCs w:val="28"/>
        </w:rPr>
      </w:pPr>
    </w:p>
    <w:p w14:paraId="3301FF5F"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Expenditures which are properly borne by representation allowance funds (such as staff overtime and extra waiters for official functions or other allowable items under Section 320</w:t>
      </w:r>
      <w:proofErr w:type="gramStart"/>
      <w:r w:rsidRPr="005F1D7B">
        <w:rPr>
          <w:rStyle w:val="Typewriter"/>
          <w:rFonts w:ascii="Calibri" w:hAnsi="Calibri" w:cs="Calibri"/>
          <w:b/>
          <w:sz w:val="28"/>
          <w:szCs w:val="28"/>
        </w:rPr>
        <w:t>);</w:t>
      </w:r>
      <w:proofErr w:type="gramEnd"/>
      <w:r w:rsidRPr="005F1D7B">
        <w:rPr>
          <w:rFonts w:ascii="Calibri" w:hAnsi="Calibri" w:cs="Calibri"/>
          <w:sz w:val="28"/>
          <w:szCs w:val="28"/>
        </w:rPr>
        <w:t xml:space="preserve"> </w:t>
      </w:r>
    </w:p>
    <w:p w14:paraId="6EAEB7ED" w14:textId="77777777" w:rsidR="003E3947" w:rsidRPr="005F1D7B" w:rsidRDefault="003E3947" w:rsidP="003E3947">
      <w:pPr>
        <w:rPr>
          <w:rFonts w:ascii="Calibri" w:hAnsi="Calibri" w:cs="Calibri"/>
          <w:sz w:val="28"/>
          <w:szCs w:val="28"/>
        </w:rPr>
      </w:pPr>
    </w:p>
    <w:p w14:paraId="3FD2F43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b. Expenditures properly borne by any other appropriations as specified by acts of Congress or by internal agency </w:t>
      </w:r>
      <w:proofErr w:type="gramStart"/>
      <w:r w:rsidRPr="005F1D7B">
        <w:rPr>
          <w:rStyle w:val="Typewriter"/>
          <w:rFonts w:ascii="Calibri" w:hAnsi="Calibri" w:cs="Calibri"/>
          <w:b/>
          <w:sz w:val="28"/>
          <w:szCs w:val="28"/>
        </w:rPr>
        <w:t>regulations;</w:t>
      </w:r>
      <w:proofErr w:type="gramEnd"/>
      <w:r w:rsidRPr="005F1D7B">
        <w:rPr>
          <w:rFonts w:ascii="Calibri" w:hAnsi="Calibri" w:cs="Calibri"/>
          <w:sz w:val="28"/>
          <w:szCs w:val="28"/>
        </w:rPr>
        <w:t xml:space="preserve"> </w:t>
      </w:r>
    </w:p>
    <w:p w14:paraId="1AEF91DD" w14:textId="77777777" w:rsidR="003E3947" w:rsidRPr="005F1D7B" w:rsidRDefault="003E3947" w:rsidP="003E3947">
      <w:pPr>
        <w:rPr>
          <w:rFonts w:ascii="Calibri" w:hAnsi="Calibri" w:cs="Calibri"/>
          <w:sz w:val="28"/>
          <w:szCs w:val="28"/>
        </w:rPr>
      </w:pPr>
    </w:p>
    <w:p w14:paraId="73BB8161"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 xml:space="preserve">c. Expenditures prohibited by </w:t>
      </w:r>
      <w:proofErr w:type="gramStart"/>
      <w:r w:rsidRPr="005F1D7B">
        <w:rPr>
          <w:rStyle w:val="Typewriter"/>
          <w:rFonts w:ascii="Calibri" w:hAnsi="Calibri" w:cs="Calibri"/>
          <w:b/>
          <w:sz w:val="28"/>
          <w:szCs w:val="28"/>
        </w:rPr>
        <w:t>law;</w:t>
      </w:r>
      <w:proofErr w:type="gramEnd"/>
      <w:r w:rsidRPr="005F1D7B">
        <w:rPr>
          <w:rFonts w:ascii="Calibri" w:hAnsi="Calibri" w:cs="Calibri"/>
          <w:sz w:val="28"/>
          <w:szCs w:val="28"/>
        </w:rPr>
        <w:t xml:space="preserve"> </w:t>
      </w:r>
    </w:p>
    <w:p w14:paraId="7B5F6BFB" w14:textId="77777777" w:rsidR="003E3947" w:rsidRPr="005F1D7B" w:rsidRDefault="003E3947" w:rsidP="003E3947">
      <w:pPr>
        <w:rPr>
          <w:rFonts w:ascii="Calibri" w:hAnsi="Calibri" w:cs="Calibri"/>
          <w:sz w:val="28"/>
          <w:szCs w:val="28"/>
        </w:rPr>
      </w:pPr>
    </w:p>
    <w:p w14:paraId="16BE853B"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5F1D7B">
        <w:rPr>
          <w:rFonts w:ascii="Calibri" w:hAnsi="Calibri" w:cs="Calibri"/>
          <w:sz w:val="28"/>
          <w:szCs w:val="28"/>
        </w:rPr>
        <w:t xml:space="preserve"> </w:t>
      </w:r>
      <w:r w:rsidRPr="005F1D7B">
        <w:rPr>
          <w:rStyle w:val="Typewriter"/>
          <w:rFonts w:ascii="Calibri" w:hAnsi="Calibri" w:cs="Calibri"/>
          <w:b/>
          <w:sz w:val="28"/>
          <w:szCs w:val="28"/>
        </w:rPr>
        <w:t>or governess</w:t>
      </w:r>
      <w:proofErr w:type="gramStart"/>
      <w:r w:rsidRPr="005F1D7B">
        <w:rPr>
          <w:rStyle w:val="Typewriter"/>
          <w:rFonts w:ascii="Calibri" w:hAnsi="Calibri" w:cs="Calibri"/>
          <w:b/>
          <w:sz w:val="28"/>
          <w:szCs w:val="28"/>
        </w:rPr>
        <w:t>);</w:t>
      </w:r>
      <w:proofErr w:type="gramEnd"/>
    </w:p>
    <w:p w14:paraId="2609E474"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648DFC92"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e. Transportation of staff for purposes other than delineated in Section </w:t>
      </w:r>
      <w:proofErr w:type="gramStart"/>
      <w:r w:rsidRPr="005F1D7B">
        <w:rPr>
          <w:rStyle w:val="Typewriter"/>
          <w:rFonts w:ascii="Calibri" w:hAnsi="Calibri" w:cs="Calibri"/>
          <w:b/>
          <w:sz w:val="28"/>
          <w:szCs w:val="28"/>
        </w:rPr>
        <w:t>451, unless</w:t>
      </w:r>
      <w:proofErr w:type="gramEnd"/>
      <w:r w:rsidRPr="005F1D7B">
        <w:rPr>
          <w:rStyle w:val="Typewriter"/>
          <w:rFonts w:ascii="Calibri" w:hAnsi="Calibri" w:cs="Calibri"/>
          <w:b/>
          <w:sz w:val="28"/>
          <w:szCs w:val="28"/>
        </w:rPr>
        <w:t xml:space="preserve"> transportation is incorporated into the wage contract due to lack of available qualified personnel at the post and approved by head of the agency.</w:t>
      </w:r>
    </w:p>
    <w:p w14:paraId="361F635A" w14:textId="77777777" w:rsidR="003E3947" w:rsidRPr="005F1D7B" w:rsidRDefault="006233A1" w:rsidP="003E3947">
      <w:pPr>
        <w:rPr>
          <w:rStyle w:val="Typewriter"/>
          <w:rFonts w:ascii="Calibri" w:hAnsi="Calibri" w:cs="Calibri"/>
          <w:b/>
          <w:sz w:val="28"/>
          <w:szCs w:val="28"/>
        </w:rPr>
      </w:pPr>
      <w:r w:rsidRPr="005F1D7B">
        <w:rPr>
          <w:rStyle w:val="Typewriter"/>
          <w:rFonts w:ascii="Calibri" w:hAnsi="Calibri" w:cs="Calibri"/>
          <w:b/>
          <w:sz w:val="28"/>
          <w:szCs w:val="28"/>
        </w:rPr>
        <w:br w:type="page"/>
      </w:r>
    </w:p>
    <w:p w14:paraId="6D334644"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455 </w:t>
      </w:r>
      <w:r w:rsidRPr="005F1D7B">
        <w:rPr>
          <w:rStyle w:val="Typewriter"/>
          <w:rFonts w:ascii="Calibri" w:hAnsi="Calibri" w:cs="Calibri"/>
          <w:b/>
          <w:sz w:val="28"/>
          <w:szCs w:val="28"/>
          <w:u w:val="single"/>
        </w:rPr>
        <w:t>Payment</w:t>
      </w:r>
      <w:r w:rsidRPr="005F1D7B">
        <w:rPr>
          <w:rFonts w:ascii="Calibri" w:hAnsi="Calibri" w:cs="Calibri"/>
          <w:sz w:val="28"/>
          <w:szCs w:val="28"/>
        </w:rPr>
        <w:t xml:space="preserve"> </w:t>
      </w:r>
    </w:p>
    <w:p w14:paraId="631B7EFC" w14:textId="77777777" w:rsidR="003E3947" w:rsidRPr="005F1D7B" w:rsidRDefault="003E3947" w:rsidP="003E3947">
      <w:pPr>
        <w:ind w:left="864"/>
        <w:rPr>
          <w:rStyle w:val="Typewriter"/>
          <w:rFonts w:ascii="Calibri" w:hAnsi="Calibri" w:cs="Calibri"/>
          <w:b/>
          <w:sz w:val="28"/>
          <w:szCs w:val="28"/>
        </w:rPr>
      </w:pPr>
    </w:p>
    <w:p w14:paraId="30E3731F"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Official residence expenses authorized under this chapter must be accounted for on an annual calendar year basis and paid or reimbursed based on the annual amount calculated.  Each agency should establish policies and procedures </w:t>
      </w:r>
      <w:proofErr w:type="gramStart"/>
      <w:r w:rsidRPr="005F1D7B">
        <w:rPr>
          <w:rStyle w:val="Typewriter"/>
          <w:rFonts w:ascii="Calibri" w:hAnsi="Calibri" w:cs="Calibri"/>
          <w:b/>
          <w:sz w:val="28"/>
          <w:szCs w:val="28"/>
        </w:rPr>
        <w:t>in order to</w:t>
      </w:r>
      <w:proofErr w:type="gramEnd"/>
      <w:r w:rsidRPr="005F1D7B">
        <w:rPr>
          <w:rStyle w:val="Typewriter"/>
          <w:rFonts w:ascii="Calibri" w:hAnsi="Calibri" w:cs="Calibri"/>
          <w:b/>
          <w:sz w:val="28"/>
          <w:szCs w:val="28"/>
        </w:rPr>
        <w:t xml:space="preserve"> ensure employee pays appropriate amount.</w:t>
      </w:r>
    </w:p>
    <w:p w14:paraId="20C4437B" w14:textId="77777777" w:rsidR="003E3947" w:rsidRPr="005F1D7B" w:rsidRDefault="003E3947" w:rsidP="003E3947">
      <w:pPr>
        <w:ind w:left="864"/>
        <w:rPr>
          <w:rStyle w:val="Typewriter"/>
          <w:rFonts w:ascii="Calibri" w:hAnsi="Calibri" w:cs="Calibri"/>
          <w:b/>
          <w:sz w:val="28"/>
          <w:szCs w:val="28"/>
        </w:rPr>
      </w:pPr>
    </w:p>
    <w:p w14:paraId="245D89A5"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456 </w:t>
      </w:r>
      <w:r w:rsidRPr="005F1D7B">
        <w:rPr>
          <w:rStyle w:val="Typewriter"/>
          <w:rFonts w:ascii="Calibri" w:hAnsi="Calibri" w:cs="Calibri"/>
          <w:b/>
          <w:sz w:val="28"/>
          <w:szCs w:val="28"/>
          <w:u w:val="single"/>
        </w:rPr>
        <w:t>Advance of Funds for Official Residence Expenses</w:t>
      </w:r>
      <w:r w:rsidRPr="005F1D7B">
        <w:rPr>
          <w:rStyle w:val="Typewriter"/>
          <w:rFonts w:ascii="Calibri" w:hAnsi="Calibri" w:cs="Calibri"/>
          <w:b/>
          <w:sz w:val="28"/>
          <w:szCs w:val="28"/>
        </w:rPr>
        <w:t xml:space="preserve"> (eff. 7/22/07 TL:SR 679)</w:t>
      </w:r>
    </w:p>
    <w:p w14:paraId="33764F1E" w14:textId="77777777" w:rsidR="003E3947" w:rsidRPr="005F1D7B" w:rsidRDefault="003E3947" w:rsidP="003E3947">
      <w:pPr>
        <w:ind w:left="864"/>
        <w:rPr>
          <w:rStyle w:val="Typewriter"/>
          <w:rFonts w:ascii="Calibri" w:hAnsi="Calibri" w:cs="Calibri"/>
          <w:b/>
          <w:sz w:val="28"/>
          <w:szCs w:val="28"/>
        </w:rPr>
      </w:pPr>
    </w:p>
    <w:p w14:paraId="5CC5F302"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agency may provide an advance of funds for official residence expenses to principal representatives eligible to receive reimbursements for such expenses.</w:t>
      </w:r>
    </w:p>
    <w:p w14:paraId="31088E03" w14:textId="77777777" w:rsidR="003E3947" w:rsidRPr="005F1D7B" w:rsidRDefault="003E3947" w:rsidP="003E3947">
      <w:pPr>
        <w:ind w:left="864"/>
        <w:rPr>
          <w:rStyle w:val="Typewriter"/>
          <w:rFonts w:ascii="Calibri" w:hAnsi="Calibri" w:cs="Calibri"/>
          <w:b/>
          <w:sz w:val="28"/>
          <w:szCs w:val="28"/>
        </w:rPr>
      </w:pPr>
    </w:p>
    <w:p w14:paraId="303CCD5A"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457 </w:t>
      </w:r>
      <w:r w:rsidRPr="005F1D7B">
        <w:rPr>
          <w:rStyle w:val="Typewriter"/>
          <w:rFonts w:ascii="Calibri" w:hAnsi="Calibri" w:cs="Calibri"/>
          <w:b/>
          <w:sz w:val="28"/>
          <w:szCs w:val="28"/>
          <w:u w:val="single"/>
        </w:rPr>
        <w:t>Condition Requiring Repayment</w:t>
      </w:r>
      <w:r w:rsidRPr="005F1D7B">
        <w:rPr>
          <w:rStyle w:val="Typewriter"/>
          <w:rFonts w:ascii="Calibri" w:hAnsi="Calibri" w:cs="Calibri"/>
          <w:b/>
          <w:sz w:val="28"/>
          <w:szCs w:val="28"/>
        </w:rPr>
        <w:t xml:space="preserve"> (eff. 7/22/07 TL:SR 679)</w:t>
      </w:r>
    </w:p>
    <w:p w14:paraId="279EBB61" w14:textId="77777777" w:rsidR="003E3947" w:rsidRPr="005F1D7B" w:rsidRDefault="003E3947" w:rsidP="003E3947">
      <w:pPr>
        <w:ind w:left="864"/>
        <w:rPr>
          <w:rStyle w:val="Typewriter"/>
          <w:rFonts w:ascii="Calibri" w:hAnsi="Calibri" w:cs="Calibri"/>
          <w:b/>
          <w:sz w:val="28"/>
          <w:szCs w:val="28"/>
        </w:rPr>
      </w:pPr>
    </w:p>
    <w:p w14:paraId="0F874F3C"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advance of funds not substantiated by a receipt or other proof of payment shall be repaid by the employee to the agency.</w:t>
      </w:r>
    </w:p>
    <w:p w14:paraId="54F75FDA" w14:textId="77777777" w:rsidR="003E3947" w:rsidRPr="005F1D7B" w:rsidRDefault="003E3947" w:rsidP="003E3947">
      <w:pPr>
        <w:ind w:left="864"/>
        <w:rPr>
          <w:rStyle w:val="Typewriter"/>
          <w:rFonts w:ascii="Calibri" w:hAnsi="Calibri" w:cs="Calibri"/>
          <w:b/>
          <w:sz w:val="28"/>
          <w:szCs w:val="28"/>
        </w:rPr>
      </w:pPr>
    </w:p>
    <w:p w14:paraId="31250ABC" w14:textId="77777777" w:rsidR="003E3947" w:rsidRPr="005F1D7B" w:rsidRDefault="003E3947" w:rsidP="003E3947">
      <w:pPr>
        <w:ind w:left="864"/>
        <w:rPr>
          <w:rFonts w:ascii="Calibri" w:hAnsi="Calibri" w:cs="Calibri"/>
          <w:sz w:val="28"/>
          <w:szCs w:val="28"/>
          <w:u w:val="single"/>
        </w:rPr>
      </w:pPr>
    </w:p>
    <w:p w14:paraId="75198E48" w14:textId="77777777" w:rsidR="003E3947" w:rsidRPr="005F1D7B" w:rsidRDefault="003E3947" w:rsidP="003E3947">
      <w:pPr>
        <w:rPr>
          <w:rFonts w:ascii="Calibri" w:hAnsi="Calibri" w:cs="Calibri"/>
          <w:sz w:val="28"/>
          <w:szCs w:val="28"/>
        </w:rPr>
        <w:sectPr w:rsidR="003E3947" w:rsidRPr="005F1D7B" w:rsidSect="00C04DD1">
          <w:headerReference w:type="default" r:id="rId65"/>
          <w:pgSz w:w="12240" w:h="15840" w:code="1"/>
          <w:pgMar w:top="1440" w:right="1800" w:bottom="1440" w:left="1440" w:header="720" w:footer="720" w:gutter="0"/>
          <w:cols w:space="720"/>
        </w:sectPr>
      </w:pPr>
    </w:p>
    <w:p w14:paraId="7074650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POST HARDSHIP DIFFERENTIAL (Last Updated Interim eff. 06/28/2021</w:t>
      </w:r>
      <w:r w:rsidR="001B0BE1" w:rsidRPr="005F1D7B">
        <w:rPr>
          <w:rFonts w:ascii="Calibri" w:hAnsi="Calibri" w:cs="Calibri"/>
          <w:b/>
          <w:sz w:val="28"/>
          <w:szCs w:val="28"/>
          <w:u w:val="single"/>
        </w:rPr>
        <w:t>; 08-01-2021 Final TL:SR 1026</w:t>
      </w:r>
      <w:r w:rsidRPr="005F1D7B">
        <w:rPr>
          <w:rFonts w:ascii="Calibri" w:hAnsi="Calibri" w:cs="Calibri"/>
          <w:b/>
          <w:sz w:val="28"/>
          <w:szCs w:val="28"/>
          <w:u w:val="single"/>
        </w:rPr>
        <w:t>)</w:t>
      </w:r>
    </w:p>
    <w:p w14:paraId="3C53B32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0CA646"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510 </w:t>
      </w:r>
      <w:proofErr w:type="gramStart"/>
      <w:r w:rsidRPr="005F1D7B">
        <w:rPr>
          <w:rFonts w:ascii="Calibri" w:hAnsi="Calibri" w:cs="Calibri"/>
          <w:b/>
          <w:sz w:val="28"/>
          <w:szCs w:val="28"/>
          <w:u w:val="single"/>
        </w:rPr>
        <w:t>GENERAL</w:t>
      </w:r>
      <w:proofErr w:type="gramEnd"/>
    </w:p>
    <w:p w14:paraId="6A53B3B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822E0C8"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511 </w:t>
      </w:r>
      <w:r w:rsidRPr="005F1D7B">
        <w:rPr>
          <w:rFonts w:ascii="Calibri" w:hAnsi="Calibri" w:cs="Calibri"/>
          <w:b/>
          <w:sz w:val="28"/>
          <w:szCs w:val="28"/>
          <w:u w:val="single"/>
        </w:rPr>
        <w:t>Definitions</w:t>
      </w:r>
    </w:p>
    <w:p w14:paraId="5D1615F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54D515"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proofErr w:type="gramStart"/>
      <w:r w:rsidRPr="005F1D7B">
        <w:rPr>
          <w:rFonts w:ascii="Calibri" w:hAnsi="Calibri" w:cs="Calibri"/>
          <w:b/>
          <w:sz w:val="28"/>
          <w:szCs w:val="28"/>
        </w:rPr>
        <w:t>For the purpose of</w:t>
      </w:r>
      <w:proofErr w:type="gramEnd"/>
      <w:r w:rsidRPr="005F1D7B">
        <w:rPr>
          <w:rFonts w:ascii="Calibri" w:hAnsi="Calibri" w:cs="Calibri"/>
          <w:b/>
          <w:sz w:val="28"/>
          <w:szCs w:val="28"/>
        </w:rPr>
        <w:t xml:space="preserve"> this chapter:</w:t>
      </w:r>
    </w:p>
    <w:p w14:paraId="587F5D3F"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2912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Post hardship differential</w:t>
      </w:r>
      <w:r w:rsidRPr="005F1D7B">
        <w:rPr>
          <w:rFonts w:ascii="Calibri" w:hAnsi="Calibri" w:cs="Calibri"/>
          <w:b/>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1E653A"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Differential post</w:t>
      </w:r>
      <w:r w:rsidRPr="005F1D7B">
        <w:rPr>
          <w:rFonts w:ascii="Calibri" w:hAnsi="Calibri" w:cs="Calibri"/>
          <w:b/>
          <w:sz w:val="28"/>
          <w:szCs w:val="28"/>
        </w:rPr>
        <w:t>" means:</w:t>
      </w:r>
    </w:p>
    <w:p w14:paraId="0E1E2BCE"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83271F"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(1) a place listed individually in Section 920 for which a post hardship differential rate other than zero is shown in column 6; or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6080AD5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86138E"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 xml:space="preserve">(2) a place which is not listed individually in Section 920, but which </w:t>
      </w:r>
      <w:proofErr w:type="gramStart"/>
      <w:r w:rsidR="003269CB" w:rsidRPr="005F1D7B">
        <w:rPr>
          <w:rFonts w:ascii="Calibri" w:hAnsi="Calibri" w:cs="Calibri"/>
          <w:b/>
          <w:sz w:val="28"/>
          <w:szCs w:val="28"/>
        </w:rPr>
        <w:t>is located in</w:t>
      </w:r>
      <w:proofErr w:type="gramEnd"/>
      <w:r w:rsidR="003269CB" w:rsidRPr="005F1D7B">
        <w:rPr>
          <w:rFonts w:ascii="Calibri" w:hAnsi="Calibri" w:cs="Calibri"/>
          <w:b/>
          <w:sz w:val="28"/>
          <w:szCs w:val="28"/>
        </w:rPr>
        <w:t xml:space="preserve"> a country or area for which a post hardship differential rate other than zero is </w:t>
      </w:r>
      <w:r w:rsidR="003269CB" w:rsidRPr="005F1D7B">
        <w:rPr>
          <w:rFonts w:ascii="Calibri" w:hAnsi="Calibri" w:cs="Calibri"/>
          <w:b/>
          <w:sz w:val="28"/>
          <w:szCs w:val="28"/>
        </w:rPr>
        <w:tab/>
        <w:t>shown in column 6 of Section 920.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09A9169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D456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xml:space="preserve">" means detail as defined in Section 040p for a minimum of 24 consecutive hours, counted from the time of arrival at a place other than the employee’s post (Section 040h) </w:t>
      </w:r>
      <w:proofErr w:type="gramStart"/>
      <w:r w:rsidRPr="005F1D7B">
        <w:rPr>
          <w:rFonts w:ascii="Calibri" w:hAnsi="Calibri" w:cs="Calibri"/>
          <w:b/>
          <w:sz w:val="28"/>
          <w:szCs w:val="28"/>
        </w:rPr>
        <w:t>including also</w:t>
      </w:r>
      <w:proofErr w:type="gramEnd"/>
      <w:r w:rsidRPr="005F1D7B">
        <w:rPr>
          <w:rFonts w:ascii="Calibri" w:hAnsi="Calibri" w:cs="Calibri"/>
          <w:b/>
          <w:sz w:val="28"/>
          <w:szCs w:val="28"/>
        </w:rPr>
        <w:t xml:space="preserve"> all periods of leave while serving at the place of detail.</w:t>
      </w:r>
    </w:p>
    <w:p w14:paraId="0B13D0CB"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123DC40E"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xml:space="preserve">" means each midnight, including the midnight of the 24-hour period required by "c" above, occurring while the employee is on detail at a differential post. </w:t>
      </w:r>
    </w:p>
    <w:p w14:paraId="66970B6D"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4B9E333B"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512 </w:t>
      </w:r>
      <w:r w:rsidRPr="005F1D7B">
        <w:rPr>
          <w:rFonts w:ascii="Calibri" w:hAnsi="Calibri" w:cs="Calibri"/>
          <w:b/>
          <w:sz w:val="28"/>
          <w:szCs w:val="28"/>
          <w:u w:val="single"/>
        </w:rPr>
        <w:t>Scope</w:t>
      </w:r>
    </w:p>
    <w:p w14:paraId="0F204816"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47A2BD0" w14:textId="6DCEDDC4" w:rsidR="003269CB" w:rsidRPr="005F1D7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
          <w:sz w:val="28"/>
          <w:szCs w:val="28"/>
        </w:rPr>
      </w:pPr>
      <w:r w:rsidRPr="005F1D7B">
        <w:rPr>
          <w:rFonts w:ascii="Calibri" w:hAnsi="Calibri" w:cs="Calibri"/>
          <w:b/>
          <w:sz w:val="28"/>
          <w:szCs w:val="28"/>
        </w:rPr>
        <w:t>Post hardship differential is designed to provide additional</w:t>
      </w:r>
      <w:r w:rsidR="00E01AE2" w:rsidRPr="005F1D7B">
        <w:rPr>
          <w:rFonts w:ascii="Calibri" w:hAnsi="Calibri" w:cs="Calibri"/>
          <w:b/>
          <w:sz w:val="28"/>
          <w:szCs w:val="28"/>
        </w:rPr>
        <w:t xml:space="preserve"> </w:t>
      </w:r>
      <w:r w:rsidRPr="005F1D7B">
        <w:rPr>
          <w:rFonts w:ascii="Calibri" w:hAnsi="Calibri" w:cs="Calibri"/>
          <w:b/>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5F1D7B">
        <w:rPr>
          <w:rFonts w:ascii="Calibri" w:hAnsi="Calibri" w:cs="Calibri"/>
          <w:b/>
          <w:sz w:val="28"/>
          <w:szCs w:val="28"/>
        </w:rPr>
        <w:t>; 08-01-2021 Final TL:SR 1026</w:t>
      </w:r>
      <w:r w:rsidRPr="005F1D7B">
        <w:rPr>
          <w:rFonts w:ascii="Calibri" w:hAnsi="Calibri" w:cs="Calibri"/>
          <w:b/>
          <w:sz w:val="28"/>
          <w:szCs w:val="28"/>
        </w:rPr>
        <w:t>)</w:t>
      </w:r>
    </w:p>
    <w:p w14:paraId="3DEFB0C4"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r w:rsidRPr="005F1D7B">
        <w:rPr>
          <w:rFonts w:ascii="Calibri" w:hAnsi="Calibri" w:cs="Calibri"/>
          <w:b/>
          <w:sz w:val="28"/>
          <w:szCs w:val="28"/>
        </w:rPr>
        <w:t xml:space="preserve">  </w:t>
      </w:r>
    </w:p>
    <w:p w14:paraId="2F5D1FC1" w14:textId="77777777" w:rsidR="003269CB" w:rsidRPr="005F1D7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
          <w:sz w:val="28"/>
          <w:szCs w:val="28"/>
        </w:rPr>
      </w:pPr>
      <w:r w:rsidRPr="005F1D7B">
        <w:rPr>
          <w:rFonts w:ascii="Calibri" w:hAnsi="Calibri" w:cs="Calibri"/>
          <w:b/>
          <w:sz w:val="28"/>
          <w:szCs w:val="28"/>
        </w:rPr>
        <w:t xml:space="preserve">513 </w:t>
      </w:r>
      <w:r w:rsidRPr="005F1D7B">
        <w:rPr>
          <w:rFonts w:ascii="Calibri" w:hAnsi="Calibri" w:cs="Calibri"/>
          <w:b/>
          <w:sz w:val="28"/>
          <w:szCs w:val="28"/>
          <w:u w:val="single"/>
        </w:rPr>
        <w:t xml:space="preserve">Basis for Post Hardship Differential </w:t>
      </w:r>
      <w:r w:rsidRPr="005F1D7B">
        <w:rPr>
          <w:rFonts w:ascii="Calibri" w:hAnsi="Calibri" w:cs="Calibri"/>
          <w:b/>
          <w:sz w:val="28"/>
          <w:szCs w:val="28"/>
        </w:rPr>
        <w:t>(</w:t>
      </w:r>
      <w:r w:rsidR="007807A6"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2297ECB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p>
    <w:p w14:paraId="39609B1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A29C7A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513.1 </w:t>
      </w:r>
      <w:r w:rsidRPr="005F1D7B">
        <w:rPr>
          <w:rFonts w:ascii="Calibri" w:hAnsi="Calibri" w:cs="Calibri"/>
          <w:b/>
          <w:sz w:val="28"/>
          <w:szCs w:val="28"/>
          <w:u w:val="single"/>
        </w:rPr>
        <w:t>Classification</w:t>
      </w:r>
    </w:p>
    <w:p w14:paraId="3FDDEBE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B09FCA"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post hardship differential is established for any place when, and only when, the place involves extraordinarily difficult living conditions, excessive physical hardship, or notably unhealthful conditions affecting </w:t>
      </w:r>
      <w:proofErr w:type="gramStart"/>
      <w:r w:rsidRPr="005F1D7B">
        <w:rPr>
          <w:rFonts w:ascii="Calibri" w:hAnsi="Calibri" w:cs="Calibri"/>
          <w:b/>
          <w:sz w:val="28"/>
          <w:szCs w:val="28"/>
        </w:rPr>
        <w:t>the majority of</w:t>
      </w:r>
      <w:proofErr w:type="gramEnd"/>
      <w:r w:rsidRPr="005F1D7B">
        <w:rPr>
          <w:rFonts w:ascii="Calibri" w:hAnsi="Calibri" w:cs="Calibri"/>
          <w:b/>
          <w:sz w:val="28"/>
          <w:szCs w:val="28"/>
        </w:rPr>
        <w:t xml:space="preserve"> employees officially stationed or detailed at that place.  Living costs are not considered in differential determination.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 xml:space="preserve">) </w:t>
      </w:r>
    </w:p>
    <w:p w14:paraId="75EEE72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9272DD7"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513.2 </w:t>
      </w:r>
      <w:r w:rsidRPr="005F1D7B">
        <w:rPr>
          <w:rFonts w:ascii="Calibri" w:hAnsi="Calibri" w:cs="Calibri"/>
          <w:b/>
          <w:sz w:val="28"/>
          <w:szCs w:val="28"/>
          <w:u w:val="single"/>
        </w:rPr>
        <w:t>Periodic Review</w:t>
      </w:r>
    </w:p>
    <w:p w14:paraId="1F168D6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BDC1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
          <w:sz w:val="28"/>
          <w:szCs w:val="28"/>
        </w:rPr>
      </w:pPr>
      <w:r w:rsidRPr="005F1D7B">
        <w:rPr>
          <w:rFonts w:ascii="Calibri" w:hAnsi="Calibri" w:cs="Calibri"/>
          <w:b/>
          <w:sz w:val="28"/>
          <w:szCs w:val="28"/>
        </w:rPr>
        <w:t xml:space="preserve">Conditions at differential posts are reviewed periodically, but at least biennially, to </w:t>
      </w:r>
      <w:proofErr w:type="gramStart"/>
      <w:r w:rsidRPr="005F1D7B">
        <w:rPr>
          <w:rFonts w:ascii="Calibri" w:hAnsi="Calibri" w:cs="Calibri"/>
          <w:b/>
          <w:sz w:val="28"/>
          <w:szCs w:val="28"/>
        </w:rPr>
        <w:t>insure</w:t>
      </w:r>
      <w:proofErr w:type="gramEnd"/>
      <w:r w:rsidRPr="005F1D7B">
        <w:rPr>
          <w:rFonts w:ascii="Calibri" w:hAnsi="Calibri" w:cs="Calibri"/>
          <w:b/>
          <w:sz w:val="28"/>
          <w:szCs w:val="28"/>
        </w:rPr>
        <w:t xml:space="preserv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w:t>
      </w:r>
      <w:proofErr w:type="gramStart"/>
      <w:r w:rsidRPr="005F1D7B">
        <w:rPr>
          <w:rFonts w:ascii="Calibri" w:hAnsi="Calibri" w:cs="Calibri"/>
          <w:b/>
          <w:sz w:val="28"/>
          <w:szCs w:val="28"/>
        </w:rPr>
        <w:t>at a later time</w:t>
      </w:r>
      <w:proofErr w:type="gramEnd"/>
      <w:r w:rsidRPr="005F1D7B">
        <w:rPr>
          <w:rFonts w:ascii="Calibri" w:hAnsi="Calibri" w:cs="Calibri"/>
          <w:b/>
          <w:sz w:val="28"/>
          <w:szCs w:val="28"/>
        </w:rPr>
        <w:t xml:space="preserve">.  Such a decrease may take effect while an employee </w:t>
      </w:r>
      <w:r w:rsidRPr="005F1D7B">
        <w:rPr>
          <w:rFonts w:ascii="Calibri" w:hAnsi="Calibri" w:cs="Calibri"/>
          <w:b/>
          <w:sz w:val="28"/>
          <w:szCs w:val="28"/>
        </w:rPr>
        <w:lastRenderedPageBreak/>
        <w:t>is en route to his/her post or shortly after his/her arrival.  Conversely, worsening conditions at a post may result in an increase in the post hardship differential which would benefit an employee even though he/she had just arrived.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6777495"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C07F9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520 </w:t>
      </w:r>
      <w:r w:rsidRPr="005F1D7B">
        <w:rPr>
          <w:rFonts w:ascii="Calibri" w:hAnsi="Calibri" w:cs="Calibri"/>
          <w:b/>
          <w:sz w:val="28"/>
          <w:szCs w:val="28"/>
          <w:u w:val="single"/>
        </w:rPr>
        <w:t>POST HARDSHIP DIFFERENTIAL GRANTS</w:t>
      </w:r>
    </w:p>
    <w:p w14:paraId="76EBFA01"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E2E80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Employees (Sections 031.3 and 040i) are hereby granted post hardship differentials in accordance with the provisions of this chapter.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CEB6113"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CF819A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04FBF58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530 </w:t>
      </w:r>
      <w:r w:rsidRPr="005F1D7B">
        <w:rPr>
          <w:rFonts w:ascii="Calibri" w:hAnsi="Calibri" w:cs="Calibri"/>
          <w:b/>
          <w:sz w:val="28"/>
          <w:szCs w:val="28"/>
          <w:u w:val="single"/>
        </w:rPr>
        <w:t>POST HARDSHIP DIFFERENTIAL APPLICABLE TO FOREIGN POST OF ASSIGNMENT (</w:t>
      </w:r>
      <w:r w:rsidR="001B0BE1" w:rsidRPr="005F1D7B">
        <w:rPr>
          <w:rFonts w:ascii="Calibri" w:hAnsi="Calibri" w:cs="Calibri"/>
          <w:b/>
          <w:sz w:val="28"/>
          <w:szCs w:val="28"/>
          <w:u w:val="single"/>
        </w:rPr>
        <w:t>Interim eff. 06/28/2021; 08-01-2021 Final TL:SR 1026</w:t>
      </w:r>
      <w:r w:rsidRPr="005F1D7B">
        <w:rPr>
          <w:rFonts w:ascii="Calibri" w:hAnsi="Calibri" w:cs="Calibri"/>
          <w:b/>
          <w:sz w:val="28"/>
          <w:szCs w:val="28"/>
          <w:u w:val="single"/>
        </w:rPr>
        <w:t>)</w:t>
      </w:r>
    </w:p>
    <w:p w14:paraId="510807C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C1E2F4F"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531 </w:t>
      </w:r>
      <w:r w:rsidRPr="005F1D7B">
        <w:rPr>
          <w:rFonts w:ascii="Calibri" w:hAnsi="Calibri" w:cs="Calibri"/>
          <w:b/>
          <w:sz w:val="28"/>
          <w:szCs w:val="28"/>
          <w:u w:val="single"/>
        </w:rPr>
        <w:t>Commencement</w:t>
      </w:r>
    </w:p>
    <w:p w14:paraId="6D09CC6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F287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531.1 </w:t>
      </w:r>
      <w:r w:rsidRPr="005F1D7B">
        <w:rPr>
          <w:rFonts w:ascii="Calibri" w:hAnsi="Calibri" w:cs="Calibri"/>
          <w:b/>
          <w:sz w:val="28"/>
          <w:szCs w:val="28"/>
          <w:u w:val="single"/>
        </w:rPr>
        <w:t>Newly Appointed or Transferred Employees</w:t>
      </w:r>
    </w:p>
    <w:p w14:paraId="1246C55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0CD53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prescribed for an employee's post shall commence as of the latest of the following dates: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475CBDE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EE2AB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
          <w:sz w:val="28"/>
          <w:szCs w:val="28"/>
        </w:rPr>
      </w:pPr>
      <w:r w:rsidRPr="005F1D7B">
        <w:rPr>
          <w:rFonts w:ascii="Calibri" w:hAnsi="Calibri" w:cs="Calibri"/>
          <w:b/>
          <w:sz w:val="28"/>
          <w:szCs w:val="28"/>
        </w:rPr>
        <w:t xml:space="preserve">a. date of employee's arrival at a new </w:t>
      </w:r>
      <w:proofErr w:type="gramStart"/>
      <w:r w:rsidRPr="005F1D7B">
        <w:rPr>
          <w:rFonts w:ascii="Calibri" w:hAnsi="Calibri" w:cs="Calibri"/>
          <w:b/>
          <w:sz w:val="28"/>
          <w:szCs w:val="28"/>
        </w:rPr>
        <w:t>post;</w:t>
      </w:r>
      <w:proofErr w:type="gramEnd"/>
    </w:p>
    <w:p w14:paraId="0AE9D2F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4E82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b. date of entrance on duty, if the employee was recruited locally (Section 031.3</w:t>
      </w:r>
      <w:proofErr w:type="gramStart"/>
      <w:r w:rsidRPr="005F1D7B">
        <w:rPr>
          <w:rFonts w:ascii="Calibri" w:hAnsi="Calibri" w:cs="Calibri"/>
          <w:b/>
          <w:sz w:val="28"/>
          <w:szCs w:val="28"/>
        </w:rPr>
        <w:t>);</w:t>
      </w:r>
      <w:proofErr w:type="gramEnd"/>
    </w:p>
    <w:p w14:paraId="29F71A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BAFF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 xml:space="preserve">c. effective date of assignment, if employee is already at the new post on detail or </w:t>
      </w:r>
      <w:proofErr w:type="gramStart"/>
      <w:r w:rsidRPr="005F1D7B">
        <w:rPr>
          <w:rFonts w:ascii="Calibri" w:hAnsi="Calibri" w:cs="Calibri"/>
          <w:b/>
          <w:sz w:val="28"/>
          <w:szCs w:val="28"/>
        </w:rPr>
        <w:t>leave;</w:t>
      </w:r>
      <w:proofErr w:type="gramEnd"/>
    </w:p>
    <w:p w14:paraId="2BDB832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43AFB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d. the effective date on which a post is classified for differential at a rate higher than zero.</w:t>
      </w:r>
    </w:p>
    <w:p w14:paraId="02B9921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2671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lastRenderedPageBreak/>
        <w:t xml:space="preserve">531.2 </w:t>
      </w:r>
      <w:r w:rsidRPr="005F1D7B">
        <w:rPr>
          <w:rFonts w:ascii="Calibri" w:hAnsi="Calibri" w:cs="Calibri"/>
          <w:b/>
          <w:sz w:val="28"/>
          <w:szCs w:val="28"/>
          <w:u w:val="single"/>
        </w:rPr>
        <w:t>Upon Return to Post</w:t>
      </w:r>
    </w:p>
    <w:p w14:paraId="71DEBEA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44353B"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to an employee whose post hardship differential was terminated during a period of absence shall commence as of the date of his/her return to his/her differential post.</w:t>
      </w:r>
    </w:p>
    <w:p w14:paraId="18BACCF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5B98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532 </w:t>
      </w:r>
      <w:r w:rsidRPr="005F1D7B">
        <w:rPr>
          <w:rFonts w:ascii="Calibri" w:hAnsi="Calibri" w:cs="Calibri"/>
          <w:b/>
          <w:sz w:val="28"/>
          <w:szCs w:val="28"/>
          <w:u w:val="single"/>
        </w:rPr>
        <w:t xml:space="preserve">Termination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60BA764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8A1FD"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post hardship differential shall terminate as of the earliest of the following:</w:t>
      </w:r>
    </w:p>
    <w:p w14:paraId="1F4B4E1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26FF807B"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a.  close of business on the thirtieth consecutive calendar day the employee is temporarily absent from the post of his/her assignment on travel orders or personal travel.</w:t>
      </w:r>
    </w:p>
    <w:p w14:paraId="32F0A409"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54D1AD55"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b.  close of business on the thirtieth consecutive calendar day the employee is absent from his/her detailed post on travel orders or personal travel.</w:t>
      </w:r>
    </w:p>
    <w:p w14:paraId="0AF37B56"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p>
    <w:p w14:paraId="39CF4379" w14:textId="77777777" w:rsidR="003269CB" w:rsidRPr="005F1D7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c.  close of business on the day the employee departs post for transfer (including Home Leave, Home Leave/Return to Post, or Renewal Agreement Travel).</w:t>
      </w:r>
    </w:p>
    <w:p w14:paraId="5F5C3965"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p>
    <w:p w14:paraId="7012B99F"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t>d.  close of business on the date the employee separates (DSSR 040r).</w:t>
      </w:r>
    </w:p>
    <w:p w14:paraId="1967F21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C004FF" w14:textId="77777777" w:rsidR="003269CB" w:rsidRPr="005F1D7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
          <w:sz w:val="28"/>
          <w:szCs w:val="28"/>
        </w:rPr>
      </w:pPr>
      <w:r w:rsidRPr="005F1D7B">
        <w:rPr>
          <w:rFonts w:ascii="Calibri" w:hAnsi="Calibri" w:cs="Calibri"/>
          <w:b/>
          <w:bCs/>
          <w:sz w:val="28"/>
          <w:szCs w:val="28"/>
        </w:rPr>
        <w:t xml:space="preserve">533 </w:t>
      </w:r>
      <w:r w:rsidRPr="005F1D7B">
        <w:rPr>
          <w:rFonts w:ascii="Calibri" w:hAnsi="Calibri" w:cs="Calibri"/>
          <w:b/>
          <w:bCs/>
          <w:sz w:val="28"/>
          <w:szCs w:val="28"/>
          <w:u w:val="single"/>
        </w:rPr>
        <w:t>Continuation of Post Hardship Differential During Absence from Employee’s Post of Assignment</w:t>
      </w:r>
      <w:r w:rsidRPr="005F1D7B">
        <w:rPr>
          <w:rFonts w:ascii="Calibri" w:hAnsi="Calibri" w:cs="Calibri"/>
          <w:b/>
          <w:sz w:val="28"/>
          <w:szCs w:val="28"/>
          <w:u w:val="single"/>
        </w:rPr>
        <w:t xml:space="preserve">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026CA65E" w14:textId="77777777" w:rsidR="003269CB" w:rsidRPr="005F1D7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
          <w:bCs/>
          <w:sz w:val="28"/>
          <w:szCs w:val="28"/>
          <w:u w:val="single"/>
        </w:rPr>
      </w:pPr>
    </w:p>
    <w:p w14:paraId="1D370A3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u w:val="single"/>
        </w:rPr>
      </w:pPr>
      <w:r w:rsidRPr="005F1D7B">
        <w:rPr>
          <w:rFonts w:ascii="Calibri" w:hAnsi="Calibri" w:cs="Calibri"/>
          <w:b/>
          <w:sz w:val="28"/>
          <w:szCs w:val="28"/>
          <w:u w:val="single"/>
        </w:rPr>
        <w:t>From Foreign Post of Assignment with or without a Post Hardship Differential</w:t>
      </w:r>
    </w:p>
    <w:p w14:paraId="638F9DF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7AB4613"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 xml:space="preserve">a. The post hardship differential for an employee on detail to another differential post may continue at the rate prescribed for his/her </w:t>
      </w:r>
      <w:r w:rsidRPr="005F1D7B">
        <w:rPr>
          <w:rFonts w:ascii="Calibri" w:hAnsi="Calibri" w:cs="Calibri"/>
          <w:b/>
          <w:bCs/>
          <w:sz w:val="28"/>
          <w:szCs w:val="28"/>
        </w:rPr>
        <w:lastRenderedPageBreak/>
        <w:t xml:space="preserve">foreign post of assignment (including a post with a </w:t>
      </w:r>
      <w:proofErr w:type="gramStart"/>
      <w:r w:rsidRPr="005F1D7B">
        <w:rPr>
          <w:rFonts w:ascii="Calibri" w:hAnsi="Calibri" w:cs="Calibri"/>
          <w:b/>
          <w:bCs/>
          <w:sz w:val="28"/>
          <w:szCs w:val="28"/>
        </w:rPr>
        <w:t>zero post</w:t>
      </w:r>
      <w:proofErr w:type="gramEnd"/>
      <w:r w:rsidRPr="005F1D7B">
        <w:rPr>
          <w:rFonts w:ascii="Calibri" w:hAnsi="Calibri" w:cs="Calibri"/>
          <w:b/>
          <w:bCs/>
          <w:sz w:val="28"/>
          <w:szCs w:val="28"/>
        </w:rPr>
        <w:t xml:space="preserve"> hardship differential) for the first 30 consecutive calendar days of his/her temporary absence from his/her foreign post of assignment except as otherwise provided in DSSR  552.</w:t>
      </w:r>
    </w:p>
    <w:p w14:paraId="20AC15B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
          <w:sz w:val="28"/>
          <w:szCs w:val="28"/>
        </w:rPr>
      </w:pPr>
    </w:p>
    <w:p w14:paraId="04CA5DB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b.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the employee on detail away from his/her foreign post of assignment shall commence receiving the post hardship differential prescribed for the post where he/she is detailed.  If the employee has been detailed to a footnote “n” post for 30 consecutive days, s/he may be paid the difference between the post hardship differential of his/her foreign post of assignment and the detailed footnote “n” post(s) for those 30 consecutive days at the footnote “n” post(s).  See DSSR 541.3 for explanation of a footnote “n” post. </w:t>
      </w:r>
    </w:p>
    <w:p w14:paraId="6279BA2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p>
    <w:p w14:paraId="72E6418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5F1D7B">
        <w:rPr>
          <w:rFonts w:ascii="Calibri" w:hAnsi="Calibri" w:cs="Calibri"/>
          <w:b/>
          <w:bCs/>
          <w:sz w:val="28"/>
          <w:szCs w:val="28"/>
          <w:vertAlign w:val="superscript"/>
        </w:rPr>
        <w:t>st</w:t>
      </w:r>
      <w:r w:rsidRPr="005F1D7B">
        <w:rPr>
          <w:rFonts w:ascii="Calibri" w:hAnsi="Calibri" w:cs="Calibri"/>
          <w:b/>
          <w:bCs/>
          <w:sz w:val="28"/>
          <w:szCs w:val="28"/>
        </w:rPr>
        <w:t xml:space="preserve"> day of leave, consistent with 532c.</w:t>
      </w:r>
    </w:p>
    <w:p w14:paraId="066BD09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 xml:space="preserve"> </w:t>
      </w:r>
    </w:p>
    <w:p w14:paraId="712D61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293372"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540 </w:t>
      </w:r>
      <w:r w:rsidRPr="005F1D7B">
        <w:rPr>
          <w:rFonts w:ascii="Calibri" w:hAnsi="Calibri" w:cs="Calibri"/>
          <w:b/>
          <w:sz w:val="28"/>
          <w:szCs w:val="28"/>
          <w:u w:val="single"/>
        </w:rPr>
        <w:t xml:space="preserve">POST HARDSHIP DIFFERENTIAL FOR AN EMPLOYEE ON DETAIL FROM A US OR NON-FOREIGN POST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CA7777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9E6B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u w:val="single"/>
        </w:rPr>
      </w:pPr>
      <w:r w:rsidRPr="005F1D7B">
        <w:rPr>
          <w:rFonts w:ascii="Calibri" w:hAnsi="Calibri" w:cs="Calibri"/>
          <w:b/>
          <w:sz w:val="28"/>
          <w:szCs w:val="28"/>
        </w:rPr>
        <w:t xml:space="preserve">541 </w:t>
      </w:r>
      <w:r w:rsidRPr="005F1D7B">
        <w:rPr>
          <w:rFonts w:ascii="Calibri" w:hAnsi="Calibri" w:cs="Calibri"/>
          <w:b/>
          <w:sz w:val="28"/>
          <w:szCs w:val="28"/>
          <w:u w:val="single"/>
        </w:rPr>
        <w:t>Eligibility Requirement</w:t>
      </w:r>
    </w:p>
    <w:p w14:paraId="5B8401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22D561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 xml:space="preserve">541.1 To become eligible for post hardship differential when an employee is on detail from a post of assignment in the United States (DSSR 040a) or non-foreign area, he/she must have served, during </w:t>
      </w:r>
      <w:r w:rsidRPr="005F1D7B">
        <w:rPr>
          <w:rFonts w:ascii="Calibri" w:hAnsi="Calibri" w:cs="Calibri"/>
          <w:b/>
          <w:bCs/>
          <w:sz w:val="28"/>
          <w:szCs w:val="28"/>
        </w:rPr>
        <w:lastRenderedPageBreak/>
        <w:t xml:space="preserve">any one period of absence from his/her 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6CE59C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541.2 Once the initial eligibility period of 30 consecutive or cumulative days has been acquired, the post hardship differential prescribed for the post may commence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and not include the first 30 days unless qualifying at a footnote “n” post described below.  </w:t>
      </w:r>
    </w:p>
    <w:p w14:paraId="755646EF" w14:textId="77777777" w:rsidR="003269CB" w:rsidRPr="005F1D7B" w:rsidRDefault="003269CB" w:rsidP="003269CB">
      <w:pPr>
        <w:pStyle w:val="NormalWeb"/>
        <w:ind w:left="1152"/>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 xml:space="preserve">541.3 Detail at one or more Footnote “n” posts for 30 consecutive days or longer </w:t>
      </w:r>
    </w:p>
    <w:p w14:paraId="09EC2867" w14:textId="77777777" w:rsidR="003269CB" w:rsidRPr="005F1D7B" w:rsidRDefault="003269CB" w:rsidP="003269CB">
      <w:pPr>
        <w:pStyle w:val="NormalWeb"/>
        <w:ind w:left="1152"/>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w:t>
      </w:r>
      <w:r w:rsidRPr="005F1D7B">
        <w:rPr>
          <w:rStyle w:val="HTMLTypewriter"/>
          <w:rFonts w:ascii="Calibri" w:hAnsi="Calibri" w:cs="Calibri"/>
          <w:b/>
          <w:bCs/>
          <w:color w:val="auto"/>
          <w:sz w:val="28"/>
          <w:szCs w:val="28"/>
        </w:rPr>
        <w:t xml:space="preserve">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5F1D7B" w:rsidRDefault="003269CB" w:rsidP="003269CB">
      <w:pPr>
        <w:pStyle w:val="NormalWeb"/>
        <w:ind w:left="1440" w:hanging="288"/>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5F1D7B" w:rsidRDefault="003269CB" w:rsidP="003269CB">
      <w:pPr>
        <w:pStyle w:val="NormalWeb"/>
        <w:ind w:left="1008" w:hanging="288"/>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lastRenderedPageBreak/>
        <w:t xml:space="preserve">542 </w:t>
      </w:r>
      <w:r w:rsidRPr="005F1D7B">
        <w:rPr>
          <w:rFonts w:ascii="Calibri" w:hAnsi="Calibri" w:cs="Calibri"/>
          <w:b/>
          <w:sz w:val="28"/>
          <w:szCs w:val="28"/>
          <w:u w:val="single"/>
        </w:rPr>
        <w:t>Applicable Rates</w:t>
      </w:r>
    </w:p>
    <w:p w14:paraId="057DD32F"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1B5C1C"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
          <w:sz w:val="28"/>
          <w:szCs w:val="28"/>
        </w:rPr>
      </w:pPr>
      <w:r w:rsidRPr="005F1D7B">
        <w:rPr>
          <w:rFonts w:ascii="Calibri" w:hAnsi="Calibri" w:cs="Calibri"/>
          <w:b/>
          <w:bCs/>
          <w:sz w:val="28"/>
          <w:szCs w:val="28"/>
        </w:rPr>
        <w:t xml:space="preserve">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A9743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p>
    <w:p w14:paraId="22DB43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B3E5E1"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550 </w:t>
      </w:r>
      <w:r w:rsidRPr="005F1D7B">
        <w:rPr>
          <w:rFonts w:ascii="Calibri" w:hAnsi="Calibri" w:cs="Calibri"/>
          <w:b/>
          <w:sz w:val="28"/>
          <w:szCs w:val="28"/>
          <w:u w:val="single"/>
        </w:rPr>
        <w:t>PAYMENTS</w:t>
      </w:r>
    </w:p>
    <w:p w14:paraId="2086D13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1400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551 </w:t>
      </w:r>
      <w:r w:rsidRPr="005F1D7B">
        <w:rPr>
          <w:rFonts w:ascii="Calibri" w:hAnsi="Calibri" w:cs="Calibri"/>
          <w:b/>
          <w:sz w:val="28"/>
          <w:szCs w:val="28"/>
          <w:u w:val="single"/>
        </w:rPr>
        <w:t>Full Time and Temporary Employees</w:t>
      </w:r>
    </w:p>
    <w:p w14:paraId="6D593FC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3EFC00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Payments of post hardship differential to full time employees and employees appointed for temporary periods (Sections 031.3 and 031.4) shall be at the percentage of basic compensation prescribed in Section 920.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6FA6C28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829EA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552 </w:t>
      </w:r>
      <w:r w:rsidRPr="005F1D7B">
        <w:rPr>
          <w:rFonts w:ascii="Calibri" w:hAnsi="Calibri" w:cs="Calibri"/>
          <w:b/>
          <w:sz w:val="28"/>
          <w:szCs w:val="28"/>
          <w:u w:val="single"/>
        </w:rPr>
        <w:t xml:space="preserve">Ceiling on Payments </w:t>
      </w:r>
    </w:p>
    <w:p w14:paraId="0D0D10D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4C979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These regulations do not impose any ceiling on the payment of post hardship differentials. </w:t>
      </w:r>
      <w:r w:rsidRPr="005F1D7B">
        <w:rPr>
          <w:rStyle w:val="HTMLTypewriter"/>
          <w:rFonts w:ascii="Calibri" w:hAnsi="Calibri" w:cs="Calibri"/>
          <w:b/>
          <w:sz w:val="28"/>
          <w:szCs w:val="28"/>
        </w:rPr>
        <w:t>Agencies should note that post hardship differential plus salary plus other benefits are subject to statutory pay caps, such as the aggregate pay cap.</w:t>
      </w:r>
      <w:r w:rsidRPr="005F1D7B">
        <w:rPr>
          <w:rFonts w:ascii="Calibri" w:hAnsi="Calibri" w:cs="Calibri"/>
          <w:b/>
          <w:sz w:val="28"/>
          <w:szCs w:val="28"/>
        </w:rPr>
        <w:t xml:space="preserve">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A5F991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p>
    <w:p w14:paraId="608144D9"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553 </w:t>
      </w:r>
      <w:r w:rsidRPr="005F1D7B">
        <w:rPr>
          <w:rFonts w:ascii="Calibri" w:hAnsi="Calibri" w:cs="Calibri"/>
          <w:b/>
          <w:sz w:val="28"/>
          <w:szCs w:val="28"/>
          <w:u w:val="single"/>
        </w:rPr>
        <w:t xml:space="preserve">Payment After Absence </w:t>
      </w:r>
    </w:p>
    <w:p w14:paraId="5A3B20D5"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6769B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Payment of post hardship differential following a period of absence from the post may be made after the employee's return to post or arrival at a new post.  The head of agency may require the employee </w:t>
      </w:r>
      <w:r w:rsidRPr="005F1D7B">
        <w:rPr>
          <w:rFonts w:ascii="Calibri" w:hAnsi="Calibri" w:cs="Calibri"/>
          <w:b/>
          <w:sz w:val="28"/>
          <w:szCs w:val="28"/>
        </w:rPr>
        <w:lastRenderedPageBreak/>
        <w:t>to submit a certified statement showing the dates and time of arrival at, and departure from, each place on his/her itinerary.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4F5F41" w14:textId="77777777" w:rsidR="003269CB" w:rsidRPr="005F1D7B" w:rsidRDefault="003269CB" w:rsidP="003269CB">
      <w:pPr>
        <w:rPr>
          <w:rStyle w:val="HTMLTypewriter"/>
          <w:rFonts w:ascii="Calibri" w:hAnsi="Calibri" w:cs="Calibri"/>
          <w:b/>
          <w:sz w:val="28"/>
          <w:szCs w:val="28"/>
        </w:rPr>
      </w:pPr>
    </w:p>
    <w:p w14:paraId="23062F4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560 </w:t>
      </w:r>
      <w:r w:rsidRPr="005F1D7B">
        <w:rPr>
          <w:rFonts w:ascii="Calibri" w:hAnsi="Calibri" w:cs="Calibri"/>
          <w:b/>
          <w:sz w:val="28"/>
          <w:szCs w:val="28"/>
          <w:u w:val="single"/>
        </w:rPr>
        <w:t>EXCLUSION OF POST HARDSHIP DIFERENTIAL FOR STEP PAY INCREASES</w:t>
      </w:r>
    </w:p>
    <w:p w14:paraId="3F50C1EF" w14:textId="77777777" w:rsidR="003269CB" w:rsidRPr="005F1D7B" w:rsidRDefault="003269CB" w:rsidP="003269CB">
      <w:pPr>
        <w:rPr>
          <w:rStyle w:val="HTMLTypewriter"/>
          <w:rFonts w:ascii="Calibri" w:hAnsi="Calibri" w:cs="Calibri"/>
          <w:b/>
          <w:sz w:val="28"/>
          <w:szCs w:val="28"/>
        </w:rPr>
      </w:pPr>
    </w:p>
    <w:p w14:paraId="182CD36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post hardship differential shall not be construed as an equivalent increase in compensation for purposes of within-grade step increases in basic compensation.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0AB7E221" w14:textId="77777777" w:rsidR="006A55E7" w:rsidRPr="005F1D7B" w:rsidRDefault="006A55E7" w:rsidP="006A55E7">
      <w:pPr>
        <w:pStyle w:val="Heading2"/>
        <w:rPr>
          <w:rFonts w:ascii="Calibri" w:hAnsi="Calibri" w:cs="Calibri"/>
          <w:i w:val="0"/>
          <w:iCs w:val="0"/>
        </w:rPr>
      </w:pPr>
    </w:p>
    <w:p w14:paraId="4B6AC42F" w14:textId="77777777" w:rsidR="003E3947" w:rsidRPr="005F1D7B" w:rsidRDefault="003E3947" w:rsidP="003E3947">
      <w:pPr>
        <w:pStyle w:val="Heading2"/>
        <w:ind w:left="720"/>
        <w:rPr>
          <w:rFonts w:ascii="Calibri" w:hAnsi="Calibri" w:cs="Calibri"/>
          <w:i w:val="0"/>
        </w:rPr>
      </w:pPr>
    </w:p>
    <w:p w14:paraId="59F521C1" w14:textId="77777777" w:rsidR="003E3947" w:rsidRPr="005F1D7B" w:rsidRDefault="003E3947" w:rsidP="003E3947">
      <w:pPr>
        <w:rPr>
          <w:rFonts w:ascii="Calibri" w:hAnsi="Calibri" w:cs="Calibri"/>
          <w:sz w:val="28"/>
          <w:szCs w:val="28"/>
        </w:rPr>
        <w:sectPr w:rsidR="003E3947" w:rsidRPr="005F1D7B" w:rsidSect="00AF7291">
          <w:headerReference w:type="default" r:id="rId66"/>
          <w:pgSz w:w="12240" w:h="15840" w:code="1"/>
          <w:pgMar w:top="1440" w:right="1800" w:bottom="1440" w:left="1440" w:header="720" w:footer="720" w:gutter="0"/>
          <w:cols w:space="720"/>
        </w:sectPr>
      </w:pPr>
    </w:p>
    <w:p w14:paraId="7A3DF68E" w14:textId="77777777" w:rsidR="00A868B2"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bookmarkStart w:id="15" w:name="_Hlk60221897"/>
      <w:bookmarkStart w:id="16" w:name="_Hlk131694276"/>
    </w:p>
    <w:p w14:paraId="75FB565D" w14:textId="77777777" w:rsidR="00A868B2"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283449">
        <w:rPr>
          <w:rFonts w:ascii="Calibri" w:hAnsi="Calibri" w:cs="Calibri"/>
          <w:b/>
          <w:sz w:val="28"/>
          <w:szCs w:val="28"/>
          <w:u w:val="single"/>
        </w:rPr>
        <w:t>PAYMENTS DURING AN ORDERED/AUTHORIZED DEPARTURE</w:t>
      </w:r>
      <w:r w:rsidRPr="00283449">
        <w:rPr>
          <w:rFonts w:ascii="Calibri" w:hAnsi="Calibri" w:cs="Calibri"/>
          <w:b/>
          <w:sz w:val="28"/>
          <w:szCs w:val="28"/>
        </w:rPr>
        <w:t xml:space="preserve"> </w:t>
      </w:r>
    </w:p>
    <w:p w14:paraId="10D58854" w14:textId="4A6D4125"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sidRPr="00283449">
        <w:rPr>
          <w:rFonts w:ascii="Calibri" w:hAnsi="Calibri" w:cs="Calibri"/>
          <w:b/>
          <w:sz w:val="28"/>
          <w:szCs w:val="28"/>
        </w:rPr>
        <w:t>(Last updated Interim eff. 04/20/2023)</w:t>
      </w:r>
    </w:p>
    <w:p w14:paraId="6ADBADCB" w14:textId="77777777"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A7363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DEPARTMENTAL REGULATIONS</w:t>
      </w:r>
    </w:p>
    <w:p w14:paraId="11D6A9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33459F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(These regulations are prescribed by the Secretary of State for adoption by departments in the Executive Branch of the Federal Government.  See Section 640.)</w:t>
      </w:r>
    </w:p>
    <w:p w14:paraId="3A6B88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A5442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600 </w:t>
      </w:r>
      <w:proofErr w:type="gramStart"/>
      <w:r w:rsidRPr="005F1D7B">
        <w:rPr>
          <w:rFonts w:ascii="Calibri" w:hAnsi="Calibri" w:cs="Calibri"/>
          <w:b/>
          <w:sz w:val="28"/>
          <w:szCs w:val="28"/>
        </w:rPr>
        <w:t>GENERAL</w:t>
      </w:r>
      <w:proofErr w:type="gramEnd"/>
    </w:p>
    <w:p w14:paraId="1D965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88454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610 D</w:t>
      </w:r>
      <w:r w:rsidRPr="005F1D7B">
        <w:rPr>
          <w:rFonts w:ascii="Calibri" w:hAnsi="Calibri" w:cs="Calibri"/>
          <w:b/>
          <w:sz w:val="28"/>
          <w:szCs w:val="28"/>
          <w:u w:val="single"/>
        </w:rPr>
        <w:t>efinitions</w:t>
      </w:r>
      <w:r w:rsidRPr="005F1D7B">
        <w:rPr>
          <w:rFonts w:ascii="Calibri" w:hAnsi="Calibri" w:cs="Calibri"/>
          <w:b/>
          <w:sz w:val="28"/>
          <w:szCs w:val="28"/>
        </w:rPr>
        <w:t xml:space="preserve"> (Eff. 01/03/2021  TL:SR 1011)</w:t>
      </w:r>
    </w:p>
    <w:p w14:paraId="48D5910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428844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
          <w:sz w:val="28"/>
          <w:szCs w:val="28"/>
        </w:rPr>
      </w:pPr>
      <w:r w:rsidRPr="005F1D7B">
        <w:rPr>
          <w:rFonts w:ascii="Calibri" w:hAnsi="Calibri" w:cs="Calibri"/>
          <w:b/>
          <w:sz w:val="28"/>
          <w:szCs w:val="28"/>
        </w:rPr>
        <w:t>As used in these regulations:</w:t>
      </w:r>
    </w:p>
    <w:p w14:paraId="6167FC2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4216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Adult dependent</w:t>
      </w:r>
      <w:r w:rsidRPr="005F1D7B">
        <w:rPr>
          <w:rFonts w:ascii="Calibri" w:hAnsi="Calibri" w:cs="Calibri"/>
          <w:b/>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20AE4A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Advance payment</w:t>
      </w:r>
      <w:r w:rsidRPr="005F1D7B">
        <w:rPr>
          <w:rFonts w:ascii="Calibri" w:hAnsi="Calibri" w:cs="Calibri"/>
          <w:b/>
          <w:sz w:val="28"/>
          <w:szCs w:val="28"/>
        </w:rPr>
        <w:t>" means the monetary amount payable to an employee ordered/authorized to depart or his/her designated representative in advance of the date on which the employee would otherwise be entitled to be paid.</w:t>
      </w:r>
    </w:p>
    <w:p w14:paraId="59798AF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D531C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Day</w:t>
      </w:r>
      <w:r w:rsidRPr="005F1D7B">
        <w:rPr>
          <w:rFonts w:ascii="Calibri" w:hAnsi="Calibri" w:cs="Calibri"/>
          <w:b/>
          <w:sz w:val="28"/>
          <w:szCs w:val="28"/>
        </w:rPr>
        <w:t>" means calendar day except when otherwise specified.</w:t>
      </w:r>
    </w:p>
    <w:p w14:paraId="5BE33F10" w14:textId="77777777" w:rsidR="00A868B2" w:rsidRPr="005F1D7B" w:rsidRDefault="00A868B2" w:rsidP="00A868B2">
      <w:pPr>
        <w:tabs>
          <w:tab w:val="left" w:pos="810"/>
        </w:tabs>
        <w:rPr>
          <w:rFonts w:ascii="Calibri" w:hAnsi="Calibri" w:cs="Calibri"/>
          <w:b/>
          <w:sz w:val="28"/>
          <w:szCs w:val="28"/>
        </w:rPr>
      </w:pPr>
    </w:p>
    <w:p w14:paraId="37F723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Department</w:t>
      </w:r>
      <w:r w:rsidRPr="005F1D7B">
        <w:rPr>
          <w:rFonts w:ascii="Calibri" w:hAnsi="Calibri" w:cs="Calibri"/>
          <w:b/>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5F1D7B" w:rsidRDefault="00A868B2" w:rsidP="00A868B2">
      <w:pPr>
        <w:tabs>
          <w:tab w:val="left" w:pos="810"/>
        </w:tabs>
        <w:rPr>
          <w:rFonts w:ascii="Calibri" w:hAnsi="Calibri" w:cs="Calibri"/>
          <w:b/>
          <w:sz w:val="28"/>
          <w:szCs w:val="28"/>
        </w:rPr>
      </w:pPr>
    </w:p>
    <w:p w14:paraId="4B405C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lastRenderedPageBreak/>
        <w:t>e. "</w:t>
      </w:r>
      <w:r w:rsidRPr="005F1D7B">
        <w:rPr>
          <w:rFonts w:ascii="Calibri" w:hAnsi="Calibri" w:cs="Calibri"/>
          <w:b/>
          <w:sz w:val="28"/>
          <w:szCs w:val="28"/>
          <w:u w:val="single"/>
        </w:rPr>
        <w:t>Dependent</w:t>
      </w:r>
      <w:r w:rsidRPr="005F1D7B">
        <w:rPr>
          <w:rFonts w:ascii="Calibri" w:hAnsi="Calibri" w:cs="Calibri"/>
          <w:b/>
          <w:sz w:val="28"/>
          <w:szCs w:val="28"/>
        </w:rPr>
        <w:t>" means a member of the employee's family as defined in DSSR 040m.  Special factors include:</w:t>
      </w:r>
    </w:p>
    <w:p w14:paraId="7F1AE27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56F84F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 xml:space="preserve">(1) neither employee member of an assigned career or probationary career married </w:t>
      </w:r>
      <w:proofErr w:type="gramStart"/>
      <w:r w:rsidRPr="005F1D7B">
        <w:rPr>
          <w:rFonts w:ascii="Calibri" w:hAnsi="Calibri" w:cs="Calibri"/>
          <w:b/>
          <w:sz w:val="28"/>
          <w:szCs w:val="28"/>
        </w:rPr>
        <w:t>couple</w:t>
      </w:r>
      <w:proofErr w:type="gramEnd"/>
      <w:r w:rsidRPr="005F1D7B">
        <w:rPr>
          <w:rFonts w:ascii="Calibri" w:hAnsi="Calibri" w:cs="Calibri"/>
          <w:b/>
          <w:sz w:val="28"/>
          <w:szCs w:val="28"/>
        </w:rPr>
        <w:t xml:space="preserve"> or domestic partnership should be forced to be evacuated in dependent status.  However, a career or probationary career employee in leave without pay status (LWOP) may be ordered/authorized to depart as a </w:t>
      </w:r>
      <w:proofErr w:type="gramStart"/>
      <w:r w:rsidRPr="005F1D7B">
        <w:rPr>
          <w:rFonts w:ascii="Calibri" w:hAnsi="Calibri" w:cs="Calibri"/>
          <w:b/>
          <w:sz w:val="28"/>
          <w:szCs w:val="28"/>
        </w:rPr>
        <w:t>dependent;</w:t>
      </w:r>
      <w:proofErr w:type="gramEnd"/>
    </w:p>
    <w:p w14:paraId="624DC4EF"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C88FBA9"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 xml:space="preserve">(2) locally hired dependent employees should be evacuated or authorized to depart as dependents unless the Chief of Mission decides the position is essential, and the Department of State concurs in the </w:t>
      </w:r>
      <w:proofErr w:type="gramStart"/>
      <w:r w:rsidRPr="005F1D7B">
        <w:rPr>
          <w:rFonts w:ascii="Calibri" w:hAnsi="Calibri" w:cs="Calibri"/>
          <w:b/>
          <w:sz w:val="28"/>
          <w:szCs w:val="28"/>
        </w:rPr>
        <w:t>decision;</w:t>
      </w:r>
      <w:proofErr w:type="gramEnd"/>
    </w:p>
    <w:p w14:paraId="0E2B5F6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30F6F60A"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newborn or adopted children while the employee/parent is in evacuation status.</w:t>
      </w:r>
    </w:p>
    <w:p w14:paraId="0D49A365"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D0E114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Designated representative</w:t>
      </w:r>
      <w:r w:rsidRPr="005F1D7B">
        <w:rPr>
          <w:rFonts w:ascii="Calibri" w:hAnsi="Calibri" w:cs="Calibri"/>
          <w:b/>
          <w:sz w:val="28"/>
          <w:szCs w:val="28"/>
        </w:rPr>
        <w:t>" means a person 18 years of age or over who is named by an employee for the purpose of caring for, escorting, or receiving monetary payments on behalf of a dependent.</w:t>
      </w:r>
    </w:p>
    <w:p w14:paraId="7FBA152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20CB62A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Evacuation</w:t>
      </w:r>
      <w:r w:rsidRPr="005F1D7B">
        <w:rPr>
          <w:rFonts w:ascii="Calibri" w:hAnsi="Calibri" w:cs="Calibri"/>
          <w:b/>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
          <w:sz w:val="28"/>
          <w:szCs w:val="28"/>
        </w:rPr>
      </w:pPr>
    </w:p>
    <w:p w14:paraId="6F87A11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Evacuation order</w:t>
      </w:r>
      <w:r w:rsidRPr="005F1D7B">
        <w:rPr>
          <w:rFonts w:ascii="Calibri" w:hAnsi="Calibri" w:cs="Calibri"/>
          <w:b/>
          <w:sz w:val="28"/>
          <w:szCs w:val="28"/>
        </w:rPr>
        <w:t>" means either an oral or written communication which authorizes or orders the departure from the post of assignment.</w:t>
      </w:r>
    </w:p>
    <w:p w14:paraId="413C19A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39B18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Evacuation payment</w:t>
      </w:r>
      <w:r w:rsidRPr="005F1D7B">
        <w:rPr>
          <w:rFonts w:ascii="Calibri" w:hAnsi="Calibri" w:cs="Calibri"/>
          <w:b/>
          <w:sz w:val="28"/>
          <w:szCs w:val="28"/>
        </w:rPr>
        <w:t>" or "</w:t>
      </w:r>
      <w:r w:rsidRPr="005F1D7B">
        <w:rPr>
          <w:rFonts w:ascii="Calibri" w:hAnsi="Calibri" w:cs="Calibri"/>
          <w:b/>
          <w:sz w:val="28"/>
          <w:szCs w:val="28"/>
          <w:u w:val="single"/>
        </w:rPr>
        <w:t>evacuation/departure payment</w:t>
      </w:r>
      <w:r w:rsidRPr="005F1D7B">
        <w:rPr>
          <w:rFonts w:ascii="Calibri" w:hAnsi="Calibri" w:cs="Calibri"/>
          <w:b/>
          <w:sz w:val="28"/>
          <w:szCs w:val="28"/>
        </w:rPr>
        <w:t xml:space="preserve">" means a monetary amount payable to an employee, his/her </w:t>
      </w:r>
      <w:r w:rsidRPr="005F1D7B">
        <w:rPr>
          <w:rFonts w:ascii="Calibri" w:hAnsi="Calibri" w:cs="Calibri"/>
          <w:b/>
          <w:sz w:val="28"/>
          <w:szCs w:val="28"/>
        </w:rPr>
        <w:lastRenderedPageBreak/>
        <w:t>dependents, or designated representative during a period of ordered evacuation or authorized departure.</w:t>
      </w:r>
    </w:p>
    <w:p w14:paraId="6B088D9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22C1D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Evacuee"</w:t>
      </w:r>
      <w:r w:rsidRPr="005F1D7B">
        <w:rPr>
          <w:rFonts w:ascii="Calibri" w:hAnsi="Calibri" w:cs="Calibri"/>
          <w:b/>
          <w:sz w:val="28"/>
          <w:szCs w:val="28"/>
        </w:rPr>
        <w:t xml:space="preserve"> means an employee or dependent who, because of military or other reasons in the national interest and/or which create imminent danger to the life of the employee or </w:t>
      </w:r>
      <w:proofErr w:type="gramStart"/>
      <w:r w:rsidRPr="005F1D7B">
        <w:rPr>
          <w:rFonts w:ascii="Calibri" w:hAnsi="Calibri" w:cs="Calibri"/>
          <w:b/>
          <w:sz w:val="28"/>
          <w:szCs w:val="28"/>
        </w:rPr>
        <w:t>dependents;</w:t>
      </w:r>
      <w:proofErr w:type="gramEnd"/>
    </w:p>
    <w:p w14:paraId="316A891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5F1A590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has departed post of assignment under authorized or ordered departure status; or</w:t>
      </w:r>
    </w:p>
    <w:p w14:paraId="10D720D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2812A448"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5F1D7B" w:rsidRDefault="00A868B2" w:rsidP="00A868B2">
      <w:pPr>
        <w:tabs>
          <w:tab w:val="left" w:pos="384"/>
          <w:tab w:val="left" w:pos="768"/>
          <w:tab w:val="left" w:pos="1170"/>
          <w:tab w:val="left" w:pos="1728"/>
          <w:tab w:val="left" w:pos="2112"/>
          <w:tab w:val="left" w:pos="2784"/>
        </w:tabs>
        <w:ind w:left="1170" w:right="-284"/>
        <w:rPr>
          <w:rFonts w:ascii="Calibri" w:hAnsi="Calibri" w:cs="Calibri"/>
          <w:b/>
          <w:sz w:val="28"/>
          <w:szCs w:val="28"/>
        </w:rPr>
      </w:pPr>
    </w:p>
    <w:p w14:paraId="054E4164"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is prevented from returning to the post while temporarily absent from post but otherwise intended to do so.</w:t>
      </w:r>
    </w:p>
    <w:p w14:paraId="262F3BB9"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p>
    <w:p w14:paraId="7D12E9FE"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Note: “First Evacuee” means either employee or dependent for special allowance calculations (See DSSR 632.1(a)).</w:t>
      </w:r>
    </w:p>
    <w:p w14:paraId="59A7A1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p>
    <w:p w14:paraId="0EED3D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Monetary amount</w:t>
      </w:r>
      <w:r w:rsidRPr="005F1D7B">
        <w:rPr>
          <w:rFonts w:ascii="Calibri" w:hAnsi="Calibri" w:cs="Calibri"/>
          <w:b/>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
          <w:sz w:val="28"/>
          <w:szCs w:val="28"/>
        </w:rPr>
      </w:pPr>
    </w:p>
    <w:p w14:paraId="68C42AF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Safehaven</w:t>
      </w:r>
      <w:r w:rsidRPr="005F1D7B">
        <w:rPr>
          <w:rFonts w:ascii="Calibri" w:hAnsi="Calibri" w:cs="Calibri"/>
          <w:b/>
          <w:sz w:val="28"/>
          <w:szCs w:val="28"/>
        </w:rPr>
        <w:t>" as used in this chapter means: (1) a location or place officially designated by the Secretary of State to which an employee and/or dependents will be ordered or authorized to depart; or (2) an alternate safehaven approved by the Secretary of State on a case-by-case basis when in the interests of the U.S. Government.</w:t>
      </w:r>
    </w:p>
    <w:p w14:paraId="48B01559"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
          <w:sz w:val="28"/>
          <w:szCs w:val="28"/>
        </w:rPr>
      </w:pPr>
    </w:p>
    <w:p w14:paraId="262FE135"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An official safehaven may be either a foreign safehaven or a U.S. safehaven, as determined by the Secretary of State to meet the exigencies of the situation. For purposes of DSSR 600, “U.S. safehaven” shall refer to a safehaven in the fifty United States, District of </w:t>
      </w:r>
      <w:proofErr w:type="gramStart"/>
      <w:r w:rsidRPr="005F1D7B">
        <w:rPr>
          <w:rFonts w:ascii="Calibri" w:hAnsi="Calibri" w:cs="Calibri"/>
          <w:b/>
          <w:sz w:val="28"/>
          <w:szCs w:val="28"/>
        </w:rPr>
        <w:t>Columbia</w:t>
      </w:r>
      <w:proofErr w:type="gramEnd"/>
      <w:r w:rsidRPr="005F1D7B">
        <w:rPr>
          <w:rFonts w:ascii="Calibri" w:hAnsi="Calibri" w:cs="Calibri"/>
          <w:b/>
          <w:sz w:val="28"/>
          <w:szCs w:val="28"/>
        </w:rPr>
        <w:t xml:space="preserve"> or non-foreign areas (U.S. territories, possessions, the Commonwealth of Puerto Rico and the Commonwealth of the Northern Mariana Islands).  An evacuation order issued by the Secretary may designate both a foreign safehaven and a U.S. safehaven, as circumstances dictate.</w:t>
      </w:r>
    </w:p>
    <w:p w14:paraId="15DF7AFC"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p>
    <w:p w14:paraId="397DC906"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Evacuees at a foreign safehaven are not entitled to diplomatic courtesies, immunities, </w:t>
      </w:r>
      <w:proofErr w:type="gramStart"/>
      <w:r w:rsidRPr="005F1D7B">
        <w:rPr>
          <w:rFonts w:ascii="Calibri" w:hAnsi="Calibri" w:cs="Calibri"/>
          <w:b/>
          <w:sz w:val="28"/>
          <w:szCs w:val="28"/>
        </w:rPr>
        <w:t>services</w:t>
      </w:r>
      <w:proofErr w:type="gramEnd"/>
      <w:r w:rsidRPr="005F1D7B">
        <w:rPr>
          <w:rFonts w:ascii="Calibri" w:hAnsi="Calibri" w:cs="Calibri"/>
          <w:b/>
          <w:sz w:val="28"/>
          <w:szCs w:val="28"/>
        </w:rPr>
        <w:t xml:space="preserve"> and privileges accorded to the official American diplomatic community assigned to the foreign safehaven.  (Also see Section 631a(1).)</w:t>
      </w:r>
    </w:p>
    <w:p w14:paraId="2995BCDA"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
          <w:sz w:val="28"/>
          <w:szCs w:val="28"/>
        </w:rPr>
      </w:pPr>
    </w:p>
    <w:p w14:paraId="707AD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m.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means the daily monetary amount payable to assist in offsetting direct added subsistence expenses of evacuees.</w:t>
      </w:r>
    </w:p>
    <w:p w14:paraId="32A0D8B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A6D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n. </w:t>
      </w:r>
      <w:r w:rsidRPr="005F1D7B">
        <w:rPr>
          <w:rFonts w:ascii="Calibri" w:hAnsi="Calibri" w:cs="Calibri"/>
          <w:b/>
          <w:sz w:val="28"/>
          <w:szCs w:val="28"/>
          <w:u w:val="single"/>
        </w:rPr>
        <w:t>Special allowance</w:t>
      </w:r>
      <w:r w:rsidRPr="005F1D7B">
        <w:rPr>
          <w:rFonts w:ascii="Calibri" w:hAnsi="Calibri" w:cs="Calibri"/>
          <w:b/>
          <w:sz w:val="28"/>
          <w:szCs w:val="28"/>
        </w:rPr>
        <w:t xml:space="preserve"> means an additional allowance to offset the direct added expenses incident to an ordered/authorized departure.</w:t>
      </w:r>
    </w:p>
    <w:p w14:paraId="1E83779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48E89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611 </w:t>
      </w:r>
      <w:r w:rsidRPr="005F1D7B">
        <w:rPr>
          <w:rFonts w:ascii="Calibri" w:hAnsi="Calibri" w:cs="Calibri"/>
          <w:b/>
          <w:sz w:val="28"/>
          <w:szCs w:val="28"/>
          <w:u w:val="single"/>
        </w:rPr>
        <w:t>Description</w:t>
      </w:r>
    </w:p>
    <w:p w14:paraId="5B4A84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4D94132"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611.1 </w:t>
      </w:r>
      <w:r w:rsidRPr="005F1D7B">
        <w:rPr>
          <w:rFonts w:ascii="Calibri" w:hAnsi="Calibri" w:cs="Calibri"/>
          <w:b/>
          <w:sz w:val="28"/>
          <w:szCs w:val="28"/>
          <w:u w:val="single"/>
        </w:rPr>
        <w:t>Purpose</w:t>
      </w:r>
    </w:p>
    <w:p w14:paraId="2DA70C9B" w14:textId="77777777" w:rsidR="00A868B2" w:rsidRPr="005F1D7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
          <w:sz w:val="28"/>
          <w:szCs w:val="28"/>
        </w:rPr>
      </w:pPr>
    </w:p>
    <w:p w14:paraId="7C9B704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
          <w:sz w:val="28"/>
          <w:szCs w:val="28"/>
        </w:rPr>
      </w:pPr>
    </w:p>
    <w:p w14:paraId="34927C7E"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lastRenderedPageBreak/>
        <w:t xml:space="preserve">611.2 </w:t>
      </w:r>
      <w:r w:rsidRPr="005F1D7B">
        <w:rPr>
          <w:rFonts w:ascii="Calibri" w:hAnsi="Calibri" w:cs="Calibri"/>
          <w:b/>
          <w:sz w:val="28"/>
          <w:szCs w:val="28"/>
          <w:u w:val="single"/>
        </w:rPr>
        <w:t>Authority</w:t>
      </w:r>
    </w:p>
    <w:p w14:paraId="72BEBC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1A5EB65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7596C36"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611.3 </w:t>
      </w:r>
      <w:r w:rsidRPr="005F1D7B">
        <w:rPr>
          <w:rFonts w:ascii="Calibri" w:hAnsi="Calibri" w:cs="Calibri"/>
          <w:b/>
          <w:sz w:val="28"/>
          <w:szCs w:val="28"/>
          <w:u w:val="single"/>
        </w:rPr>
        <w:t>Scope</w:t>
      </w:r>
    </w:p>
    <w:p w14:paraId="2C991F85"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095B0B3C"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EAB41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612 </w:t>
      </w:r>
      <w:r w:rsidRPr="005F1D7B">
        <w:rPr>
          <w:rFonts w:ascii="Calibri" w:hAnsi="Calibri" w:cs="Calibri"/>
          <w:b/>
          <w:sz w:val="28"/>
          <w:szCs w:val="28"/>
          <w:u w:val="single"/>
        </w:rPr>
        <w:t>Coverage</w:t>
      </w:r>
    </w:p>
    <w:p w14:paraId="3AF003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4C659C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612.1 </w:t>
      </w:r>
      <w:r w:rsidRPr="005F1D7B">
        <w:rPr>
          <w:rFonts w:ascii="Calibri" w:hAnsi="Calibri" w:cs="Calibri"/>
          <w:b/>
          <w:sz w:val="28"/>
          <w:szCs w:val="28"/>
          <w:u w:val="single"/>
        </w:rPr>
        <w:t>Employees Covered</w:t>
      </w:r>
    </w:p>
    <w:p w14:paraId="686FCBD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3EAC933"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safehaven if this is in the interest of the U.S. Government.</w:t>
      </w:r>
    </w:p>
    <w:p w14:paraId="01356CD1" w14:textId="77777777" w:rsidR="00A868B2" w:rsidRPr="005F1D7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rPr>
      </w:pPr>
    </w:p>
    <w:p w14:paraId="799C45BF"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612.2 </w:t>
      </w:r>
      <w:r w:rsidRPr="005F1D7B">
        <w:rPr>
          <w:rFonts w:ascii="Calibri" w:hAnsi="Calibri" w:cs="Calibri"/>
          <w:b/>
          <w:sz w:val="28"/>
          <w:szCs w:val="28"/>
          <w:u w:val="single"/>
        </w:rPr>
        <w:t>Locations</w:t>
      </w:r>
    </w:p>
    <w:p w14:paraId="7B2C96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899FAF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These regulations apply to evacuations from, or within, any area situated outside:  (1) the United States; (2) the Commonwealths of </w:t>
      </w:r>
      <w:r w:rsidRPr="005F1D7B">
        <w:rPr>
          <w:rFonts w:ascii="Calibri" w:hAnsi="Calibri" w:cs="Calibri"/>
          <w:b/>
          <w:sz w:val="28"/>
          <w:szCs w:val="28"/>
        </w:rPr>
        <w:lastRenderedPageBreak/>
        <w:t>Puerto Rico and the Northern Mariana Islands, and (3) any territory or possession of the United States.</w:t>
      </w:r>
    </w:p>
    <w:p w14:paraId="463CD288"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
          <w:sz w:val="28"/>
          <w:szCs w:val="28"/>
        </w:rPr>
      </w:pPr>
    </w:p>
    <w:p w14:paraId="2665834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612.3 </w:t>
      </w:r>
      <w:r w:rsidRPr="005F1D7B">
        <w:rPr>
          <w:rFonts w:ascii="Calibri" w:hAnsi="Calibri" w:cs="Calibri"/>
          <w:b/>
          <w:sz w:val="28"/>
          <w:szCs w:val="28"/>
          <w:u w:val="single"/>
        </w:rPr>
        <w:t>Locally Employed American Citizens Not Covered</w:t>
      </w:r>
    </w:p>
    <w:p w14:paraId="1F6AD6E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0C3ED2E"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54DC90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613 </w:t>
      </w:r>
      <w:r w:rsidRPr="005F1D7B">
        <w:rPr>
          <w:rFonts w:ascii="Calibri" w:hAnsi="Calibri" w:cs="Calibri"/>
          <w:b/>
          <w:sz w:val="28"/>
          <w:szCs w:val="28"/>
          <w:u w:val="single"/>
        </w:rPr>
        <w:t>Entitlement</w:t>
      </w:r>
    </w:p>
    <w:p w14:paraId="2CA1C8C3"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59FB762"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a. Employees and their dependents shall be entitled to be paid only if they meet the requirements of these regulations.  Entitlement to payment shall cease on the date when the employee is determined to be covered by the Missing Persons Act (50 App U.S.C. 1001 et seq.</w:t>
      </w:r>
      <w:proofErr w:type="gramStart"/>
      <w:r w:rsidRPr="005F1D7B">
        <w:rPr>
          <w:rFonts w:ascii="Calibri" w:hAnsi="Calibri" w:cs="Calibri"/>
          <w:b/>
          <w:sz w:val="28"/>
          <w:szCs w:val="28"/>
        </w:rPr>
        <w:t>), unless</w:t>
      </w:r>
      <w:proofErr w:type="gramEnd"/>
      <w:r w:rsidRPr="005F1D7B">
        <w:rPr>
          <w:rFonts w:ascii="Calibri" w:hAnsi="Calibri" w:cs="Calibri"/>
          <w:b/>
          <w:sz w:val="28"/>
          <w:szCs w:val="28"/>
        </w:rPr>
        <w:t xml:space="preserve"> payment is earlier terminated under these regulations or unless determined otherwise by the Secretary of State.  </w:t>
      </w:r>
    </w:p>
    <w:p w14:paraId="6B4AFC92"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36C8624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Benefits for Uniformed Service Members and dependents are covered in the DOD Joint Travel Regulations (</w:t>
      </w:r>
      <w:hyperlink r:id="rId67" w:history="1">
        <w:r w:rsidRPr="005F1D7B">
          <w:rPr>
            <w:rStyle w:val="Hyperlink"/>
            <w:rFonts w:ascii="Calibri" w:hAnsi="Calibri" w:cs="Calibri"/>
            <w:sz w:val="28"/>
            <w:szCs w:val="28"/>
          </w:rPr>
          <w:t>JTR</w:t>
        </w:r>
      </w:hyperlink>
      <w:r w:rsidRPr="005F1D7B">
        <w:rPr>
          <w:rFonts w:ascii="Calibri" w:hAnsi="Calibri" w:cs="Calibri"/>
          <w:b/>
          <w:sz w:val="28"/>
          <w:szCs w:val="28"/>
        </w:rPr>
        <w:t>), Chapter 6.  (Eff. 01/03/2021  TL:SR 1011)</w:t>
      </w:r>
    </w:p>
    <w:p w14:paraId="407008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p>
    <w:p w14:paraId="24F594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614 </w:t>
      </w:r>
      <w:r w:rsidRPr="005F1D7B">
        <w:rPr>
          <w:rFonts w:ascii="Calibri" w:hAnsi="Calibri" w:cs="Calibri"/>
          <w:b/>
          <w:sz w:val="28"/>
          <w:szCs w:val="28"/>
          <w:u w:val="single"/>
        </w:rPr>
        <w:t>Designation of Official Safehaven; Alternate Safehaven</w:t>
      </w:r>
      <w:r w:rsidRPr="005F1D7B">
        <w:rPr>
          <w:rFonts w:ascii="Calibri" w:hAnsi="Calibri" w:cs="Calibri"/>
          <w:b/>
          <w:sz w:val="28"/>
          <w:szCs w:val="28"/>
        </w:rPr>
        <w:t xml:space="preserve"> (Interim eff. 4/5/2013; final eff. 6/2/2013 with TL:SR 813)</w:t>
      </w:r>
    </w:p>
    <w:p w14:paraId="7C4A7A1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03AECA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a. An official safehaven—foreign, U.S., or both (610l)—will be designated by the Secretary of State as far in advance of any actual or possible evacuation as practicable.  Employees and/or their dependents are expected to travel to an official safehaven if an </w:t>
      </w:r>
      <w:r w:rsidRPr="005F1D7B">
        <w:rPr>
          <w:rFonts w:ascii="Calibri" w:hAnsi="Calibri" w:cs="Calibri"/>
          <w:b/>
          <w:sz w:val="28"/>
          <w:szCs w:val="28"/>
        </w:rPr>
        <w:lastRenderedPageBreak/>
        <w:t>evacuation is approved.  (See Sections 631-633 for commencement and payment of special allowances.)</w:t>
      </w:r>
    </w:p>
    <w:p w14:paraId="7F954E9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F47F66"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When there is insufficient time for a written evacuation order due to the nature of the danger, the Secretary of State must be notified as soon as possible of the conditions that warrant the order so that an appropriate safehaven may be authorized and payment of special allowances approved.</w:t>
      </w:r>
    </w:p>
    <w:p w14:paraId="47C83AC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6784C70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c. An alternate safehaven may be approved by the Secretary of State under individual circumstances when in the interests of the U.S. Government and shall be effective no earlier than the date of request for an alternate safehaven.</w:t>
      </w:r>
    </w:p>
    <w:p w14:paraId="6BD346DB" w14:textId="77777777" w:rsidR="00A868B2" w:rsidRPr="005F1D7B" w:rsidRDefault="00A868B2" w:rsidP="00A868B2">
      <w:pPr>
        <w:tabs>
          <w:tab w:val="left" w:pos="384"/>
          <w:tab w:val="left" w:pos="768"/>
          <w:tab w:val="left" w:pos="1152"/>
          <w:tab w:val="left" w:pos="1728"/>
          <w:tab w:val="left" w:pos="2112"/>
          <w:tab w:val="left" w:pos="2784"/>
        </w:tabs>
        <w:ind w:left="810" w:right="-284"/>
        <w:rPr>
          <w:rFonts w:ascii="Calibri" w:hAnsi="Calibri" w:cs="Calibri"/>
          <w:b/>
          <w:sz w:val="28"/>
          <w:szCs w:val="28"/>
        </w:rPr>
      </w:pPr>
    </w:p>
    <w:p w14:paraId="23522311"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615 </w:t>
      </w:r>
      <w:r w:rsidRPr="005F1D7B">
        <w:rPr>
          <w:rFonts w:ascii="Calibri" w:hAnsi="Calibri" w:cs="Calibri"/>
          <w:b/>
          <w:sz w:val="28"/>
          <w:szCs w:val="28"/>
          <w:u w:val="single"/>
        </w:rPr>
        <w:t>ADVANCE PAYMENTS</w:t>
      </w:r>
    </w:p>
    <w:p w14:paraId="2117FF0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A027D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616 </w:t>
      </w:r>
      <w:r w:rsidRPr="005F1D7B">
        <w:rPr>
          <w:rFonts w:ascii="Calibri" w:hAnsi="Calibri" w:cs="Calibri"/>
          <w:b/>
          <w:sz w:val="28"/>
          <w:szCs w:val="28"/>
          <w:u w:val="single"/>
        </w:rPr>
        <w:t>Eligibility</w:t>
      </w:r>
    </w:p>
    <w:p w14:paraId="0B25D4C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55F9B92"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ED372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617 </w:t>
      </w:r>
      <w:r w:rsidRPr="005F1D7B">
        <w:rPr>
          <w:rFonts w:ascii="Calibri" w:hAnsi="Calibri" w:cs="Calibri"/>
          <w:b/>
          <w:sz w:val="28"/>
          <w:szCs w:val="28"/>
          <w:u w:val="single"/>
        </w:rPr>
        <w:t>Amount of Advance Payment</w:t>
      </w:r>
    </w:p>
    <w:p w14:paraId="7168E00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66593B"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79C19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617.1 </w:t>
      </w:r>
      <w:r w:rsidRPr="005F1D7B">
        <w:rPr>
          <w:rFonts w:ascii="Calibri" w:hAnsi="Calibri" w:cs="Calibri"/>
          <w:b/>
          <w:sz w:val="28"/>
          <w:szCs w:val="28"/>
          <w:u w:val="single"/>
        </w:rPr>
        <w:t>Computation of Advance Payment</w:t>
      </w:r>
    </w:p>
    <w:p w14:paraId="13056DB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4DE7F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lastRenderedPageBreak/>
        <w:t xml:space="preserve">(a) For full time and regular part time employees, the amount of advance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number of regularly scheduled workdays that will occur during the period as determined under Section 617.</w:t>
      </w:r>
    </w:p>
    <w:p w14:paraId="11C9695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76DC052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(b) For intermittent employees, the amount of advance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59D989AA"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098311B5"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44B032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or appropriate management office, of an allotment or assignment of pay form, immediately following departure of dependents.  If the employee is evacuated or authorized to depart, the employee shall submit the written authorization upon arrival at the safehaven post.</w:t>
      </w:r>
    </w:p>
    <w:p w14:paraId="4CC4C410" w14:textId="77777777" w:rsidR="00A868B2" w:rsidRPr="005F1D7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
          <w:sz w:val="28"/>
          <w:szCs w:val="28"/>
        </w:rPr>
      </w:pPr>
    </w:p>
    <w:p w14:paraId="33A26BEF"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(b) The advance payment may be made at any time after the evacuation order is given, but not later than the expiration of 30 days after the evacuation has been </w:t>
      </w:r>
      <w:proofErr w:type="gramStart"/>
      <w:r w:rsidRPr="005F1D7B">
        <w:rPr>
          <w:rFonts w:ascii="Calibri" w:hAnsi="Calibri" w:cs="Calibri"/>
          <w:b/>
          <w:sz w:val="28"/>
          <w:szCs w:val="28"/>
        </w:rPr>
        <w:t>effected</w:t>
      </w:r>
      <w:proofErr w:type="gramEnd"/>
      <w:r w:rsidRPr="005F1D7B">
        <w:rPr>
          <w:rFonts w:ascii="Calibri" w:hAnsi="Calibri" w:cs="Calibri"/>
          <w:b/>
          <w:sz w:val="28"/>
          <w:szCs w:val="28"/>
        </w:rPr>
        <w:t>.</w:t>
      </w:r>
    </w:p>
    <w:p w14:paraId="79138CA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7E080B41"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617.3 </w:t>
      </w:r>
      <w:r w:rsidRPr="005F1D7B">
        <w:rPr>
          <w:rFonts w:ascii="Calibri" w:hAnsi="Calibri" w:cs="Calibri"/>
          <w:b/>
          <w:sz w:val="28"/>
          <w:szCs w:val="28"/>
          <w:u w:val="single"/>
        </w:rPr>
        <w:t>Payment Procedures</w:t>
      </w:r>
    </w:p>
    <w:p w14:paraId="15A4B12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2C03D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lastRenderedPageBreak/>
        <w:t>Payment of an advance payment and any required adjustment thereof will be made in accordance with procedures approved by the head of agency.</w:t>
      </w:r>
    </w:p>
    <w:p w14:paraId="359C72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DF0BDF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618 </w:t>
      </w:r>
      <w:r w:rsidRPr="005F1D7B">
        <w:rPr>
          <w:rFonts w:ascii="Calibri" w:hAnsi="Calibri" w:cs="Calibri"/>
          <w:b/>
          <w:sz w:val="28"/>
          <w:szCs w:val="28"/>
          <w:u w:val="single"/>
        </w:rPr>
        <w:t>Recovery</w:t>
      </w:r>
    </w:p>
    <w:p w14:paraId="27B39EF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E65075"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618.1 </w:t>
      </w:r>
      <w:r w:rsidRPr="005F1D7B">
        <w:rPr>
          <w:rFonts w:ascii="Calibri" w:hAnsi="Calibri" w:cs="Calibri"/>
          <w:b/>
          <w:sz w:val="28"/>
          <w:szCs w:val="28"/>
          <w:u w:val="single"/>
        </w:rPr>
        <w:t>General Requirements</w:t>
      </w:r>
    </w:p>
    <w:p w14:paraId="0EA9737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BF89B4"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After an employee's account is reviewed as required by Section 638 of these regulations, and if it is found that the employee is indebted for any part of an advance payment made, recovery of the indebtedness will be </w:t>
      </w:r>
      <w:proofErr w:type="gramStart"/>
      <w:r w:rsidRPr="005F1D7B">
        <w:rPr>
          <w:rFonts w:ascii="Calibri" w:hAnsi="Calibri" w:cs="Calibri"/>
          <w:b/>
          <w:sz w:val="28"/>
          <w:szCs w:val="28"/>
        </w:rPr>
        <w:t>effected</w:t>
      </w:r>
      <w:proofErr w:type="gramEnd"/>
      <w:r w:rsidRPr="005F1D7B">
        <w:rPr>
          <w:rFonts w:ascii="Calibri" w:hAnsi="Calibri" w:cs="Calibri"/>
          <w:b/>
          <w:sz w:val="28"/>
          <w:szCs w:val="28"/>
        </w:rPr>
        <w:t xml:space="preserve">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
          <w:sz w:val="28"/>
          <w:szCs w:val="28"/>
        </w:rPr>
      </w:pPr>
    </w:p>
    <w:p w14:paraId="10D1EA5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618.2 </w:t>
      </w:r>
      <w:r w:rsidRPr="005F1D7B">
        <w:rPr>
          <w:rFonts w:ascii="Calibri" w:hAnsi="Calibri" w:cs="Calibri"/>
          <w:b/>
          <w:sz w:val="28"/>
          <w:szCs w:val="28"/>
          <w:u w:val="single"/>
        </w:rPr>
        <w:t>Waiver of Recovery</w:t>
      </w:r>
    </w:p>
    <w:p w14:paraId="6018AF2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043BF1"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55728A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619 Not currently </w:t>
      </w:r>
      <w:proofErr w:type="gramStart"/>
      <w:r w:rsidRPr="005F1D7B">
        <w:rPr>
          <w:rFonts w:ascii="Calibri" w:hAnsi="Calibri" w:cs="Calibri"/>
          <w:b/>
          <w:sz w:val="28"/>
          <w:szCs w:val="28"/>
        </w:rPr>
        <w:t>used</w:t>
      </w:r>
      <w:proofErr w:type="gramEnd"/>
    </w:p>
    <w:p w14:paraId="7BC03C1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18CEA7AF"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620 </w:t>
      </w:r>
      <w:proofErr w:type="gramStart"/>
      <w:r w:rsidRPr="005F1D7B">
        <w:rPr>
          <w:rFonts w:ascii="Calibri" w:hAnsi="Calibri" w:cs="Calibri"/>
          <w:b/>
          <w:sz w:val="28"/>
          <w:szCs w:val="28"/>
          <w:u w:val="single"/>
        </w:rPr>
        <w:t>CONTINUATION</w:t>
      </w:r>
      <w:proofErr w:type="gramEnd"/>
      <w:r w:rsidRPr="005F1D7B">
        <w:rPr>
          <w:rFonts w:ascii="Calibri" w:hAnsi="Calibri" w:cs="Calibri"/>
          <w:b/>
          <w:sz w:val="28"/>
          <w:szCs w:val="28"/>
          <w:u w:val="single"/>
        </w:rPr>
        <w:t xml:space="preserve"> OF SALARY AND ALLOWANCE PAYMENTS </w:t>
      </w:r>
      <w:r w:rsidRPr="005F1D7B">
        <w:rPr>
          <w:rFonts w:ascii="Calibri" w:hAnsi="Calibri" w:cs="Calibri"/>
          <w:b/>
          <w:sz w:val="28"/>
          <w:szCs w:val="28"/>
        </w:rPr>
        <w:t>(Interim eff. 4/5/2013; final eff. 6/2/2013 with TL:SR 813)</w:t>
      </w:r>
    </w:p>
    <w:p w14:paraId="4B03B0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90527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621 </w:t>
      </w:r>
      <w:r w:rsidRPr="005F1D7B">
        <w:rPr>
          <w:rFonts w:ascii="Calibri" w:hAnsi="Calibri" w:cs="Calibri"/>
          <w:b/>
          <w:sz w:val="28"/>
          <w:szCs w:val="28"/>
          <w:u w:val="single"/>
        </w:rPr>
        <w:t>Computation</w:t>
      </w:r>
    </w:p>
    <w:p w14:paraId="26B98C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755DD8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621.1 </w:t>
      </w:r>
      <w:r w:rsidRPr="005F1D7B">
        <w:rPr>
          <w:rFonts w:ascii="Calibri" w:hAnsi="Calibri" w:cs="Calibri"/>
          <w:b/>
          <w:sz w:val="28"/>
          <w:szCs w:val="28"/>
          <w:u w:val="single"/>
        </w:rPr>
        <w:t>Family Ordered/Authorized to Depart - Employee Remains at Post</w:t>
      </w:r>
    </w:p>
    <w:p w14:paraId="74213F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u w:val="single"/>
        </w:rPr>
      </w:pPr>
    </w:p>
    <w:p w14:paraId="3A9BF2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BBBA3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8444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After departure of all members of an employee's family from the post, pursuant to an evacuation order, the post allowance shall be reduced to the "employee without family" rate.</w:t>
      </w:r>
    </w:p>
    <w:p w14:paraId="453D06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3DB5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476753E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0A64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80A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08E1B8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5A8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living quarters allowance may be continued at the "with family" rate for a period not to exceed six months.</w:t>
      </w:r>
    </w:p>
    <w:p w14:paraId="7ADB5F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FBF1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7877EB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9C6A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A8C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ab/>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 (Interim eff. 4/5/2013; final eff. 6/2/2013 with TL:SR 813)</w:t>
      </w:r>
    </w:p>
    <w:p w14:paraId="6D4914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27B482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(2) "School away from Post" education allowance may continue until the end of the school year for children attending "school away from post" outside the U.S.  </w:t>
      </w:r>
    </w:p>
    <w:p w14:paraId="530C5B8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2039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(3) "School at safehaven", see Section 633 for special education allowance.</w:t>
      </w:r>
    </w:p>
    <w:p w14:paraId="1B51E12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36F18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69DBA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16589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For a dependent departing from school under educational travel authority (Section 280), the official safehaven location displaces post as the travel destination.  (See Section 633.4.) (Interim eff. 4/5/2013; final eff. 6/2/2013 with TL:SR 813)</w:t>
      </w:r>
    </w:p>
    <w:p w14:paraId="13513302"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D1E9644"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621.2 </w:t>
      </w:r>
      <w:r w:rsidRPr="005F1D7B">
        <w:rPr>
          <w:rFonts w:ascii="Calibri" w:hAnsi="Calibri" w:cs="Calibri"/>
          <w:b/>
          <w:sz w:val="28"/>
          <w:szCs w:val="28"/>
          <w:u w:val="single"/>
        </w:rPr>
        <w:t xml:space="preserve">Employee and Family Ordered/Authorized </w:t>
      </w:r>
      <w:proofErr w:type="gramStart"/>
      <w:r w:rsidRPr="005F1D7B">
        <w:rPr>
          <w:rFonts w:ascii="Calibri" w:hAnsi="Calibri" w:cs="Calibri"/>
          <w:b/>
          <w:sz w:val="28"/>
          <w:szCs w:val="28"/>
          <w:u w:val="single"/>
        </w:rPr>
        <w:t>To</w:t>
      </w:r>
      <w:proofErr w:type="gramEnd"/>
      <w:r w:rsidRPr="005F1D7B">
        <w:rPr>
          <w:rFonts w:ascii="Calibri" w:hAnsi="Calibri" w:cs="Calibri"/>
          <w:b/>
          <w:sz w:val="28"/>
          <w:szCs w:val="28"/>
          <w:u w:val="single"/>
        </w:rPr>
        <w:t xml:space="preserve"> Depart</w:t>
      </w:r>
    </w:p>
    <w:p w14:paraId="09776D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33C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82D786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6FB5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post allowance shall be terminated as of the close of business of the day of departure from the post.</w:t>
      </w:r>
    </w:p>
    <w:p w14:paraId="7F8BD8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F75B5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567916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5BD9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temporary quarters subsistence allowance shall be terminated as of the close of business of the day of departure from the post.</w:t>
      </w:r>
    </w:p>
    <w:p w14:paraId="24A998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9489D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lastRenderedPageBreak/>
        <w:t xml:space="preserve">(c) </w:t>
      </w:r>
      <w:r w:rsidRPr="005F1D7B">
        <w:rPr>
          <w:rFonts w:ascii="Calibri" w:hAnsi="Calibri" w:cs="Calibri"/>
          <w:b/>
          <w:sz w:val="28"/>
          <w:szCs w:val="28"/>
          <w:u w:val="single"/>
        </w:rPr>
        <w:t>Living Quarters Allowance</w:t>
      </w:r>
    </w:p>
    <w:p w14:paraId="11DDA1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FC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Payment of the living quarters allowance shall be terminated as of the close of business of the day of the employee's departure from the </w:t>
      </w:r>
      <w:proofErr w:type="gramStart"/>
      <w:r w:rsidRPr="005F1D7B">
        <w:rPr>
          <w:rFonts w:ascii="Calibri" w:hAnsi="Calibri" w:cs="Calibri"/>
          <w:b/>
          <w:sz w:val="28"/>
          <w:szCs w:val="28"/>
        </w:rPr>
        <w:t>post, unless</w:t>
      </w:r>
      <w:proofErr w:type="gramEnd"/>
      <w:r w:rsidRPr="005F1D7B">
        <w:rPr>
          <w:rFonts w:ascii="Calibri" w:hAnsi="Calibri" w:cs="Calibri"/>
          <w:b/>
          <w:sz w:val="28"/>
          <w:szCs w:val="28"/>
        </w:rPr>
        <w:t xml:space="preserve"> the employee is required to maintain and pay for quarters at the post or unless lease termination is impossible or impracticable.</w:t>
      </w:r>
    </w:p>
    <w:p w14:paraId="06D8FF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8C2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29E1AD1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
          <w:sz w:val="28"/>
          <w:szCs w:val="28"/>
        </w:rPr>
      </w:pPr>
    </w:p>
    <w:p w14:paraId="51BAD6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57865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w:t>
      </w:r>
    </w:p>
    <w:p w14:paraId="576245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
          <w:sz w:val="28"/>
          <w:szCs w:val="28"/>
        </w:rPr>
      </w:pPr>
    </w:p>
    <w:p w14:paraId="700A45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(2) "School away from post" education allowances.  (See Section 633.)</w:t>
      </w:r>
    </w:p>
    <w:p w14:paraId="551B78E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19FB37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(3) "School at safehaven", see Section 633 for special education allowance.</w:t>
      </w:r>
    </w:p>
    <w:p w14:paraId="558FD8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742E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2629FAE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38B9E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For a dependent departing from school under educational travel authority (Section 280), the official safehaven location displaces post as the travel destination.  (See Section 633.4.)</w:t>
      </w:r>
    </w:p>
    <w:p w14:paraId="0E5AD6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D993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Post Differential and Danger Pay</w:t>
      </w:r>
    </w:p>
    <w:p w14:paraId="2F0F22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B4474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safehaven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398BCD"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18B530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A1A65B2"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Insofar as practicable, payments shall be made on the employee's regular pay days, computed as follows: (Interim eff. 4/5/2013; final eff. 6/2/2013 with TL:SR 813)</w:t>
      </w:r>
    </w:p>
    <w:p w14:paraId="61BC44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0EA12B0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For full time and regular part time employees, the amount of the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employee's regularly scheduled workweek.</w:t>
      </w:r>
    </w:p>
    <w:p w14:paraId="57FD8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3341C0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For intermittent employees, the amount of the payment shall be computed, whenever possible, by approximating the number of </w:t>
      </w:r>
      <w:r w:rsidRPr="005F1D7B">
        <w:rPr>
          <w:rFonts w:ascii="Calibri" w:hAnsi="Calibri" w:cs="Calibri"/>
          <w:b/>
          <w:sz w:val="28"/>
          <w:szCs w:val="28"/>
        </w:rPr>
        <w:lastRenderedPageBreak/>
        <w:t>days per week normally worked by the employee during an average six-week period.</w:t>
      </w:r>
    </w:p>
    <w:p w14:paraId="7C7E5F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7357E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of an allotment or assignment of pay form, immediately following departure of dependents or, if the employee is also evacuated, upon arrival at the safehaven post. (Interim eff. 4/5/2013; final eff. 6/2/2013 with TL:SR 813)</w:t>
      </w:r>
    </w:p>
    <w:p w14:paraId="7A4E24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22E51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B91A96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623 </w:t>
      </w:r>
      <w:r w:rsidRPr="005F1D7B">
        <w:rPr>
          <w:rFonts w:ascii="Calibri" w:hAnsi="Calibri" w:cs="Calibri"/>
          <w:b/>
          <w:sz w:val="28"/>
          <w:szCs w:val="28"/>
          <w:u w:val="single"/>
        </w:rPr>
        <w:t>Termination</w:t>
      </w:r>
    </w:p>
    <w:p w14:paraId="3E1C9D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E347D7"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authority for allowance payments under Section 620 shall cease as of the earliest of the following dates:</w:t>
      </w:r>
    </w:p>
    <w:p w14:paraId="2C47EC8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49E6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the date the evacuated/departed employee commences travel under an assignment order to another  duty station outside the evacuation </w:t>
      </w:r>
      <w:proofErr w:type="gramStart"/>
      <w:r w:rsidRPr="005F1D7B">
        <w:rPr>
          <w:rFonts w:ascii="Calibri" w:hAnsi="Calibri" w:cs="Calibri"/>
          <w:b/>
          <w:sz w:val="28"/>
          <w:szCs w:val="28"/>
        </w:rPr>
        <w:t>area;</w:t>
      </w:r>
      <w:proofErr w:type="gramEnd"/>
    </w:p>
    <w:p w14:paraId="54269A0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EF30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the effective date of transfer when the employee is already at the post to which </w:t>
      </w:r>
      <w:proofErr w:type="gramStart"/>
      <w:r w:rsidRPr="005F1D7B">
        <w:rPr>
          <w:rFonts w:ascii="Calibri" w:hAnsi="Calibri" w:cs="Calibri"/>
          <w:b/>
          <w:sz w:val="28"/>
          <w:szCs w:val="28"/>
        </w:rPr>
        <w:t>transferred;</w:t>
      </w:r>
      <w:proofErr w:type="gramEnd"/>
    </w:p>
    <w:p w14:paraId="5E205B3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586C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 xml:space="preserve">c. the date of </w:t>
      </w:r>
      <w:proofErr w:type="gramStart"/>
      <w:r w:rsidRPr="005F1D7B">
        <w:rPr>
          <w:rFonts w:ascii="Calibri" w:hAnsi="Calibri" w:cs="Calibri"/>
          <w:b/>
          <w:sz w:val="28"/>
          <w:szCs w:val="28"/>
        </w:rPr>
        <w:t>separation;</w:t>
      </w:r>
      <w:proofErr w:type="gramEnd"/>
    </w:p>
    <w:p w14:paraId="4D589E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D53B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d. the date specified by the head of </w:t>
      </w:r>
      <w:proofErr w:type="gramStart"/>
      <w:r w:rsidRPr="005F1D7B">
        <w:rPr>
          <w:rFonts w:ascii="Calibri" w:hAnsi="Calibri" w:cs="Calibri"/>
          <w:b/>
          <w:sz w:val="28"/>
          <w:szCs w:val="28"/>
        </w:rPr>
        <w:t>agency;</w:t>
      </w:r>
      <w:proofErr w:type="gramEnd"/>
    </w:p>
    <w:p w14:paraId="1E554B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3DEF8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e. the date specified by the Secretary of </w:t>
      </w:r>
      <w:proofErr w:type="gramStart"/>
      <w:r w:rsidRPr="005F1D7B">
        <w:rPr>
          <w:rFonts w:ascii="Calibri" w:hAnsi="Calibri" w:cs="Calibri"/>
          <w:b/>
          <w:sz w:val="28"/>
          <w:szCs w:val="28"/>
        </w:rPr>
        <w:t>State;</w:t>
      </w:r>
      <w:proofErr w:type="gramEnd"/>
    </w:p>
    <w:p w14:paraId="681ABD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F203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f. 180 days after the evacuation order is </w:t>
      </w:r>
      <w:proofErr w:type="gramStart"/>
      <w:r w:rsidRPr="005F1D7B">
        <w:rPr>
          <w:rFonts w:ascii="Calibri" w:hAnsi="Calibri" w:cs="Calibri"/>
          <w:b/>
          <w:sz w:val="28"/>
          <w:szCs w:val="28"/>
        </w:rPr>
        <w:t>issued;</w:t>
      </w:r>
      <w:proofErr w:type="gramEnd"/>
      <w:r w:rsidRPr="005F1D7B">
        <w:rPr>
          <w:rFonts w:ascii="Calibri" w:hAnsi="Calibri" w:cs="Calibri"/>
          <w:b/>
          <w:sz w:val="28"/>
          <w:szCs w:val="28"/>
        </w:rPr>
        <w:t xml:space="preserve"> or</w:t>
      </w:r>
    </w:p>
    <w:p w14:paraId="33766AA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E6914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g. the date the evacuee commences return travel to post.</w:t>
      </w:r>
    </w:p>
    <w:p w14:paraId="085F963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11FAB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CC36A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624 </w:t>
      </w:r>
      <w:r w:rsidRPr="005F1D7B">
        <w:rPr>
          <w:rFonts w:ascii="Calibri" w:hAnsi="Calibri" w:cs="Calibri"/>
          <w:b/>
          <w:sz w:val="28"/>
          <w:szCs w:val="28"/>
          <w:u w:val="single"/>
        </w:rPr>
        <w:t>Agency Report Requirements</w:t>
      </w:r>
    </w:p>
    <w:p w14:paraId="5759FF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9BB4FA"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5F1D7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
          <w:sz w:val="28"/>
          <w:szCs w:val="28"/>
        </w:rPr>
      </w:pPr>
    </w:p>
    <w:p w14:paraId="6E71E0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names of evacuated </w:t>
      </w:r>
      <w:proofErr w:type="gramStart"/>
      <w:r w:rsidRPr="005F1D7B">
        <w:rPr>
          <w:rFonts w:ascii="Calibri" w:hAnsi="Calibri" w:cs="Calibri"/>
          <w:b/>
          <w:sz w:val="28"/>
          <w:szCs w:val="28"/>
        </w:rPr>
        <w:t>employees;</w:t>
      </w:r>
      <w:proofErr w:type="gramEnd"/>
    </w:p>
    <w:p w14:paraId="21AE8A0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3FF206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names of evacuated dependents (indicating, where appropriate, designated representatives</w:t>
      </w:r>
      <w:proofErr w:type="gramStart"/>
      <w:r w:rsidRPr="005F1D7B">
        <w:rPr>
          <w:rFonts w:ascii="Calibri" w:hAnsi="Calibri" w:cs="Calibri"/>
          <w:b/>
          <w:sz w:val="28"/>
          <w:szCs w:val="28"/>
        </w:rPr>
        <w:t>);</w:t>
      </w:r>
      <w:proofErr w:type="gramEnd"/>
    </w:p>
    <w:p w14:paraId="42FEEB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48AB36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feasibility of officially reassigning evacuated employees to other </w:t>
      </w:r>
      <w:proofErr w:type="gramStart"/>
      <w:r w:rsidRPr="005F1D7B">
        <w:rPr>
          <w:rFonts w:ascii="Calibri" w:hAnsi="Calibri" w:cs="Calibri"/>
          <w:b/>
          <w:sz w:val="28"/>
          <w:szCs w:val="28"/>
        </w:rPr>
        <w:t>positions;</w:t>
      </w:r>
      <w:proofErr w:type="gramEnd"/>
      <w:r w:rsidRPr="005F1D7B">
        <w:rPr>
          <w:rFonts w:ascii="Calibri" w:hAnsi="Calibri" w:cs="Calibri"/>
          <w:b/>
          <w:sz w:val="28"/>
          <w:szCs w:val="28"/>
        </w:rPr>
        <w:t xml:space="preserve"> </w:t>
      </w:r>
    </w:p>
    <w:p w14:paraId="6B43B1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
          <w:sz w:val="28"/>
          <w:szCs w:val="28"/>
        </w:rPr>
      </w:pPr>
    </w:p>
    <w:p w14:paraId="1EFBC1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number and kinds of evacuated employees needed to reactivate the post; and</w:t>
      </w:r>
    </w:p>
    <w:p w14:paraId="3B3475A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35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any other facts or circumstances which may aid in determining whether evacuation payments are necessary beyond the first 60 days of the period of evacuation.</w:t>
      </w:r>
    </w:p>
    <w:p w14:paraId="3D6E02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71164E"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 xml:space="preserve">A similar report will be made after the expiration of 45 days of evacuation.  Upon receipt of this report, a determination will be </w:t>
      </w:r>
      <w:r w:rsidRPr="005F1D7B">
        <w:rPr>
          <w:rFonts w:ascii="Calibri" w:hAnsi="Calibri" w:cs="Calibri"/>
          <w:b/>
          <w:sz w:val="28"/>
          <w:szCs w:val="28"/>
        </w:rPr>
        <w:lastRenderedPageBreak/>
        <w:t>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5710F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625 </w:t>
      </w:r>
      <w:r w:rsidRPr="005F1D7B">
        <w:rPr>
          <w:rFonts w:ascii="Calibri" w:hAnsi="Calibri" w:cs="Calibri"/>
          <w:b/>
          <w:sz w:val="28"/>
          <w:szCs w:val="28"/>
          <w:u w:val="single"/>
        </w:rPr>
        <w:t>Work Assignments for Evacuated Employees</w:t>
      </w:r>
    </w:p>
    <w:p w14:paraId="2D7895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05672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625.1 Evacuated employees at safehaven posts may be assigned to perform any work considered as necessary or required to be performed during the period of the evacuation without regard to the grades or titles of the employees.</w:t>
      </w:r>
    </w:p>
    <w:p w14:paraId="1853CA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618DFBE1"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625.2 Failure or refusal to perform assigned work may be a basis for terminating further evacuation payments and/or taking disciplinary action.</w:t>
      </w:r>
    </w:p>
    <w:p w14:paraId="1F04C8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81F240"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625.3 When part time employees, either regular or intermittent, are given assigned work at the safehaven post, records of the number of hours worked will be maintained so that payment may be made for any hours of work which are greater than the number of hours on which payments under Section 620 are made.</w:t>
      </w:r>
    </w:p>
    <w:p w14:paraId="35373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21C932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D46E3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
          <w:sz w:val="28"/>
          <w:szCs w:val="28"/>
        </w:rPr>
      </w:pPr>
      <w:r w:rsidRPr="005F1D7B">
        <w:rPr>
          <w:rFonts w:ascii="Calibri" w:hAnsi="Calibri" w:cs="Calibri"/>
          <w:b/>
          <w:sz w:val="28"/>
          <w:szCs w:val="28"/>
        </w:rPr>
        <w:t xml:space="preserve">630 </w:t>
      </w:r>
      <w:r w:rsidRPr="005F1D7B">
        <w:rPr>
          <w:rFonts w:ascii="Calibri" w:hAnsi="Calibri" w:cs="Calibri"/>
          <w:b/>
          <w:sz w:val="28"/>
          <w:szCs w:val="28"/>
          <w:u w:val="single"/>
        </w:rPr>
        <w:t>SPECIAL ALLOWANCES</w:t>
      </w:r>
      <w:r w:rsidRPr="005F1D7B">
        <w:rPr>
          <w:rFonts w:ascii="Calibri" w:hAnsi="Calibri" w:cs="Calibri"/>
          <w:b/>
          <w:sz w:val="28"/>
          <w:szCs w:val="28"/>
        </w:rPr>
        <w:t xml:space="preserve"> (Interim eff. 04/10/2020; Final eff. 05/24/2020 TL:SR 995)</w:t>
      </w:r>
    </w:p>
    <w:p w14:paraId="638596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EAA6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
          <w:sz w:val="28"/>
          <w:szCs w:val="28"/>
        </w:rPr>
      </w:pPr>
      <w:r w:rsidRPr="005F1D7B">
        <w:rPr>
          <w:rFonts w:ascii="Calibri" w:hAnsi="Calibri" w:cs="Calibri"/>
          <w:b/>
          <w:sz w:val="28"/>
          <w:szCs w:val="28"/>
        </w:rPr>
        <w:t xml:space="preserve">To help offset direct added expenses which are incurred by the evacuee </w:t>
      </w:r>
      <w:proofErr w:type="gramStart"/>
      <w:r w:rsidRPr="005F1D7B">
        <w:rPr>
          <w:rFonts w:ascii="Calibri" w:hAnsi="Calibri" w:cs="Calibri"/>
          <w:b/>
          <w:sz w:val="28"/>
          <w:szCs w:val="28"/>
        </w:rPr>
        <w:t>as a result of</w:t>
      </w:r>
      <w:proofErr w:type="gramEnd"/>
      <w:r w:rsidRPr="005F1D7B">
        <w:rPr>
          <w:rFonts w:ascii="Calibri" w:hAnsi="Calibri" w:cs="Calibri"/>
          <w:b/>
          <w:sz w:val="28"/>
          <w:szCs w:val="28"/>
        </w:rPr>
        <w:t xml:space="preserve">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6FC50E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u w:val="single"/>
        </w:rPr>
      </w:pPr>
      <w:r w:rsidRPr="005F1D7B">
        <w:rPr>
          <w:rFonts w:ascii="Calibri" w:hAnsi="Calibri" w:cs="Calibri"/>
          <w:b/>
          <w:sz w:val="28"/>
          <w:szCs w:val="28"/>
        </w:rPr>
        <w:t xml:space="preserve">631 </w:t>
      </w:r>
      <w:r w:rsidRPr="005F1D7B">
        <w:rPr>
          <w:rFonts w:ascii="Calibri" w:hAnsi="Calibri" w:cs="Calibri"/>
          <w:b/>
          <w:sz w:val="28"/>
          <w:szCs w:val="28"/>
          <w:u w:val="single"/>
        </w:rPr>
        <w:t>Travel Expense Allowances</w:t>
      </w:r>
    </w:p>
    <w:p w14:paraId="18B7B57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B83A2A" w14:textId="77777777" w:rsidR="00A868B2" w:rsidRPr="005F1D7B" w:rsidRDefault="00A868B2" w:rsidP="00A868B2">
      <w:pPr>
        <w:tabs>
          <w:tab w:val="left" w:pos="384"/>
          <w:tab w:val="left" w:pos="1170"/>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safehaven, including any periods of delay en route beyond the evacuee’s control which may result from travel arrangements.</w:t>
      </w:r>
    </w:p>
    <w:p w14:paraId="689C4B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EFA09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Special Safehaven Travel Considerations</w:t>
      </w:r>
    </w:p>
    <w:p w14:paraId="6940B54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72787D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From Post to Family Safehaven Locations</w:t>
      </w:r>
    </w:p>
    <w:p w14:paraId="1368F8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u w:val="single"/>
        </w:rPr>
      </w:pPr>
    </w:p>
    <w:p w14:paraId="3D171B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u w:val="single"/>
        </w:rPr>
      </w:pPr>
      <w:r w:rsidRPr="005F1D7B">
        <w:rPr>
          <w:rFonts w:ascii="Calibri" w:hAnsi="Calibri" w:cs="Calibri"/>
          <w:b/>
          <w:sz w:val="28"/>
          <w:szCs w:val="28"/>
        </w:rPr>
        <w:t xml:space="preserve">When approved by the Secretary of State, and the official safehaven is a U.S. safehaven, ordered/authorized departure travel of all </w:t>
      </w:r>
      <w:r w:rsidRPr="005F1D7B">
        <w:rPr>
          <w:rFonts w:ascii="Calibri" w:hAnsi="Calibri" w:cs="Calibri"/>
          <w:b/>
          <w:sz w:val="28"/>
          <w:szCs w:val="28"/>
        </w:rPr>
        <w:lastRenderedPageBreak/>
        <w:t>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safehaven (see Sections 610l and 614) at Government expense, may be permitted to rejoin an employee subsequently ordered or authorized to depart to a duty station in the United States or non-foreign area.  However, expenses of travel to and from an approved alternate foreign  safehaven may be reimbursed only on a cost-constructive basis calculated from the evacuated post to the U.S. or non-foreign area duty station. (Interim eff. 04/10/2020; Final eff. 05/24/2020 TL:SR 995)</w:t>
      </w:r>
    </w:p>
    <w:p w14:paraId="3A7FE2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2797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3CF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From Outside Point to Safehaven</w:t>
      </w:r>
      <w:r w:rsidRPr="005F1D7B">
        <w:rPr>
          <w:rFonts w:ascii="Calibri" w:hAnsi="Calibri" w:cs="Calibri"/>
          <w:b/>
          <w:sz w:val="28"/>
          <w:szCs w:val="28"/>
        </w:rPr>
        <w:t xml:space="preserve"> </w:t>
      </w:r>
    </w:p>
    <w:p w14:paraId="386F058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1634F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When an evacuee is away from a post on official travel (home leave orders, R&amp;R, family visitation travel, emergency visitation travel, temporary duty) at the time of an evacuation order, travel expenses may be paid to the safehaven location from the employee/dependent’s location.</w:t>
      </w:r>
    </w:p>
    <w:p w14:paraId="095624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48D5A9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When an employee and/or dependents are away from a post on personal travel when an evacuation order is issued, travel to the safehaven location is on a cost-constructive basis, not to exceed cost of travel from the evacuated post to the safehaven location. (Interim eff. 4/5/2013; final eff. 6/2/2013 with TL:SR 813)</w:t>
      </w:r>
    </w:p>
    <w:p w14:paraId="47C3E2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p>
    <w:p w14:paraId="40E800B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
          <w:sz w:val="28"/>
          <w:szCs w:val="28"/>
        </w:rPr>
      </w:pPr>
      <w:r w:rsidRPr="005F1D7B">
        <w:rPr>
          <w:rFonts w:ascii="Calibri" w:hAnsi="Calibri" w:cs="Calibri"/>
          <w:b/>
          <w:sz w:val="28"/>
          <w:szCs w:val="28"/>
        </w:rPr>
        <w:t>Upon arrival at the safehaven location, SEA payments under Section 632 are applicable.</w:t>
      </w:r>
    </w:p>
    <w:p w14:paraId="1F71440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574B93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r w:rsidRPr="005F1D7B">
        <w:rPr>
          <w:rFonts w:ascii="Calibri" w:hAnsi="Calibri" w:cs="Calibri"/>
          <w:b/>
          <w:sz w:val="28"/>
          <w:szCs w:val="28"/>
        </w:rPr>
        <w:t xml:space="preserve"> </w:t>
      </w:r>
    </w:p>
    <w:p w14:paraId="0968DF0C"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lastRenderedPageBreak/>
        <w:t xml:space="preserve">(3) </w:t>
      </w:r>
      <w:r w:rsidRPr="005F1D7B">
        <w:rPr>
          <w:rFonts w:ascii="Calibri" w:hAnsi="Calibri" w:cs="Calibri"/>
          <w:b/>
          <w:sz w:val="28"/>
          <w:szCs w:val="28"/>
          <w:u w:val="single"/>
        </w:rPr>
        <w:t>Air Freight Allowance and Air Freight Replacement Allowance</w:t>
      </w:r>
      <w:r w:rsidRPr="005F1D7B">
        <w:rPr>
          <w:rFonts w:ascii="Calibri" w:hAnsi="Calibri" w:cs="Calibri"/>
          <w:b/>
          <w:sz w:val="28"/>
          <w:szCs w:val="28"/>
        </w:rPr>
        <w:t xml:space="preserve"> (Interim eff. 4/5/2013; final eff. 6/2/2013 with TL:SR 813)</w:t>
      </w:r>
    </w:p>
    <w:p w14:paraId="174179C6"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5E94D10"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safehavens (U.S.; foreign; or approved alternate), there can be a first evacuee at two safehavens when calculating the air freight replacement allowance.</w:t>
      </w:r>
    </w:p>
    <w:p w14:paraId="223E3821"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7FC11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1:  Employee is at the foreign </w:t>
      </w:r>
      <w:proofErr w:type="gramStart"/>
      <w:r w:rsidRPr="005F1D7B">
        <w:rPr>
          <w:rFonts w:ascii="Calibri" w:hAnsi="Calibri" w:cs="Calibri"/>
          <w:b/>
          <w:sz w:val="28"/>
          <w:szCs w:val="28"/>
        </w:rPr>
        <w:t>safehaven</w:t>
      </w:r>
      <w:proofErr w:type="gramEnd"/>
      <w:r w:rsidRPr="005F1D7B">
        <w:rPr>
          <w:rFonts w:ascii="Calibri" w:hAnsi="Calibri" w:cs="Calibri"/>
          <w:b/>
          <w:sz w:val="28"/>
          <w:szCs w:val="28"/>
        </w:rPr>
        <w:t xml:space="preserve"> and three family members are at the U.S. safehaven.  The allowable amount would be $250 for the employee at the foreign safehaven and $600 for the three family members at the U.S. safehaven.</w:t>
      </w:r>
    </w:p>
    <w:p w14:paraId="2C2E6DC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0C359D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2:  Employee is at the U.S. </w:t>
      </w:r>
      <w:proofErr w:type="gramStart"/>
      <w:r w:rsidRPr="005F1D7B">
        <w:rPr>
          <w:rFonts w:ascii="Calibri" w:hAnsi="Calibri" w:cs="Calibri"/>
          <w:b/>
          <w:sz w:val="28"/>
          <w:szCs w:val="28"/>
        </w:rPr>
        <w:t>safehaven</w:t>
      </w:r>
      <w:proofErr w:type="gramEnd"/>
      <w:r w:rsidRPr="005F1D7B">
        <w:rPr>
          <w:rFonts w:ascii="Calibri" w:hAnsi="Calibri" w:cs="Calibri"/>
          <w:b/>
          <w:sz w:val="28"/>
          <w:szCs w:val="28"/>
        </w:rPr>
        <w:t xml:space="preserve"> and three family members are at an authorized alternate safehaven.  The allowable amount would be $250 for the employee at the U.S. safehaven and $600 for the three family members at the authorized alternate safehaven.</w:t>
      </w:r>
    </w:p>
    <w:p w14:paraId="7FE5DC7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04737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3:  Employee is at the U.S. safehaven (and physically located in Washington, D.C.) and three family members are at the U.S. safehaven (and physically located in Iowa).  The allowable amount would be $600 because the employee and family members </w:t>
      </w:r>
      <w:r w:rsidRPr="005F1D7B">
        <w:rPr>
          <w:rFonts w:ascii="Calibri" w:hAnsi="Calibri" w:cs="Calibri"/>
          <w:b/>
          <w:sz w:val="28"/>
          <w:szCs w:val="28"/>
        </w:rPr>
        <w:lastRenderedPageBreak/>
        <w:t>are all at the U.S. safehaven even though they are in separate U.S. locations.</w:t>
      </w:r>
    </w:p>
    <w:p w14:paraId="371FFF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619B818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25C46E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Third Country Nationals</w:t>
      </w:r>
      <w:r w:rsidRPr="005F1D7B">
        <w:rPr>
          <w:rFonts w:ascii="Calibri" w:hAnsi="Calibri" w:cs="Calibri"/>
          <w:b/>
          <w:sz w:val="28"/>
          <w:szCs w:val="28"/>
        </w:rPr>
        <w:t xml:space="preserve"> </w:t>
      </w:r>
    </w:p>
    <w:p w14:paraId="7BD9DF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5074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On a </w:t>
      </w:r>
      <w:proofErr w:type="gramStart"/>
      <w:r w:rsidRPr="005F1D7B">
        <w:rPr>
          <w:rFonts w:ascii="Calibri" w:hAnsi="Calibri" w:cs="Calibri"/>
          <w:b/>
          <w:sz w:val="28"/>
          <w:szCs w:val="28"/>
        </w:rPr>
        <w:t>case by case</w:t>
      </w:r>
      <w:proofErr w:type="gramEnd"/>
      <w:r w:rsidRPr="005F1D7B">
        <w:rPr>
          <w:rFonts w:ascii="Calibri" w:hAnsi="Calibri" w:cs="Calibri"/>
          <w:b/>
          <w:sz w:val="28"/>
          <w:szCs w:val="28"/>
        </w:rPr>
        <w:t xml:space="preserve"> basis, as determined by the head of agency, third country national employees and/or their dependents may be considered for evacuation travel to their country of origin or point of hire rather than to other designated foreign or U.S. safehavens, if this is in the interest of the U.S. Government and approved by the Secretary of State.</w:t>
      </w:r>
    </w:p>
    <w:p w14:paraId="599842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32566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Household Effects, Privately Owned Vehicle (POV) and Transportation Allowance</w:t>
      </w:r>
      <w:r w:rsidRPr="005F1D7B">
        <w:rPr>
          <w:rFonts w:ascii="Calibri" w:hAnsi="Calibri" w:cs="Calibri"/>
          <w:b/>
          <w:sz w:val="28"/>
          <w:szCs w:val="28"/>
        </w:rPr>
        <w:t xml:space="preserve"> (Eff. 01/03/2021  TL:SR 1011)</w:t>
      </w:r>
    </w:p>
    <w:p w14:paraId="4329C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4B9731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Access to, delivery and return to storage of household effects for evacuees is at personal expense, not Government expense.  Shipment of POV is not authorized at U.S. Government expense.  In the absence of a POV at a safehaven, a transportation allowance to assist with unexpected local transportation costs may be paid in the amount of $25 per day, regardless of family size.  The transportation allowance may be paid from the first day following arrival at the safehaven.  LIMITATION:  The transportation allowance may not exceed $25 per day per family and may be paid at only one safehaven even if evacuees from the same family are at two different safehavens.  Each member of a tandem is eligible for the $25 per day for the transportation allowance.  Receipts are not required.</w:t>
      </w:r>
    </w:p>
    <w:p w14:paraId="4981D31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148BCBA3" w14:textId="77777777" w:rsidR="00A868B2" w:rsidRPr="00283449"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bCs/>
          <w:sz w:val="28"/>
          <w:szCs w:val="28"/>
        </w:rPr>
      </w:pPr>
      <w:r w:rsidRPr="00283449">
        <w:rPr>
          <w:rFonts w:ascii="Calibri" w:hAnsi="Calibri" w:cs="Calibri"/>
          <w:b/>
          <w:bCs/>
          <w:sz w:val="28"/>
          <w:szCs w:val="28"/>
        </w:rPr>
        <w:t xml:space="preserve">*c. </w:t>
      </w:r>
      <w:r w:rsidRPr="00283449">
        <w:rPr>
          <w:rFonts w:ascii="Calibri" w:hAnsi="Calibri" w:cs="Calibri"/>
          <w:b/>
          <w:bCs/>
          <w:sz w:val="28"/>
          <w:szCs w:val="28"/>
          <w:u w:val="single"/>
        </w:rPr>
        <w:t>Pet Shipment and Pet Quarantine Allowance</w:t>
      </w:r>
    </w:p>
    <w:p w14:paraId="520FDB1F" w14:textId="77777777" w:rsidR="00A868B2" w:rsidRPr="005F1D7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
          <w:bCs/>
          <w:sz w:val="28"/>
          <w:szCs w:val="28"/>
        </w:rPr>
      </w:pPr>
      <w:r w:rsidRPr="00283449">
        <w:rPr>
          <w:rStyle w:val="normaltextrun"/>
          <w:rFonts w:ascii="Calibri" w:hAnsi="Calibri" w:cs="Calibri"/>
          <w:b/>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283449">
        <w:rPr>
          <w:rStyle w:val="normaltextrun"/>
          <w:rFonts w:ascii="Calibri" w:hAnsi="Calibri" w:cs="Calibri"/>
          <w:b/>
          <w:bCs/>
          <w:sz w:val="28"/>
          <w:szCs w:val="28"/>
          <w:shd w:val="clear" w:color="auto" w:fill="FFFFFF"/>
          <w:lang w:val="en"/>
        </w:rPr>
        <w:t>4</w:t>
      </w:r>
      <w:r w:rsidRPr="00283449">
        <w:rPr>
          <w:rStyle w:val="normaltextrun"/>
          <w:rFonts w:ascii="Calibri" w:hAnsi="Calibri" w:cs="Calibri"/>
          <w:b/>
          <w:bCs/>
          <w:color w:val="000000"/>
          <w:sz w:val="28"/>
          <w:szCs w:val="28"/>
          <w:shd w:val="clear" w:color="auto" w:fill="FFFFFF"/>
          <w:lang w:val="en"/>
        </w:rPr>
        <w:t xml:space="preserve">,000, roundtrip and may include:  pet transport costs and other expenses such as pet shipper fees, ground transport to/from </w:t>
      </w:r>
      <w:r w:rsidRPr="00283449">
        <w:rPr>
          <w:rStyle w:val="normaltextrun"/>
          <w:rFonts w:ascii="Calibri" w:hAnsi="Calibri" w:cs="Calibri"/>
          <w:b/>
          <w:bCs/>
          <w:color w:val="000000"/>
          <w:sz w:val="28"/>
          <w:szCs w:val="28"/>
          <w:shd w:val="clear" w:color="auto" w:fill="FFFFFF"/>
          <w:lang w:val="en"/>
        </w:rPr>
        <w:lastRenderedPageBreak/>
        <w:t xml:space="preserve">airports, hotel pet fees, quarantine fees, boarding/kenneling, required immunizations, blood tests and certifications.  </w:t>
      </w:r>
      <w:r w:rsidRPr="00283449">
        <w:rPr>
          <w:rFonts w:ascii="Calibri" w:hAnsi="Calibri" w:cs="Calibri"/>
          <w:b/>
          <w:bCs/>
          <w:sz w:val="28"/>
          <w:szCs w:val="28"/>
        </w:rPr>
        <w:t>Each member of a tandem is eligible for this allowance, however, not for the same pet on the same portion of the roundtrip.  (Interim Eff. 04/20/2023)</w:t>
      </w:r>
    </w:p>
    <w:p w14:paraId="455602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0FB8A085"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632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(Eff. 01/03/2021  TL:SR 1011)</w:t>
      </w:r>
    </w:p>
    <w:p w14:paraId="38F2C5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496D3B1" w14:textId="77777777"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Unless otherwise directed by the Secretary of State, a subsistence expense allowance for an evacuee shall be determined and paid in accordance with the provisions herein.  Payment shall commence as of the date following arrival of the evacuee at a safehaven (see DSSR 610l and DSSR 614a. and DSSR 614c.</w:t>
      </w:r>
      <w:proofErr w:type="gramStart"/>
      <w:r w:rsidRPr="005F1D7B">
        <w:rPr>
          <w:rFonts w:ascii="Calibri" w:hAnsi="Calibri" w:cs="Calibri"/>
          <w:b/>
          <w:sz w:val="28"/>
          <w:szCs w:val="28"/>
        </w:rPr>
        <w:t>), and</w:t>
      </w:r>
      <w:proofErr w:type="gramEnd"/>
      <w:r w:rsidRPr="005F1D7B">
        <w:rPr>
          <w:rFonts w:ascii="Calibri" w:hAnsi="Calibri" w:cs="Calibri"/>
          <w:b/>
          <w:sz w:val="28"/>
          <w:szCs w:val="28"/>
        </w:rPr>
        <w:t xml:space="preserve">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 and Transportation Allowance.  See DSSR 960 for the Evacuation Payments Worksheet.</w:t>
      </w:r>
    </w:p>
    <w:p w14:paraId="39441693" w14:textId="77777777" w:rsidR="00A868B2" w:rsidRPr="005F1D7B" w:rsidRDefault="00A868B2" w:rsidP="00A868B2">
      <w:pPr>
        <w:tabs>
          <w:tab w:val="left" w:pos="384"/>
          <w:tab w:val="left" w:pos="1152"/>
          <w:tab w:val="left" w:pos="1728"/>
          <w:tab w:val="left" w:pos="2112"/>
          <w:tab w:val="left" w:pos="2784"/>
          <w:tab w:val="left" w:pos="3072"/>
        </w:tabs>
        <w:ind w:right="-284"/>
        <w:rPr>
          <w:rFonts w:ascii="Calibri" w:hAnsi="Calibri" w:cs="Calibri"/>
          <w:b/>
          <w:sz w:val="28"/>
          <w:szCs w:val="28"/>
        </w:rPr>
      </w:pPr>
    </w:p>
    <w:p w14:paraId="0422E71D" w14:textId="77777777"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SEA payments authorized under this provision are payments consistent with 5 U.S.C. 5522(a)(1) and 5 U.S.C. 5522(a)(2). </w:t>
      </w:r>
    </w:p>
    <w:p w14:paraId="4A08F19E"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542A0912"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6BAAED1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u w:val="single"/>
        </w:rPr>
      </w:pPr>
      <w:r w:rsidRPr="005F1D7B">
        <w:rPr>
          <w:rFonts w:ascii="Calibri" w:hAnsi="Calibri" w:cs="Calibri"/>
          <w:b/>
          <w:sz w:val="28"/>
          <w:szCs w:val="28"/>
        </w:rPr>
        <w:t xml:space="preserve">632.1 </w:t>
      </w:r>
      <w:r w:rsidRPr="005F1D7B">
        <w:rPr>
          <w:rFonts w:ascii="Calibri" w:hAnsi="Calibri" w:cs="Calibri"/>
          <w:b/>
          <w:sz w:val="28"/>
          <w:szCs w:val="28"/>
          <w:u w:val="single"/>
        </w:rPr>
        <w:t>Daily Amounts at U.S. Safehaven</w:t>
      </w:r>
    </w:p>
    <w:p w14:paraId="1756D8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79AB9A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 (a) From the day following arrival at the safehaven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safehaven location the rate of reimbursement will be reduced to the 31st </w:t>
      </w:r>
      <w:r w:rsidRPr="005F1D7B">
        <w:rPr>
          <w:rFonts w:ascii="Calibri" w:hAnsi="Calibri" w:cs="Calibri"/>
          <w:b/>
          <w:sz w:val="28"/>
          <w:szCs w:val="28"/>
        </w:rPr>
        <w:lastRenderedPageBreak/>
        <w:t>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safehaven at any given time, except as provided under Section 632.4(b) (“Tandem Couples”).</w:t>
      </w:r>
    </w:p>
    <w:p w14:paraId="4756058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
          <w:sz w:val="28"/>
          <w:szCs w:val="28"/>
        </w:rPr>
      </w:pPr>
    </w:p>
    <w:p w14:paraId="4A1E8C9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Per diem rates may be accessed on the internet at the following locations:</w:t>
      </w:r>
    </w:p>
    <w:p w14:paraId="11037AE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4D8FD7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For the Conterminous/Continental U.S. (CONUS):  48 contiguous states and the District of Columbia: </w:t>
      </w:r>
      <w:hyperlink r:id="rId68" w:history="1">
        <w:r w:rsidRPr="005F1D7B">
          <w:rPr>
            <w:rStyle w:val="Hyperlink"/>
            <w:rFonts w:ascii="Calibri" w:hAnsi="Calibri" w:cs="Calibri"/>
            <w:sz w:val="28"/>
            <w:szCs w:val="28"/>
          </w:rPr>
          <w:t>http://www.gsa.gov/portal/category/21287</w:t>
        </w:r>
      </w:hyperlink>
    </w:p>
    <w:p w14:paraId="2250D7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12611A5E" w14:textId="77777777" w:rsidR="00A868B2" w:rsidRPr="005F1D7B" w:rsidRDefault="00A868B2" w:rsidP="00A868B2">
      <w:pPr>
        <w:ind w:left="1440"/>
        <w:rPr>
          <w:rFonts w:ascii="Calibri" w:hAnsi="Calibri" w:cs="Calibri"/>
          <w:b/>
          <w:sz w:val="28"/>
          <w:szCs w:val="28"/>
        </w:rPr>
      </w:pPr>
      <w:r w:rsidRPr="005F1D7B">
        <w:rPr>
          <w:rFonts w:ascii="Calibri" w:hAnsi="Calibri" w:cs="Calibri"/>
          <w:b/>
          <w:sz w:val="28"/>
          <w:szCs w:val="28"/>
        </w:rPr>
        <w:t xml:space="preserve">For non-foreign areas (Alaska, Hawaii, Commonwealth of Puerto Rico, Commonwealth of the Northern Mariana Islands and territories and possessions of the United States): </w:t>
      </w:r>
      <w:hyperlink r:id="rId69" w:history="1">
        <w:r w:rsidRPr="005F1D7B">
          <w:rPr>
            <w:rStyle w:val="Hyperlink"/>
            <w:rFonts w:ascii="Calibri" w:hAnsi="Calibri" w:cs="Calibri"/>
            <w:sz w:val="28"/>
            <w:szCs w:val="28"/>
          </w:rPr>
          <w:t>http://www.defensetravel.dod.mil/site/perdiem.cfm</w:t>
        </w:r>
      </w:hyperlink>
    </w:p>
    <w:p w14:paraId="323D36C1" w14:textId="77777777" w:rsidR="00A868B2" w:rsidRPr="005F1D7B" w:rsidRDefault="00A868B2" w:rsidP="00A868B2">
      <w:pPr>
        <w:ind w:left="768"/>
        <w:rPr>
          <w:rFonts w:ascii="Calibri" w:hAnsi="Calibri" w:cs="Calibri"/>
          <w:b/>
          <w:sz w:val="28"/>
          <w:szCs w:val="28"/>
        </w:rPr>
      </w:pPr>
    </w:p>
    <w:p w14:paraId="716A6333" w14:textId="77777777" w:rsidR="00A868B2" w:rsidRPr="005F1D7B" w:rsidRDefault="00A868B2" w:rsidP="00A868B2">
      <w:pPr>
        <w:ind w:left="1440"/>
        <w:rPr>
          <w:rFonts w:ascii="Calibri" w:hAnsi="Calibri" w:cs="Calibri"/>
          <w:sz w:val="28"/>
          <w:szCs w:val="28"/>
        </w:rPr>
      </w:pPr>
      <w:r w:rsidRPr="005F1D7B">
        <w:rPr>
          <w:rFonts w:ascii="Calibri" w:hAnsi="Calibri" w:cs="Calibri"/>
          <w:b/>
          <w:sz w:val="28"/>
          <w:szCs w:val="28"/>
        </w:rPr>
        <w:t xml:space="preserve">For foreign areas: </w:t>
      </w:r>
      <w:hyperlink r:id="rId70" w:history="1">
        <w:r w:rsidRPr="005F1D7B">
          <w:rPr>
            <w:rStyle w:val="Hyperlink"/>
            <w:rFonts w:ascii="Calibri" w:hAnsi="Calibri" w:cs="Calibri"/>
            <w:sz w:val="28"/>
            <w:szCs w:val="28"/>
          </w:rPr>
          <w:t>http://aoprals.state.gov/web920/per_diem.asp</w:t>
        </w:r>
      </w:hyperlink>
    </w:p>
    <w:p w14:paraId="196C9A9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76740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Commercial rate</w:t>
      </w:r>
    </w:p>
    <w:p w14:paraId="5C78AD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C9EAB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 xml:space="preserve">(1) The per-day amounts allowed for days 1 through 30 following </w:t>
      </w:r>
      <w:proofErr w:type="gramStart"/>
      <w:r w:rsidRPr="005F1D7B">
        <w:rPr>
          <w:rFonts w:ascii="Calibri" w:hAnsi="Calibri" w:cs="Calibri"/>
          <w:b/>
          <w:sz w:val="28"/>
          <w:szCs w:val="28"/>
        </w:rPr>
        <w:t>arrival</w:t>
      </w:r>
      <w:proofErr w:type="gramEnd"/>
      <w:r w:rsidRPr="005F1D7B">
        <w:rPr>
          <w:rFonts w:ascii="Calibri" w:hAnsi="Calibri" w:cs="Calibri"/>
          <w:b/>
          <w:sz w:val="28"/>
          <w:szCs w:val="28"/>
        </w:rPr>
        <w:t xml:space="preserve"> at the safehaven location are:</w:t>
      </w:r>
    </w:p>
    <w:p w14:paraId="0E20D0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BEE5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w:t>
      </w:r>
    </w:p>
    <w:p w14:paraId="227E8B9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6BBE35A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below) of the lodging portion of the safehaven per diem rate (receipt required) plus a flat amount (no receipts required) equal to 100 percent of the meal and incidental expense (M&amp;IE) portion of the safehaven per diem rate.  If the first evacuee </w:t>
      </w:r>
      <w:r w:rsidRPr="005F1D7B">
        <w:rPr>
          <w:rFonts w:ascii="Calibri" w:hAnsi="Calibri" w:cs="Calibri"/>
          <w:b/>
          <w:sz w:val="28"/>
          <w:szCs w:val="28"/>
        </w:rPr>
        <w:lastRenderedPageBreak/>
        <w:t>cannot get an exemption from paying the tax on commercial lodging in the continental U.S. or non-foreign area (see non-foreign-area list at 632.1a), he/she may be reimbursed for the tax in addition to the amount allowed for the lodging portion.</w:t>
      </w:r>
    </w:p>
    <w:p w14:paraId="7B1C8B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
          <w:sz w:val="28"/>
          <w:szCs w:val="28"/>
        </w:rPr>
      </w:pPr>
    </w:p>
    <w:p w14:paraId="112EEC51" w14:textId="77777777" w:rsidR="00A868B2" w:rsidRPr="005F1D7B" w:rsidRDefault="00A868B2" w:rsidP="00A868B2">
      <w:pPr>
        <w:ind w:left="1296" w:firstLine="432"/>
        <w:rPr>
          <w:rFonts w:ascii="Calibri" w:hAnsi="Calibri" w:cs="Calibri"/>
          <w:b/>
          <w:sz w:val="28"/>
          <w:szCs w:val="28"/>
          <w:u w:val="single"/>
        </w:rPr>
      </w:pPr>
      <w:r w:rsidRPr="005F1D7B">
        <w:rPr>
          <w:rFonts w:ascii="Calibri" w:hAnsi="Calibri" w:cs="Calibri"/>
          <w:b/>
          <w:sz w:val="28"/>
          <w:szCs w:val="28"/>
          <w:u w:val="single"/>
        </w:rPr>
        <w:t>Special Family Compositions</w:t>
      </w:r>
    </w:p>
    <w:p w14:paraId="502C8E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85481D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First Evacuee plus one (non-spouse or non-domestic partner family member, age 18 and older)</w:t>
      </w:r>
    </w:p>
    <w:p w14:paraId="3D06F6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(b) First Evacuee plus one (non-spouse/non-domestic partner family member of opposite gender, age 12 and over)</w:t>
      </w:r>
    </w:p>
    <w:p w14:paraId="4F2185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 First Evacuee plus two (one non-spouse/non-domestic partner family member, age 18 and older; or one non-spouse/non-domestic partner family member, opposite gender, age 12 and over)</w:t>
      </w:r>
    </w:p>
    <w:p w14:paraId="53FD56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(d) First Evacuee plus three (one non-spouse/non-domestic partner family member, age 12 and over)</w:t>
      </w:r>
    </w:p>
    <w:p w14:paraId="38F2DE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(e)First Evacuee plus four or more family members</w:t>
      </w:r>
    </w:p>
    <w:p w14:paraId="585C06E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D824846" w14:textId="77777777" w:rsidR="00A868B2" w:rsidRPr="005F1D7B" w:rsidRDefault="00A868B2" w:rsidP="00A868B2">
      <w:pPr>
        <w:pStyle w:val="BlockText"/>
        <w:ind w:left="1296"/>
        <w:rPr>
          <w:rFonts w:ascii="Calibri" w:hAnsi="Calibri" w:cs="Calibri"/>
          <w:bCs/>
          <w:sz w:val="28"/>
          <w:szCs w:val="28"/>
        </w:rPr>
      </w:pPr>
      <w:r w:rsidRPr="005F1D7B">
        <w:rPr>
          <w:rFonts w:ascii="Calibri" w:hAnsi="Calibri" w:cs="Calibri"/>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5F1D7B" w:rsidRDefault="00A868B2" w:rsidP="00A868B2">
      <w:pPr>
        <w:ind w:left="864" w:firstLine="432"/>
        <w:rPr>
          <w:rFonts w:ascii="Calibri" w:hAnsi="Calibri" w:cs="Calibri"/>
          <w:b/>
          <w:sz w:val="28"/>
          <w:szCs w:val="28"/>
          <w:u w:val="single"/>
        </w:rPr>
      </w:pPr>
    </w:p>
    <w:p w14:paraId="4055190B"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  </w:t>
      </w:r>
    </w:p>
    <w:p w14:paraId="1BAE9031"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100 percent of the meal and incidental expense (M&amp;IE) portion of the safehaven per diem rate.</w:t>
      </w:r>
    </w:p>
    <w:p w14:paraId="12DE6F6F" w14:textId="77777777" w:rsidR="00A868B2" w:rsidRPr="005F1D7B" w:rsidRDefault="00A868B2" w:rsidP="00A868B2">
      <w:pPr>
        <w:rPr>
          <w:rFonts w:ascii="Calibri" w:hAnsi="Calibri" w:cs="Calibri"/>
          <w:b/>
          <w:sz w:val="28"/>
          <w:szCs w:val="28"/>
        </w:rPr>
      </w:pPr>
    </w:p>
    <w:p w14:paraId="7A65C1AC"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CC3E736"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50 percent of the meal and incidental expense (M&amp;IE) portion of the safehaven per diem rate.</w:t>
      </w:r>
    </w:p>
    <w:p w14:paraId="7289C2AE" w14:textId="77777777" w:rsidR="00A868B2" w:rsidRPr="005F1D7B" w:rsidRDefault="00A868B2" w:rsidP="00A868B2">
      <w:pPr>
        <w:rPr>
          <w:rFonts w:ascii="Calibri" w:hAnsi="Calibri" w:cs="Calibri"/>
          <w:b/>
          <w:sz w:val="28"/>
          <w:szCs w:val="28"/>
        </w:rPr>
      </w:pPr>
    </w:p>
    <w:p w14:paraId="29FE72AA" w14:textId="77777777" w:rsidR="00A868B2" w:rsidRPr="005F1D7B" w:rsidRDefault="00A868B2" w:rsidP="00A868B2">
      <w:pPr>
        <w:ind w:left="720" w:firstLine="432"/>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1:  Commercial Rate</w:t>
      </w:r>
    </w:p>
    <w:p w14:paraId="2181BB80" w14:textId="77777777" w:rsidR="00A868B2" w:rsidRPr="005F1D7B" w:rsidRDefault="00A868B2" w:rsidP="00A868B2">
      <w:pPr>
        <w:ind w:left="1296" w:firstLine="432"/>
        <w:rPr>
          <w:rFonts w:ascii="Calibri" w:hAnsi="Calibri" w:cs="Calibri"/>
          <w:b/>
          <w:sz w:val="28"/>
          <w:szCs w:val="28"/>
          <w:u w:val="single"/>
        </w:rPr>
      </w:pPr>
    </w:p>
    <w:p w14:paraId="0902EBE1"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safehaven.  </w:t>
      </w:r>
    </w:p>
    <w:p w14:paraId="501FCA10" w14:textId="77777777" w:rsidR="00A868B2" w:rsidRPr="005F1D7B" w:rsidRDefault="00A868B2" w:rsidP="00A868B2">
      <w:pPr>
        <w:ind w:left="432"/>
        <w:rPr>
          <w:rFonts w:ascii="Calibri" w:hAnsi="Calibri" w:cs="Calibri"/>
          <w:b/>
          <w:sz w:val="28"/>
          <w:szCs w:val="28"/>
        </w:rPr>
      </w:pPr>
    </w:p>
    <w:p w14:paraId="6E97B1E9"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Safehaven Per Diem = $ 200 (Lodging Portion $150; M&amp;IE $50).  Family consists of Employee, Spouse or Domestic Partner, Children ages 6, 12 and 18.  Note:  Special Family Composition (e) applies.</w:t>
      </w:r>
    </w:p>
    <w:p w14:paraId="4C911947" w14:textId="77777777" w:rsidR="00A868B2" w:rsidRPr="005F1D7B" w:rsidRDefault="00A868B2" w:rsidP="00A868B2">
      <w:pPr>
        <w:ind w:left="432"/>
        <w:rPr>
          <w:rFonts w:ascii="Calibri" w:hAnsi="Calibri" w:cs="Calibri"/>
          <w:b/>
          <w:sz w:val="28"/>
          <w:szCs w:val="28"/>
        </w:rPr>
      </w:pPr>
    </w:p>
    <w:p w14:paraId="7583865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First Evacuee:  Lodging up to $225; M&amp;IE $50</w:t>
      </w:r>
    </w:p>
    <w:p w14:paraId="51C5B7BB"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Spouse or Domestic Partner:  $50</w:t>
      </w:r>
    </w:p>
    <w:p w14:paraId="2926722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Children 6 &amp; 12:  $25; $25</w:t>
      </w:r>
    </w:p>
    <w:p w14:paraId="42F60741"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 18:  $50</w:t>
      </w:r>
    </w:p>
    <w:p w14:paraId="73810E38" w14:textId="77777777" w:rsidR="00A868B2" w:rsidRPr="005F1D7B" w:rsidRDefault="00A868B2" w:rsidP="00A868B2">
      <w:pPr>
        <w:ind w:left="432"/>
        <w:rPr>
          <w:rFonts w:ascii="Calibri" w:hAnsi="Calibri" w:cs="Calibri"/>
          <w:b/>
          <w:sz w:val="28"/>
          <w:szCs w:val="28"/>
        </w:rPr>
      </w:pPr>
    </w:p>
    <w:p w14:paraId="390B70BB"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 </w:t>
      </w:r>
    </w:p>
    <w:p w14:paraId="06F08F7A" w14:textId="77777777" w:rsidR="00A868B2" w:rsidRPr="005F1D7B" w:rsidRDefault="00A868B2" w:rsidP="00A868B2">
      <w:pPr>
        <w:rPr>
          <w:rFonts w:ascii="Calibri" w:hAnsi="Calibri" w:cs="Calibri"/>
          <w:b/>
          <w:sz w:val="28"/>
          <w:szCs w:val="28"/>
        </w:rPr>
      </w:pPr>
    </w:p>
    <w:p w14:paraId="55BCF11E"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(2) The per-day amounts allowed from the 31st day following arrival at the safehaven location through the end of the evacuation are:</w:t>
      </w:r>
    </w:p>
    <w:p w14:paraId="4C7AF5C6" w14:textId="77777777" w:rsidR="00A868B2" w:rsidRPr="005F1D7B" w:rsidRDefault="00A868B2" w:rsidP="00A868B2">
      <w:pPr>
        <w:rPr>
          <w:rFonts w:ascii="Calibri" w:hAnsi="Calibri" w:cs="Calibri"/>
          <w:b/>
          <w:sz w:val="28"/>
          <w:szCs w:val="28"/>
        </w:rPr>
      </w:pPr>
    </w:p>
    <w:p w14:paraId="243379A9"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the first evacuee:  </w:t>
      </w:r>
    </w:p>
    <w:p w14:paraId="65CEFBDE" w14:textId="77777777" w:rsidR="00A868B2" w:rsidRPr="005F1D7B" w:rsidRDefault="00A868B2" w:rsidP="00A868B2">
      <w:pPr>
        <w:ind w:left="1296"/>
        <w:rPr>
          <w:rFonts w:ascii="Calibri" w:hAnsi="Calibri" w:cs="Calibri"/>
          <w:b/>
          <w:sz w:val="28"/>
          <w:szCs w:val="28"/>
        </w:rPr>
      </w:pPr>
    </w:p>
    <w:p w14:paraId="50A16BAF"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above) of the lodging portion of the safehaven per diem rate (receipt required) plus a flat amount (no receipts required) equal to 80 percent of the meal and incidental expense (M&amp;IE) portion of the safehaven per diem rate.  If the first evacuee cannot get an exemption from paying the tax on commercial lodging in the continental U.S. or non-foreign area (see non-foreign-area list at 632.1a), he/she may be reimbursed </w:t>
      </w:r>
      <w:r w:rsidRPr="005F1D7B">
        <w:rPr>
          <w:rFonts w:ascii="Calibri" w:hAnsi="Calibri" w:cs="Calibri"/>
          <w:b/>
          <w:sz w:val="28"/>
          <w:szCs w:val="28"/>
        </w:rPr>
        <w:lastRenderedPageBreak/>
        <w:t>for the tax in addition to the amount allowed for the lodging portion.</w:t>
      </w:r>
    </w:p>
    <w:p w14:paraId="5BACF1F6" w14:textId="77777777" w:rsidR="00A868B2" w:rsidRPr="005F1D7B" w:rsidRDefault="00A868B2" w:rsidP="00A868B2">
      <w:pPr>
        <w:rPr>
          <w:rFonts w:ascii="Calibri" w:hAnsi="Calibri" w:cs="Calibri"/>
          <w:b/>
          <w:sz w:val="28"/>
          <w:szCs w:val="28"/>
        </w:rPr>
      </w:pPr>
    </w:p>
    <w:p w14:paraId="14CB5EF5"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  </w:t>
      </w:r>
    </w:p>
    <w:p w14:paraId="5906A8C1" w14:textId="77777777" w:rsidR="00A868B2" w:rsidRPr="005F1D7B" w:rsidRDefault="00A868B2" w:rsidP="00A868B2">
      <w:pPr>
        <w:ind w:left="1296"/>
        <w:rPr>
          <w:rFonts w:ascii="Calibri" w:hAnsi="Calibri" w:cs="Calibri"/>
          <w:b/>
          <w:sz w:val="28"/>
          <w:szCs w:val="28"/>
          <w:u w:val="single"/>
        </w:rPr>
      </w:pPr>
    </w:p>
    <w:p w14:paraId="6F84E674"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80 percent of the meal and incidental expense (M&amp;IE) portion of the safehaven per diem rate.</w:t>
      </w:r>
    </w:p>
    <w:p w14:paraId="5889D106" w14:textId="77777777" w:rsidR="00A868B2" w:rsidRPr="005F1D7B" w:rsidRDefault="00A868B2" w:rsidP="00A868B2">
      <w:pPr>
        <w:ind w:left="1296"/>
        <w:rPr>
          <w:rFonts w:ascii="Calibri" w:hAnsi="Calibri" w:cs="Calibri"/>
          <w:b/>
          <w:sz w:val="28"/>
          <w:szCs w:val="28"/>
        </w:rPr>
      </w:pPr>
    </w:p>
    <w:p w14:paraId="3A24A7C6"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B45338B"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 </w:t>
      </w:r>
    </w:p>
    <w:p w14:paraId="18D72275"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40 percent of the meal and incidental expense (M&amp;IE) portion of the safehaven per diem rate.</w:t>
      </w:r>
    </w:p>
    <w:p w14:paraId="10519682" w14:textId="77777777" w:rsidR="00A868B2" w:rsidRPr="005F1D7B" w:rsidRDefault="00A868B2" w:rsidP="00A868B2">
      <w:pPr>
        <w:rPr>
          <w:rFonts w:ascii="Calibri" w:hAnsi="Calibri" w:cs="Calibri"/>
          <w:b/>
          <w:sz w:val="28"/>
          <w:szCs w:val="28"/>
        </w:rPr>
      </w:pPr>
    </w:p>
    <w:p w14:paraId="2507AE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2:  Commercial Rate</w:t>
      </w:r>
    </w:p>
    <w:p w14:paraId="32CF83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5DE872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398DA1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096DF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Safehaven Per Diem = $ 200 (Lodging Portion $150; M&amp;IE $50).  Family consists of Employee, Spouse or Domestic Partner, Children ages 6, 12 and 18.  Note:  Special Family Composition (e) applies.</w:t>
      </w:r>
    </w:p>
    <w:p w14:paraId="5A9EDE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BD7AA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First Evacuee:  Lodging up to $225; M&amp;IE $40.00</w:t>
      </w:r>
    </w:p>
    <w:p w14:paraId="3BB327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Spouse or Domestic Partner:  $40.00</w:t>
      </w:r>
    </w:p>
    <w:p w14:paraId="630D2F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Children 6 &amp; 12:  $20.00; $20.00</w:t>
      </w:r>
    </w:p>
    <w:p w14:paraId="0BE67E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 18:  $40.00</w:t>
      </w:r>
    </w:p>
    <w:p w14:paraId="249C6AD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FBBEC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Lodging reimbursed for actual expenses up to maximum of $225 per day.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w:t>
      </w:r>
    </w:p>
    <w:p w14:paraId="077B83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8605C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(3) For lease coverage see Section 632.4(c).</w:t>
      </w:r>
    </w:p>
    <w:p w14:paraId="13BA100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
          <w:sz w:val="28"/>
          <w:szCs w:val="28"/>
          <w:u w:val="single"/>
        </w:rPr>
      </w:pPr>
    </w:p>
    <w:p w14:paraId="640510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Non-Commercial Rate</w:t>
      </w:r>
    </w:p>
    <w:p w14:paraId="314DDD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34A12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(1) The per-day amounts allowed for days 1 through 30 commencing from the day following arrival at the safehaven location are:</w:t>
      </w:r>
    </w:p>
    <w:p w14:paraId="1BA9C9F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BB68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03985A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6C761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of 10 percent of the lodging portion of the safehaven per diem rate (no receipts required) plus a flat amount (no receipts required) equal to 100 percent of the meal and incidental expense (M&amp;IE) portion of the safehaven per diem rate.</w:t>
      </w:r>
    </w:p>
    <w:p w14:paraId="29EFD6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11512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w:t>
      </w:r>
      <w:r w:rsidRPr="005F1D7B">
        <w:rPr>
          <w:rFonts w:ascii="Calibri" w:hAnsi="Calibri" w:cs="Calibri"/>
          <w:b/>
          <w:sz w:val="28"/>
          <w:szCs w:val="28"/>
        </w:rPr>
        <w:t xml:space="preserve">  </w:t>
      </w:r>
    </w:p>
    <w:p w14:paraId="506AC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B9C50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100 percent of the meal and incidental expense (M&amp;IE) portion of the safehaven per diem rate.</w:t>
      </w:r>
    </w:p>
    <w:p w14:paraId="26C8BD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E0790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034FAB7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271C64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50 percent of the meal and incidental expense (M&amp;IE) portion of the safehaven per diem rate.</w:t>
      </w:r>
    </w:p>
    <w:p w14:paraId="01D067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3325B56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 xml:space="preserve">Example 1:  Non-Commercial Rate </w:t>
      </w:r>
    </w:p>
    <w:p w14:paraId="48AC35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1805E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safehaven.  </w:t>
      </w:r>
    </w:p>
    <w:p w14:paraId="04B46BF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9DFA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Safehaven Per Diem = $200 (Lodging Portion $150; M&amp;IE $50).  Family consists of married couple employees or domestic partnership employees (both employees eligible for “first evacuee” rates) with two children ages 3 and 13.</w:t>
      </w:r>
    </w:p>
    <w:p w14:paraId="7FA5CD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6C5E8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lastRenderedPageBreak/>
        <w:t>First Evacuee:  Flat amount $15; M&amp;IE $50</w:t>
      </w:r>
    </w:p>
    <w:p w14:paraId="41742D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210CA0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Children 3 and 13:  $25; $25</w:t>
      </w:r>
    </w:p>
    <w:p w14:paraId="7C81C83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Receipts are not required for any of these amounts.</w:t>
      </w:r>
    </w:p>
    <w:p w14:paraId="19E9D2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3A4F65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(2) The per-day amounts allowed from the 31st day following arrival at the safehaven location through the end of the evacuation are:</w:t>
      </w:r>
    </w:p>
    <w:p w14:paraId="130572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2F78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7DFDBA2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9DB4D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(no receipts required) equal to 80 percent of the meal and incidental expense (M&amp;IE) portion of the safehaven per diem rate.</w:t>
      </w:r>
    </w:p>
    <w:p w14:paraId="3D4841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801E5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w:t>
      </w:r>
      <w:r w:rsidRPr="005F1D7B">
        <w:rPr>
          <w:rFonts w:ascii="Calibri" w:hAnsi="Calibri" w:cs="Calibri"/>
          <w:b/>
          <w:sz w:val="28"/>
          <w:szCs w:val="28"/>
        </w:rPr>
        <w:t xml:space="preserve">  </w:t>
      </w:r>
    </w:p>
    <w:p w14:paraId="1BDCE4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42EF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80 percent of the meal and incidental expense (M&amp;IE) portion of the safehaven per diem rate.</w:t>
      </w:r>
    </w:p>
    <w:p w14:paraId="1A02B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5A1A3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551349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FFA63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40 percent of the meal and incidental expense (M&amp;IE) portion of the safehaven per diem rate.</w:t>
      </w:r>
    </w:p>
    <w:p w14:paraId="23DAEE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0EC30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Example 2:  Non-Commercial Rate</w:t>
      </w:r>
    </w:p>
    <w:p w14:paraId="201A44B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u w:val="single"/>
        </w:rPr>
      </w:pPr>
    </w:p>
    <w:p w14:paraId="2ACB7C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5B6A4D3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20DFAB" w14:textId="77777777" w:rsidR="00A868B2" w:rsidRPr="005F1D7B" w:rsidRDefault="00A868B2" w:rsidP="00A868B2">
      <w:pPr>
        <w:pStyle w:val="BlockText"/>
        <w:ind w:left="2112"/>
        <w:rPr>
          <w:rFonts w:ascii="Calibri" w:hAnsi="Calibri" w:cs="Calibri"/>
          <w:sz w:val="28"/>
          <w:szCs w:val="28"/>
        </w:rPr>
      </w:pPr>
      <w:r w:rsidRPr="005F1D7B">
        <w:rPr>
          <w:rFonts w:ascii="Calibri" w:hAnsi="Calibri" w:cs="Calibri"/>
          <w:sz w:val="28"/>
          <w:szCs w:val="28"/>
        </w:rPr>
        <w:t>Safehaven Per Diem = $200 (Lodging Portion $150; M&amp;IE $50).  Family consists of married couple employees or domestic partnership employees (both employees eligible for “first evacuee” rates) with two children ages 3 and 13.</w:t>
      </w:r>
    </w:p>
    <w:p w14:paraId="40316E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4374737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657F1A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lastRenderedPageBreak/>
        <w:t>First evacuee:  M&amp;IE $40.00</w:t>
      </w:r>
    </w:p>
    <w:p w14:paraId="582FA6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Children 3 and 13:  $20.00; $20.00</w:t>
      </w:r>
    </w:p>
    <w:p w14:paraId="37034CC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Receipts are not required for any of these amounts.</w:t>
      </w:r>
    </w:p>
    <w:p w14:paraId="14A5E7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AC3F1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632.2 </w:t>
      </w:r>
      <w:r w:rsidRPr="005F1D7B">
        <w:rPr>
          <w:rFonts w:ascii="Calibri" w:hAnsi="Calibri" w:cs="Calibri"/>
          <w:b/>
          <w:sz w:val="28"/>
          <w:szCs w:val="28"/>
          <w:u w:val="single"/>
        </w:rPr>
        <w:t xml:space="preserve">Foreign or Alternate Safehaven </w:t>
      </w:r>
      <w:r w:rsidRPr="005F1D7B">
        <w:rPr>
          <w:rFonts w:ascii="Calibri" w:hAnsi="Calibri" w:cs="Calibri"/>
          <w:b/>
          <w:sz w:val="28"/>
          <w:szCs w:val="28"/>
        </w:rPr>
        <w:t>(Interim eff. 4/5/2013; final eff. 6/2/2013 with TL:SR 813)</w:t>
      </w:r>
    </w:p>
    <w:p w14:paraId="59FCAD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D8A43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For a foreign safehaven, the subsistence expense allowance will be based on the per diem rate of the designated foreign area under the payment guidelines of Section 632.1.</w:t>
      </w:r>
    </w:p>
    <w:p w14:paraId="4C4672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457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When an evacuee goes to an approved alternate safehaven the subsistence expense allowance will be based on the lowest of the following per diem rates using the payment guidelines in Section 632.1:  (1) the locality to which evacuated, (2) the rate applicable to the official safehaven (whether U.S. or foreign) or (3) the standard CONUS rate. Restriction:  If there is a first evacuee at either a U.S. or foreign safehaven there cannot also be a first evacuee at the alternate safehaven.  The subsistence expense allowance in this case would be based on the guidelines in Section 632.1 and calculated using the formula for “each additional evacuee” using the lowest of the above per diem rates.</w:t>
      </w:r>
    </w:p>
    <w:p w14:paraId="32907B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EFA8B6"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632.3 </w:t>
      </w:r>
      <w:r w:rsidRPr="005F1D7B">
        <w:rPr>
          <w:rFonts w:ascii="Calibri" w:hAnsi="Calibri" w:cs="Calibri"/>
          <w:b/>
          <w:sz w:val="28"/>
          <w:szCs w:val="28"/>
          <w:u w:val="single"/>
        </w:rPr>
        <w:t>Actual Payment</w:t>
      </w:r>
    </w:p>
    <w:p w14:paraId="642837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F8D8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52DE0AB"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632.4 </w:t>
      </w:r>
      <w:r w:rsidRPr="005F1D7B">
        <w:rPr>
          <w:rFonts w:ascii="Calibri" w:hAnsi="Calibri" w:cs="Calibri"/>
          <w:b/>
          <w:sz w:val="28"/>
          <w:szCs w:val="28"/>
          <w:u w:val="single"/>
        </w:rPr>
        <w:t>Special Rules for Subsistence Expense Allowance</w:t>
      </w:r>
    </w:p>
    <w:p w14:paraId="0C10D9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D83A4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During Annual Leave, Sick Leave, Parental Leave, Home Leave (not associated</w:t>
      </w:r>
    </w:p>
    <w:p w14:paraId="3E3DE3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u w:val="single"/>
        </w:rPr>
        <w:lastRenderedPageBreak/>
        <w:t>With Permanent Change of Station (PCS), Leave Without Pay</w:t>
      </w:r>
    </w:p>
    <w:p w14:paraId="673F5D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rPr>
        <w:t>(Eff. 01/03/2021  TL:SR 1011)</w:t>
      </w:r>
    </w:p>
    <w:p w14:paraId="04E763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D422D7"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 xml:space="preserve">Upon completion of authorized leave, an employee who is away from post on annual leave (including R&amp;R) or home leave when an evacuation is approved should immediately notify post of an intention to return to work status </w:t>
      </w:r>
      <w:proofErr w:type="gramStart"/>
      <w:r w:rsidRPr="005F1D7B">
        <w:rPr>
          <w:rFonts w:ascii="Calibri" w:hAnsi="Calibri" w:cs="Calibri"/>
          <w:sz w:val="28"/>
          <w:szCs w:val="28"/>
        </w:rPr>
        <w:t>in order to</w:t>
      </w:r>
      <w:proofErr w:type="gramEnd"/>
      <w:r w:rsidRPr="005F1D7B">
        <w:rPr>
          <w:rFonts w:ascii="Calibri" w:hAnsi="Calibri" w:cs="Calibri"/>
          <w:sz w:val="28"/>
          <w:szCs w:val="28"/>
        </w:rPr>
        <w:t xml:space="preserve"> become eligible for the SEA at the designated U.S. or foreign safehaven.  The employee then returns to post immediately or receives authorization to report to the U.S. or foreign safehaven or to a temporary duty station.  Dependents become eligible for SEA upon their arrival at their authorized U.S., foreign, or alternate safehaven following the employee's commencement of official travel to the duty station.  SEA is not paid to any evacuee authorized travel per diem (see DSSR 634).</w:t>
      </w:r>
    </w:p>
    <w:p w14:paraId="544971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0854BAA"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BF90552"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 xml:space="preserve">SEA shall continue to evacuees otherwise eligible while an employee in ordered/authorized departure status takes annual, </w:t>
      </w:r>
      <w:proofErr w:type="gramStart"/>
      <w:r w:rsidRPr="005F1D7B">
        <w:rPr>
          <w:rFonts w:ascii="Calibri" w:hAnsi="Calibri" w:cs="Calibri"/>
          <w:sz w:val="28"/>
          <w:szCs w:val="28"/>
        </w:rPr>
        <w:t>sick</w:t>
      </w:r>
      <w:proofErr w:type="gramEnd"/>
      <w:r w:rsidRPr="005F1D7B">
        <w:rPr>
          <w:rFonts w:ascii="Calibri" w:hAnsi="Calibri" w:cs="Calibri"/>
          <w:sz w:val="28"/>
          <w:szCs w:val="28"/>
        </w:rPr>
        <w:t xml:space="preserve"> or parental leave.</w:t>
      </w:r>
    </w:p>
    <w:p w14:paraId="6B4DD9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A6A497" w14:textId="77777777" w:rsidR="00A868B2" w:rsidRPr="005F1D7B" w:rsidRDefault="00A868B2" w:rsidP="00A868B2">
      <w:pPr>
        <w:pStyle w:val="BlockText"/>
        <w:outlineLvl w:val="0"/>
        <w:rPr>
          <w:rFonts w:ascii="Calibri" w:hAnsi="Calibri" w:cs="Calibri"/>
          <w:sz w:val="28"/>
          <w:szCs w:val="28"/>
        </w:rPr>
      </w:pPr>
      <w:r w:rsidRPr="005F1D7B">
        <w:rPr>
          <w:rFonts w:ascii="Calibri" w:hAnsi="Calibri" w:cs="Calibri"/>
          <w:sz w:val="28"/>
          <w:szCs w:val="28"/>
        </w:rPr>
        <w:t>An employee in leave without pay (LWOP) status on a workday for one-half day or less is eligible for SEA.  An employee in LWOP status may receive SEA if evacuated as a dependent.</w:t>
      </w:r>
    </w:p>
    <w:p w14:paraId="2804FD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8231D2"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Married Couple Employees or Domestic Partnership Employees</w:t>
      </w:r>
    </w:p>
    <w:p w14:paraId="37BE31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8026D9"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Married couple employees or domestic partnership employees should each receive up to the first evacuee rate of subsistence expense.  (See Section 610e(1).)</w:t>
      </w:r>
    </w:p>
    <w:p w14:paraId="4D5F1B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BDB120"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Lease Coverage</w:t>
      </w:r>
    </w:p>
    <w:p w14:paraId="0C40F4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32ED4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If an employee or designee signs a lease for lodging at the safehaven and is ordered to return to post, a waiver of the refund due the Government on an advance or reimbursement of expenses incurred should be authorized for the unexpired period of the lease up to 30 days at not to exceed the lodging portion of the safehaven per diem rate [plus applicable tax if an exemption cannot be obtained on commercial lodging in the continental U.S. or non-foreign area (see non-foreign-area list at 632.1a)].</w:t>
      </w:r>
    </w:p>
    <w:p w14:paraId="54C48877" w14:textId="77777777" w:rsidR="00A868B2" w:rsidRPr="005F1D7B" w:rsidRDefault="00A868B2" w:rsidP="00A868B2">
      <w:pPr>
        <w:pStyle w:val="BlockText"/>
        <w:rPr>
          <w:rFonts w:ascii="Calibri" w:hAnsi="Calibri" w:cs="Calibri"/>
          <w:b w:val="0"/>
          <w:sz w:val="28"/>
          <w:szCs w:val="28"/>
        </w:rPr>
      </w:pPr>
    </w:p>
    <w:p w14:paraId="12B41533"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633 </w:t>
      </w:r>
      <w:r w:rsidRPr="005F1D7B">
        <w:rPr>
          <w:rFonts w:ascii="Calibri" w:hAnsi="Calibri" w:cs="Calibri"/>
          <w:b/>
          <w:sz w:val="28"/>
          <w:szCs w:val="28"/>
          <w:u w:val="single"/>
        </w:rPr>
        <w:t xml:space="preserve">Special Education Allowance </w:t>
      </w:r>
      <w:r w:rsidRPr="005F1D7B">
        <w:rPr>
          <w:rFonts w:ascii="Calibri" w:hAnsi="Calibri" w:cs="Calibri"/>
          <w:b/>
          <w:sz w:val="28"/>
          <w:szCs w:val="28"/>
        </w:rPr>
        <w:t>(Interim eff. 4/5/2013; final eff. 6/2/2013 with TL:SR 813)</w:t>
      </w:r>
    </w:p>
    <w:p w14:paraId="219E02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D09CB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Unless otherwise directed by the Secretary of State, a special education allowance may be paid on behalf of children evacuated to the U.S. or foreign safehaven as follows:</w:t>
      </w:r>
    </w:p>
    <w:p w14:paraId="6F19E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2E5A2B"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633.1 </w:t>
      </w:r>
      <w:r w:rsidRPr="005F1D7B">
        <w:rPr>
          <w:rFonts w:ascii="Calibri" w:hAnsi="Calibri" w:cs="Calibri"/>
          <w:b/>
          <w:sz w:val="28"/>
          <w:szCs w:val="28"/>
          <w:u w:val="single"/>
        </w:rPr>
        <w:t>Foreign Safehaven</w:t>
      </w:r>
    </w:p>
    <w:p w14:paraId="1D46002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80E4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at the annual rate of the "school at post" education allowance indicated for the foreign safehaven </w:t>
      </w:r>
      <w:proofErr w:type="gramStart"/>
      <w:r w:rsidRPr="005F1D7B">
        <w:rPr>
          <w:rFonts w:ascii="Calibri" w:hAnsi="Calibri" w:cs="Calibri"/>
          <w:b/>
          <w:sz w:val="28"/>
          <w:szCs w:val="28"/>
        </w:rPr>
        <w:t>post;</w:t>
      </w:r>
      <w:proofErr w:type="gramEnd"/>
    </w:p>
    <w:p w14:paraId="68D99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p>
    <w:p w14:paraId="7D8CA6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at the "school away from post" rate either of the evacuated post or of the foreign safehaven post, at the discretion of the authorizing officer, if children are sent away from the foreign safehaven post to schools necessitating boarding.  In this case the subsistence expense allowance ceases for that child until the end of the grant year. Subsistence expense is payable for such students only during the school break between grant years.  The foreign safehaven location displaces the evacuated post as the travel destination.</w:t>
      </w:r>
    </w:p>
    <w:p w14:paraId="17D0FF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7DFABF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633.2 </w:t>
      </w:r>
      <w:r w:rsidRPr="005F1D7B">
        <w:rPr>
          <w:rFonts w:ascii="Calibri" w:hAnsi="Calibri" w:cs="Calibri"/>
          <w:b/>
          <w:sz w:val="28"/>
          <w:szCs w:val="28"/>
          <w:u w:val="single"/>
        </w:rPr>
        <w:t>U.S. Safehaven</w:t>
      </w:r>
    </w:p>
    <w:p w14:paraId="6AD48E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601D3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Normally education allowances are not payable on behalf of children evacuated from a post in a foreign area to a U.S. safehaven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safehaven.</w:t>
      </w:r>
    </w:p>
    <w:p w14:paraId="3D4D5CA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E79FB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633.3 </w:t>
      </w:r>
      <w:r w:rsidRPr="005F1D7B">
        <w:rPr>
          <w:rFonts w:ascii="Calibri" w:hAnsi="Calibri" w:cs="Calibri"/>
          <w:b/>
          <w:sz w:val="28"/>
          <w:szCs w:val="28"/>
          <w:u w:val="single"/>
        </w:rPr>
        <w:t>Alternate Approved Safehaven</w:t>
      </w:r>
    </w:p>
    <w:p w14:paraId="5FE753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CC113"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No special education allowance is authorized for dependents at an alternate safehaven.</w:t>
      </w:r>
    </w:p>
    <w:p w14:paraId="0F37D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2F11E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633.4 </w:t>
      </w:r>
      <w:r w:rsidRPr="005F1D7B">
        <w:rPr>
          <w:rFonts w:ascii="Calibri" w:hAnsi="Calibri" w:cs="Calibri"/>
          <w:b/>
          <w:sz w:val="28"/>
          <w:szCs w:val="28"/>
          <w:u w:val="single"/>
        </w:rPr>
        <w:t>Child Eligible for Educational Travel at the Time of Evacuation</w:t>
      </w:r>
    </w:p>
    <w:p w14:paraId="64CF93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4B3CC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Educational travel eligibility rules continue to apply as provided in Section 280, except that the official safehaven displaces the post as the travel destination from school.  While the child is temporarily at the safehaven location, SEA payments may be made consistent with Section 632.  While the child is at the school there are no SEA payments.</w:t>
      </w:r>
    </w:p>
    <w:p w14:paraId="0366E9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1E14986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lastRenderedPageBreak/>
        <w:t xml:space="preserve">633.5 </w:t>
      </w:r>
      <w:r w:rsidRPr="005F1D7B">
        <w:rPr>
          <w:rFonts w:ascii="Calibri" w:hAnsi="Calibri" w:cs="Calibri"/>
          <w:b/>
          <w:sz w:val="28"/>
          <w:szCs w:val="28"/>
          <w:u w:val="single"/>
        </w:rPr>
        <w:t>Child Eligible for Special Needs Education Allowance at the Time of Evacuation</w:t>
      </w:r>
    </w:p>
    <w:p w14:paraId="1726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3251FE"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If a child already qualifies for and is receiving the special needs education allowance at the foreign post of assignment and that child has no valid, legal Individual Education Plan (IEP) acceptable to U.S. public schools at the U.S. safehaven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88343B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EC97D6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634 </w:t>
      </w:r>
      <w:r w:rsidRPr="005F1D7B">
        <w:rPr>
          <w:rFonts w:ascii="Calibri" w:hAnsi="Calibri" w:cs="Calibri"/>
          <w:b/>
          <w:sz w:val="28"/>
          <w:szCs w:val="28"/>
          <w:u w:val="single"/>
        </w:rPr>
        <w:t>Suspension of SEA Payments</w:t>
      </w:r>
    </w:p>
    <w:p w14:paraId="02DC9B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4866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Payment of the subsistence expense allowance provided under Section 632 shall be suspended in the applicable per-person amount for any period during which the employee or dependents are authorized the travel expense allowance under Section 631, travel per diem, or educational travel under Section 280.  If SEA payments are </w:t>
      </w:r>
      <w:proofErr w:type="gramStart"/>
      <w:r w:rsidRPr="005F1D7B">
        <w:rPr>
          <w:rFonts w:ascii="Calibri" w:hAnsi="Calibri" w:cs="Calibri"/>
          <w:b/>
          <w:sz w:val="28"/>
          <w:szCs w:val="28"/>
        </w:rPr>
        <w:t>temporarily suspended</w:t>
      </w:r>
      <w:proofErr w:type="gramEnd"/>
      <w:r w:rsidRPr="005F1D7B">
        <w:rPr>
          <w:rFonts w:ascii="Calibri" w:hAnsi="Calibri" w:cs="Calibri"/>
          <w:b/>
          <w:sz w:val="28"/>
          <w:szCs w:val="28"/>
        </w:rPr>
        <w:t xml:space="preserve"> for the first evacuee, one family member also receiving SEA becomes the first evacuee and thus receives the higher SEA payment.</w:t>
      </w:r>
    </w:p>
    <w:p w14:paraId="489DE7D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D37074"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635 </w:t>
      </w:r>
      <w:r w:rsidRPr="005F1D7B">
        <w:rPr>
          <w:rFonts w:ascii="Calibri" w:hAnsi="Calibri" w:cs="Calibri"/>
          <w:b/>
          <w:sz w:val="28"/>
          <w:szCs w:val="28"/>
          <w:u w:val="single"/>
        </w:rPr>
        <w:t>Termination</w:t>
      </w:r>
    </w:p>
    <w:p w14:paraId="068DF41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3FF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proofErr w:type="gramStart"/>
      <w:r w:rsidRPr="005F1D7B">
        <w:rPr>
          <w:rFonts w:ascii="Calibri" w:hAnsi="Calibri" w:cs="Calibri"/>
          <w:b/>
          <w:sz w:val="28"/>
          <w:szCs w:val="28"/>
        </w:rPr>
        <w:t>180 day</w:t>
      </w:r>
      <w:proofErr w:type="gramEnd"/>
      <w:r w:rsidRPr="005F1D7B">
        <w:rPr>
          <w:rFonts w:ascii="Calibri" w:hAnsi="Calibri" w:cs="Calibri"/>
          <w:b/>
          <w:sz w:val="28"/>
          <w:szCs w:val="28"/>
        </w:rPr>
        <w:t xml:space="preserve"> limit is not exceeded):</w:t>
      </w:r>
    </w:p>
    <w:p w14:paraId="3F77B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A82F4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(a) the date the evacuated employee commences travel under an assignment order to another duty station outside the evacuation </w:t>
      </w:r>
      <w:proofErr w:type="gramStart"/>
      <w:r w:rsidRPr="005F1D7B">
        <w:rPr>
          <w:rFonts w:ascii="Calibri" w:hAnsi="Calibri" w:cs="Calibri"/>
          <w:b/>
          <w:sz w:val="28"/>
          <w:szCs w:val="28"/>
        </w:rPr>
        <w:t>area;</w:t>
      </w:r>
      <w:proofErr w:type="gramEnd"/>
    </w:p>
    <w:p w14:paraId="682B1F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596AD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(b) the effective date of transfer when the employee is already at the post to which </w:t>
      </w:r>
      <w:proofErr w:type="gramStart"/>
      <w:r w:rsidRPr="005F1D7B">
        <w:rPr>
          <w:rFonts w:ascii="Calibri" w:hAnsi="Calibri" w:cs="Calibri"/>
          <w:b/>
          <w:sz w:val="28"/>
          <w:szCs w:val="28"/>
        </w:rPr>
        <w:t>transferred;</w:t>
      </w:r>
      <w:proofErr w:type="gramEnd"/>
    </w:p>
    <w:p w14:paraId="71F957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598B1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(c) the date of </w:t>
      </w:r>
      <w:proofErr w:type="gramStart"/>
      <w:r w:rsidRPr="005F1D7B">
        <w:rPr>
          <w:rFonts w:ascii="Calibri" w:hAnsi="Calibri" w:cs="Calibri"/>
          <w:b/>
          <w:sz w:val="28"/>
          <w:szCs w:val="28"/>
        </w:rPr>
        <w:t>separation;</w:t>
      </w:r>
      <w:proofErr w:type="gramEnd"/>
    </w:p>
    <w:p w14:paraId="4DEB9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61AA9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(d) the date specified by the head of </w:t>
      </w:r>
      <w:proofErr w:type="gramStart"/>
      <w:r w:rsidRPr="005F1D7B">
        <w:rPr>
          <w:rFonts w:ascii="Calibri" w:hAnsi="Calibri" w:cs="Calibri"/>
          <w:b/>
          <w:sz w:val="28"/>
          <w:szCs w:val="28"/>
        </w:rPr>
        <w:t>agency;</w:t>
      </w:r>
      <w:proofErr w:type="gramEnd"/>
    </w:p>
    <w:p w14:paraId="69AC18D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A40D7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(e) the date specified by the Secretary of </w:t>
      </w:r>
      <w:proofErr w:type="gramStart"/>
      <w:r w:rsidRPr="005F1D7B">
        <w:rPr>
          <w:rFonts w:ascii="Calibri" w:hAnsi="Calibri" w:cs="Calibri"/>
          <w:b/>
          <w:sz w:val="28"/>
          <w:szCs w:val="28"/>
        </w:rPr>
        <w:t>State;</w:t>
      </w:r>
      <w:proofErr w:type="gramEnd"/>
    </w:p>
    <w:p w14:paraId="7488DD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41AF2E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(f) 180 days after the evacuation order is </w:t>
      </w:r>
      <w:proofErr w:type="gramStart"/>
      <w:r w:rsidRPr="005F1D7B">
        <w:rPr>
          <w:rFonts w:ascii="Calibri" w:hAnsi="Calibri" w:cs="Calibri"/>
          <w:b/>
          <w:sz w:val="28"/>
          <w:szCs w:val="28"/>
        </w:rPr>
        <w:t>issued;</w:t>
      </w:r>
      <w:proofErr w:type="gramEnd"/>
      <w:r w:rsidRPr="005F1D7B">
        <w:rPr>
          <w:rFonts w:ascii="Calibri" w:hAnsi="Calibri" w:cs="Calibri"/>
          <w:b/>
          <w:sz w:val="28"/>
          <w:szCs w:val="28"/>
        </w:rPr>
        <w:t xml:space="preserve"> or</w:t>
      </w:r>
    </w:p>
    <w:p w14:paraId="788DDC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7543F0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(g) the date the evacuee commences return travel to post.</w:t>
      </w:r>
    </w:p>
    <w:p w14:paraId="4A68966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
          <w:sz w:val="28"/>
          <w:szCs w:val="28"/>
        </w:rPr>
      </w:pPr>
    </w:p>
    <w:p w14:paraId="295F6C1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636 </w:t>
      </w:r>
      <w:r w:rsidRPr="005F1D7B">
        <w:rPr>
          <w:rFonts w:ascii="Calibri" w:hAnsi="Calibri" w:cs="Calibri"/>
          <w:b/>
          <w:sz w:val="28"/>
          <w:szCs w:val="28"/>
          <w:u w:val="single"/>
        </w:rPr>
        <w:t>Return to Assignment (Interim eff. 7/17/2020; Final eff. 8/30/2020 TL:SR 1002)</w:t>
      </w:r>
    </w:p>
    <w:p w14:paraId="4CC2E4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B6B9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85B5D5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637 Not currently </w:t>
      </w:r>
      <w:proofErr w:type="gramStart"/>
      <w:r w:rsidRPr="005F1D7B">
        <w:rPr>
          <w:rFonts w:ascii="Calibri" w:hAnsi="Calibri" w:cs="Calibri"/>
          <w:b/>
          <w:sz w:val="28"/>
          <w:szCs w:val="28"/>
        </w:rPr>
        <w:t>used</w:t>
      </w:r>
      <w:proofErr w:type="gramEnd"/>
    </w:p>
    <w:p w14:paraId="2419DF4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p>
    <w:p w14:paraId="0F977180"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lastRenderedPageBreak/>
        <w:t xml:space="preserve">638 </w:t>
      </w:r>
      <w:r w:rsidRPr="005F1D7B">
        <w:rPr>
          <w:rFonts w:ascii="Calibri" w:hAnsi="Calibri" w:cs="Calibri"/>
          <w:b/>
          <w:sz w:val="28"/>
          <w:szCs w:val="28"/>
          <w:u w:val="single"/>
        </w:rPr>
        <w:t>Review - Employee Accounts</w:t>
      </w:r>
      <w:r w:rsidRPr="005F1D7B">
        <w:rPr>
          <w:rFonts w:ascii="Calibri" w:hAnsi="Calibri" w:cs="Calibri"/>
          <w:b/>
          <w:sz w:val="28"/>
          <w:szCs w:val="28"/>
        </w:rPr>
        <w:t xml:space="preserve"> (See also Section 618.)</w:t>
      </w:r>
    </w:p>
    <w:p w14:paraId="3FE9F2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D0E982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638.1  The payroll office having jurisdiction over the employee's accounts shall review his/her account </w:t>
      </w:r>
      <w:proofErr w:type="gramStart"/>
      <w:r w:rsidRPr="005F1D7B">
        <w:rPr>
          <w:rFonts w:ascii="Calibri" w:hAnsi="Calibri" w:cs="Calibri"/>
          <w:b/>
          <w:sz w:val="28"/>
          <w:szCs w:val="28"/>
        </w:rPr>
        <w:t>at the earliest possible date</w:t>
      </w:r>
      <w:proofErr w:type="gramEnd"/>
      <w:r w:rsidRPr="005F1D7B">
        <w:rPr>
          <w:rFonts w:ascii="Calibri" w:hAnsi="Calibri" w:cs="Calibri"/>
          <w:b/>
          <w:sz w:val="28"/>
          <w:szCs w:val="28"/>
        </w:rPr>
        <w:t xml:space="preserve"> after the evacuation is terminated, or earlier if the circumstances justify, or after the employee returns to his/her assigned post of duty, or when the employee is officially reassigned to another post.</w:t>
      </w:r>
    </w:p>
    <w:p w14:paraId="03F005C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1B906C"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638.2 For the period or periods covered by any payments under these regulations, the employee shall be considered as though active Federal service had been rendered in a regular position without a break in service.  Compensation shall be adjusted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5F1D7B" w:rsidRDefault="00A868B2" w:rsidP="00A868B2">
      <w:pPr>
        <w:tabs>
          <w:tab w:val="left" w:pos="1152"/>
          <w:tab w:val="left" w:pos="1728"/>
          <w:tab w:val="left" w:pos="2112"/>
          <w:tab w:val="left" w:pos="2496"/>
          <w:tab w:val="left" w:pos="2784"/>
          <w:tab w:val="left" w:pos="3072"/>
        </w:tabs>
        <w:ind w:left="384" w:right="-284"/>
        <w:rPr>
          <w:rFonts w:ascii="Calibri" w:hAnsi="Calibri" w:cs="Calibri"/>
          <w:b/>
          <w:sz w:val="28"/>
          <w:szCs w:val="28"/>
        </w:rPr>
      </w:pPr>
    </w:p>
    <w:p w14:paraId="17EC98D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639 </w:t>
      </w:r>
      <w:r w:rsidRPr="005F1D7B">
        <w:rPr>
          <w:rFonts w:ascii="Calibri" w:hAnsi="Calibri" w:cs="Calibri"/>
          <w:b/>
          <w:sz w:val="28"/>
          <w:szCs w:val="28"/>
          <w:u w:val="single"/>
        </w:rPr>
        <w:t xml:space="preserve">Employees/Dependents Assigned </w:t>
      </w:r>
      <w:proofErr w:type="gramStart"/>
      <w:r w:rsidRPr="005F1D7B">
        <w:rPr>
          <w:rFonts w:ascii="Calibri" w:hAnsi="Calibri" w:cs="Calibri"/>
          <w:b/>
          <w:sz w:val="28"/>
          <w:szCs w:val="28"/>
          <w:u w:val="single"/>
        </w:rPr>
        <w:t>But</w:t>
      </w:r>
      <w:proofErr w:type="gramEnd"/>
      <w:r w:rsidRPr="005F1D7B">
        <w:rPr>
          <w:rFonts w:ascii="Calibri" w:hAnsi="Calibri" w:cs="Calibri"/>
          <w:b/>
          <w:sz w:val="28"/>
          <w:szCs w:val="28"/>
          <w:u w:val="single"/>
        </w:rPr>
        <w:t xml:space="preserve"> Not Arrived at Post</w:t>
      </w:r>
    </w:p>
    <w:p w14:paraId="6AB146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E2E70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74C565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D8E8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r w:rsidRPr="005F1D7B">
        <w:rPr>
          <w:rFonts w:ascii="Calibri" w:hAnsi="Calibri" w:cs="Calibri"/>
          <w:b/>
          <w:sz w:val="28"/>
          <w:szCs w:val="28"/>
        </w:rPr>
        <w:lastRenderedPageBreak/>
        <w:t xml:space="preserve">640 </w:t>
      </w:r>
      <w:r w:rsidRPr="005F1D7B">
        <w:rPr>
          <w:rFonts w:ascii="Calibri" w:hAnsi="Calibri" w:cs="Calibri"/>
          <w:b/>
          <w:sz w:val="28"/>
          <w:szCs w:val="28"/>
          <w:u w:val="single"/>
        </w:rPr>
        <w:t>APPROVAL OF AGENCY REGULATIONS</w:t>
      </w:r>
    </w:p>
    <w:p w14:paraId="43527E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BA5EE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641 </w:t>
      </w:r>
      <w:r w:rsidRPr="005F1D7B">
        <w:rPr>
          <w:rFonts w:ascii="Calibri" w:hAnsi="Calibri" w:cs="Calibri"/>
          <w:b/>
          <w:sz w:val="28"/>
          <w:szCs w:val="28"/>
          <w:u w:val="single"/>
        </w:rPr>
        <w:t>Prior Approval</w:t>
      </w:r>
    </w:p>
    <w:p w14:paraId="5ED8E9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72F1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4E9EBC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3ABA4106"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642 </w:t>
      </w:r>
      <w:r w:rsidRPr="005F1D7B">
        <w:rPr>
          <w:rFonts w:ascii="Calibri" w:hAnsi="Calibri" w:cs="Calibri"/>
          <w:b/>
          <w:sz w:val="28"/>
          <w:szCs w:val="28"/>
          <w:u w:val="single"/>
        </w:rPr>
        <w:t>Approval Procedures</w:t>
      </w:r>
    </w:p>
    <w:p w14:paraId="165D51C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2D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13F64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643 </w:t>
      </w:r>
      <w:r w:rsidRPr="005F1D7B">
        <w:rPr>
          <w:rFonts w:ascii="Calibri" w:hAnsi="Calibri" w:cs="Calibri"/>
          <w:b/>
          <w:sz w:val="28"/>
          <w:szCs w:val="28"/>
          <w:u w:val="single"/>
        </w:rPr>
        <w:t>Supplements to Agency Regulations</w:t>
      </w:r>
    </w:p>
    <w:p w14:paraId="2BDC11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958A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39E075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644 </w:t>
      </w:r>
      <w:r w:rsidRPr="005F1D7B">
        <w:rPr>
          <w:rFonts w:ascii="Calibri" w:hAnsi="Calibri" w:cs="Calibri"/>
          <w:b/>
          <w:sz w:val="28"/>
          <w:szCs w:val="28"/>
          <w:u w:val="single"/>
        </w:rPr>
        <w:t>Reimbursement to Other Agencies</w:t>
      </w:r>
    </w:p>
    <w:p w14:paraId="708CD6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1CE8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If a payment is made to an employee or designated representative by an agency other than his/her own, the amount and date of payment will be immediately reported to the employee's agency and prompt reimbursement will be made. </w:t>
      </w:r>
    </w:p>
    <w:p w14:paraId="7E1C09F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B72E7C"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645 </w:t>
      </w:r>
      <w:r w:rsidRPr="005F1D7B">
        <w:rPr>
          <w:rFonts w:ascii="Calibri" w:hAnsi="Calibri" w:cs="Calibri"/>
          <w:b/>
          <w:sz w:val="28"/>
          <w:szCs w:val="28"/>
          <w:u w:val="single"/>
        </w:rPr>
        <w:t>Agencies with Approved Regulations</w:t>
      </w:r>
      <w:r w:rsidRPr="005F1D7B">
        <w:rPr>
          <w:rFonts w:ascii="Calibri" w:hAnsi="Calibri" w:cs="Calibri"/>
          <w:b/>
          <w:sz w:val="28"/>
          <w:szCs w:val="28"/>
        </w:rPr>
        <w:t xml:space="preserve">  (Eff. 09/27/2020; TL:SR 1004)</w:t>
      </w:r>
    </w:p>
    <w:p w14:paraId="527F18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D3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Agencies which have regulations approved by the Secretary of State:</w:t>
      </w:r>
    </w:p>
    <w:p w14:paraId="100B9C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p>
    <w:p w14:paraId="287EAA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lastRenderedPageBreak/>
        <w:t>Agency for International Development</w:t>
      </w:r>
    </w:p>
    <w:p w14:paraId="1E4E4A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Agriculture, Department of </w:t>
      </w:r>
    </w:p>
    <w:p w14:paraId="3C9C5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American Battle Monuments Commission</w:t>
      </w:r>
    </w:p>
    <w:p w14:paraId="53D348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Commerce, Department of</w:t>
      </w:r>
    </w:p>
    <w:p w14:paraId="6B979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Defense, Department of</w:t>
      </w:r>
    </w:p>
    <w:p w14:paraId="327AF4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Education, Department of</w:t>
      </w:r>
    </w:p>
    <w:p w14:paraId="31F1AF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Energy, Department of</w:t>
      </w:r>
    </w:p>
    <w:p w14:paraId="1FF228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Accounting Office</w:t>
      </w:r>
    </w:p>
    <w:p w14:paraId="281559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Services Administration</w:t>
      </w:r>
    </w:p>
    <w:p w14:paraId="561D5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Health and Human Services, Department of</w:t>
      </w:r>
    </w:p>
    <w:p w14:paraId="3F012FB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Homeland Security, Department of</w:t>
      </w:r>
    </w:p>
    <w:p w14:paraId="2B8F7F5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Interior, Department of the</w:t>
      </w:r>
    </w:p>
    <w:p w14:paraId="3B1588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Justice, Department of</w:t>
      </w:r>
    </w:p>
    <w:p w14:paraId="4428F4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Labor, Department of</w:t>
      </w:r>
    </w:p>
    <w:p w14:paraId="7231AC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Aeronautics and Space Administration</w:t>
      </w:r>
    </w:p>
    <w:p w14:paraId="76ADEC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Science Foundation</w:t>
      </w:r>
    </w:p>
    <w:p w14:paraId="094C973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Peace Corps</w:t>
      </w:r>
    </w:p>
    <w:p w14:paraId="5A529FC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State, Department of</w:t>
      </w:r>
    </w:p>
    <w:p w14:paraId="2EC789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Transportation, Department of</w:t>
      </w:r>
    </w:p>
    <w:p w14:paraId="37F1E9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Treasury, Department of the</w:t>
      </w:r>
    </w:p>
    <w:p w14:paraId="56941D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Veterans Affairs, Department of</w:t>
      </w:r>
    </w:p>
    <w:p w14:paraId="0B43B9C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5"/>
    <w:p w14:paraId="0C2516CF" w14:textId="77777777" w:rsidR="00332443" w:rsidRPr="005F1D7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6"/>
    <w:p w14:paraId="05E8C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AF7291">
          <w:headerReference w:type="default" r:id="rId71"/>
          <w:pgSz w:w="12240" w:h="15840" w:code="1"/>
          <w:pgMar w:top="1440" w:right="1800" w:bottom="1440" w:left="1440" w:header="720" w:footer="720" w:gutter="0"/>
          <w:cols w:space="720"/>
        </w:sectPr>
      </w:pPr>
    </w:p>
    <w:p w14:paraId="4DD703F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 xml:space="preserve">CHAPTER 650 DANGER PAY ALLOWANCE (Last </w:t>
      </w:r>
      <w:r w:rsidR="00996AD6" w:rsidRPr="005F1D7B">
        <w:rPr>
          <w:rFonts w:ascii="Calibri" w:hAnsi="Calibri" w:cs="Calibri"/>
          <w:b/>
          <w:sz w:val="28"/>
          <w:szCs w:val="28"/>
          <w:u w:val="single"/>
        </w:rPr>
        <w:t>u</w:t>
      </w:r>
      <w:r w:rsidRPr="005F1D7B">
        <w:rPr>
          <w:rFonts w:ascii="Calibri" w:hAnsi="Calibri" w:cs="Calibri"/>
          <w:b/>
          <w:sz w:val="28"/>
          <w:szCs w:val="28"/>
          <w:u w:val="single"/>
        </w:rPr>
        <w:t xml:space="preserve">pdated </w:t>
      </w:r>
      <w:r w:rsidR="00996AD6" w:rsidRPr="005F1D7B">
        <w:rPr>
          <w:rFonts w:ascii="Calibri" w:hAnsi="Calibri" w:cs="Calibri"/>
          <w:b/>
          <w:sz w:val="28"/>
          <w:szCs w:val="28"/>
          <w:u w:val="single"/>
        </w:rPr>
        <w:t>1</w:t>
      </w:r>
      <w:r w:rsidR="0094255D" w:rsidRPr="005F1D7B">
        <w:rPr>
          <w:rFonts w:ascii="Calibri" w:hAnsi="Calibri" w:cs="Calibri"/>
          <w:b/>
          <w:sz w:val="28"/>
          <w:szCs w:val="28"/>
          <w:u w:val="single"/>
        </w:rPr>
        <w:t>2</w:t>
      </w:r>
      <w:r w:rsidR="00996AD6" w:rsidRPr="005F1D7B">
        <w:rPr>
          <w:rFonts w:ascii="Calibri" w:hAnsi="Calibri" w:cs="Calibri"/>
          <w:b/>
          <w:sz w:val="28"/>
          <w:szCs w:val="28"/>
          <w:u w:val="single"/>
        </w:rPr>
        <w:t>/</w:t>
      </w:r>
      <w:r w:rsidR="0094255D" w:rsidRPr="005F1D7B">
        <w:rPr>
          <w:rFonts w:ascii="Calibri" w:hAnsi="Calibri" w:cs="Calibri"/>
          <w:b/>
          <w:sz w:val="28"/>
          <w:szCs w:val="28"/>
          <w:u w:val="single"/>
        </w:rPr>
        <w:t>13</w:t>
      </w:r>
      <w:r w:rsidR="00996AD6" w:rsidRPr="005F1D7B">
        <w:rPr>
          <w:rFonts w:ascii="Calibri" w:hAnsi="Calibri" w:cs="Calibri"/>
          <w:b/>
          <w:sz w:val="28"/>
          <w:szCs w:val="28"/>
          <w:u w:val="single"/>
        </w:rPr>
        <w:t>/2015</w:t>
      </w:r>
      <w:r w:rsidR="00996AD6" w:rsidRPr="005F1D7B">
        <w:rPr>
          <w:rFonts w:ascii="Calibri" w:hAnsi="Calibri" w:cs="Calibri"/>
          <w:b/>
          <w:sz w:val="28"/>
          <w:szCs w:val="28"/>
        </w:rPr>
        <w:t>)</w:t>
      </w:r>
    </w:p>
    <w:p w14:paraId="4CBF4AE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1AA7B8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651 </w:t>
      </w:r>
      <w:r w:rsidRPr="005F1D7B">
        <w:rPr>
          <w:rFonts w:ascii="Calibri" w:hAnsi="Calibri" w:cs="Calibri"/>
          <w:b/>
          <w:sz w:val="28"/>
          <w:szCs w:val="28"/>
          <w:u w:val="single"/>
        </w:rPr>
        <w:t>Definitions</w:t>
      </w:r>
    </w:p>
    <w:p w14:paraId="6450E5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E6FC76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
          <w:sz w:val="28"/>
          <w:szCs w:val="28"/>
        </w:rPr>
      </w:pPr>
      <w:proofErr w:type="gramStart"/>
      <w:r w:rsidRPr="005F1D7B">
        <w:rPr>
          <w:rFonts w:ascii="Calibri" w:hAnsi="Calibri" w:cs="Calibri"/>
          <w:b/>
          <w:sz w:val="28"/>
          <w:szCs w:val="28"/>
        </w:rPr>
        <w:t>For the purpose of</w:t>
      </w:r>
      <w:proofErr w:type="gramEnd"/>
      <w:r w:rsidRPr="005F1D7B">
        <w:rPr>
          <w:rFonts w:ascii="Calibri" w:hAnsi="Calibri" w:cs="Calibri"/>
          <w:b/>
          <w:sz w:val="28"/>
          <w:szCs w:val="28"/>
        </w:rPr>
        <w:t xml:space="preserve"> this chapter:</w:t>
      </w:r>
    </w:p>
    <w:p w14:paraId="71410C7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788E3F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Danger Pay Allowance</w:t>
      </w:r>
      <w:r w:rsidRPr="005F1D7B">
        <w:rPr>
          <w:rFonts w:ascii="Calibri" w:hAnsi="Calibri" w:cs="Calibri"/>
          <w:b/>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A8CC1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Danger Pay Post</w:t>
      </w:r>
      <w:r w:rsidRPr="005F1D7B">
        <w:rPr>
          <w:rFonts w:ascii="Calibri" w:hAnsi="Calibri" w:cs="Calibri"/>
          <w:b/>
          <w:sz w:val="28"/>
          <w:szCs w:val="28"/>
        </w:rPr>
        <w:t>" means:</w:t>
      </w:r>
    </w:p>
    <w:p w14:paraId="44DD51B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995BC0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1. a place listed individually in Section 920 which has been so designated by the Secretary of </w:t>
      </w:r>
      <w:proofErr w:type="gramStart"/>
      <w:r w:rsidRPr="005F1D7B">
        <w:rPr>
          <w:rFonts w:ascii="Calibri" w:hAnsi="Calibri" w:cs="Calibri"/>
          <w:b/>
          <w:sz w:val="28"/>
          <w:szCs w:val="28"/>
        </w:rPr>
        <w:t>State;</w:t>
      </w:r>
      <w:proofErr w:type="gramEnd"/>
    </w:p>
    <w:p w14:paraId="005BB98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59EA42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2. a place which is not listed individually in Section </w:t>
      </w:r>
      <w:proofErr w:type="gramStart"/>
      <w:r w:rsidRPr="005F1D7B">
        <w:rPr>
          <w:rFonts w:ascii="Calibri" w:hAnsi="Calibri" w:cs="Calibri"/>
          <w:b/>
          <w:sz w:val="28"/>
          <w:szCs w:val="28"/>
        </w:rPr>
        <w:t>920</w:t>
      </w:r>
      <w:proofErr w:type="gramEnd"/>
      <w:r w:rsidRPr="005F1D7B">
        <w:rPr>
          <w:rFonts w:ascii="Calibri" w:hAnsi="Calibri" w:cs="Calibri"/>
          <w:b/>
          <w:sz w:val="28"/>
          <w:szCs w:val="28"/>
        </w:rPr>
        <w:t xml:space="preserve"> but which is located in a country or area which has been so designated by the Secretary of State.</w:t>
      </w:r>
    </w:p>
    <w:p w14:paraId="0AF488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2236D9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xml:space="preserve">” means detail as defined by Section 040p, for a minimum of four (4) cumulative hours    in one day, at a place designated a danger pay area . All periods of leave while present at such place of detail may be included to meet the </w:t>
      </w:r>
      <w:proofErr w:type="gramStart"/>
      <w:r w:rsidRPr="005F1D7B">
        <w:rPr>
          <w:rFonts w:ascii="Calibri" w:hAnsi="Calibri" w:cs="Calibri"/>
          <w:b/>
          <w:sz w:val="28"/>
          <w:szCs w:val="28"/>
        </w:rPr>
        <w:t>four hour</w:t>
      </w:r>
      <w:proofErr w:type="gramEnd"/>
      <w:r w:rsidRPr="005F1D7B">
        <w:rPr>
          <w:rFonts w:ascii="Calibri" w:hAnsi="Calibri" w:cs="Calibri"/>
          <w:b/>
          <w:sz w:val="28"/>
          <w:szCs w:val="28"/>
        </w:rPr>
        <w:t xml:space="preserve">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5F1D7B" w:rsidRDefault="003E3947" w:rsidP="003E3947">
      <w:pPr>
        <w:rPr>
          <w:rFonts w:ascii="Calibri" w:hAnsi="Calibri" w:cs="Calibri"/>
          <w:b/>
          <w:sz w:val="28"/>
          <w:szCs w:val="28"/>
        </w:rPr>
      </w:pPr>
    </w:p>
    <w:p w14:paraId="37754F5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When an employee is detailed to a danger pay post or area four hours or more, he/she may receive the danger pay allowance for the full day.</w:t>
      </w:r>
    </w:p>
    <w:p w14:paraId="2A71144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F2465B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lastRenderedPageBreak/>
        <w:t xml:space="preserve">652 </w:t>
      </w:r>
      <w:r w:rsidRPr="005F1D7B">
        <w:rPr>
          <w:rFonts w:ascii="Calibri" w:hAnsi="Calibri" w:cs="Calibri"/>
          <w:b/>
          <w:sz w:val="28"/>
          <w:szCs w:val="28"/>
          <w:u w:val="single"/>
        </w:rPr>
        <w:t>Scope</w:t>
      </w:r>
    </w:p>
    <w:p w14:paraId="425F5A4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F180B9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5F1D7B">
        <w:rPr>
          <w:rFonts w:ascii="Calibri" w:hAnsi="Calibri" w:cs="Calibri"/>
          <w:b/>
          <w:sz w:val="28"/>
          <w:szCs w:val="28"/>
        </w:rPr>
        <w:t xml:space="preserve"> </w:t>
      </w:r>
      <w:r w:rsidRPr="005F1D7B">
        <w:rPr>
          <w:rFonts w:ascii="Calibri" w:hAnsi="Calibri" w:cs="Calibri"/>
          <w:b/>
          <w:sz w:val="28"/>
          <w:szCs w:val="28"/>
        </w:rPr>
        <w:t xml:space="preserve">civil war, </w:t>
      </w:r>
      <w:proofErr w:type="gramStart"/>
      <w:r w:rsidRPr="005F1D7B">
        <w:rPr>
          <w:rFonts w:ascii="Calibri" w:hAnsi="Calibri" w:cs="Calibri"/>
          <w:b/>
          <w:sz w:val="28"/>
          <w:szCs w:val="28"/>
        </w:rPr>
        <w:t>terrorism</w:t>
      </w:r>
      <w:proofErr w:type="gramEnd"/>
      <w:r w:rsidRPr="005F1D7B">
        <w:rPr>
          <w:rFonts w:ascii="Calibri" w:hAnsi="Calibri" w:cs="Calibri"/>
          <w:b/>
          <w:sz w:val="28"/>
          <w:szCs w:val="28"/>
        </w:rPr>
        <w:t xml:space="preserve"> or wartime conditions which threaten physical harm or imminent danger to the health or well-being of an employee.  These conditions do not include acts characterized chiefly as economic crime.</w:t>
      </w:r>
    </w:p>
    <w:p w14:paraId="3882AFD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9FFC0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052635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8F2F46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d. The danger pay allowance is in lieu of that part of the hardship post differential rate (Chapter 500) at a post which is attributable to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Consequently, the rate of post differential may be reduced while danger pay allowance is in effect to avoid dual crediting for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xml:space="preserve">.  However, combined danger </w:t>
      </w:r>
      <w:proofErr w:type="gramStart"/>
      <w:r w:rsidRPr="005F1D7B">
        <w:rPr>
          <w:rFonts w:ascii="Calibri" w:hAnsi="Calibri" w:cs="Calibri"/>
          <w:b/>
          <w:sz w:val="28"/>
          <w:szCs w:val="28"/>
        </w:rPr>
        <w:t>pay</w:t>
      </w:r>
      <w:proofErr w:type="gramEnd"/>
      <w:r w:rsidR="00996AD6" w:rsidRPr="005F1D7B">
        <w:rPr>
          <w:rFonts w:ascii="Calibri" w:hAnsi="Calibri" w:cs="Calibri"/>
          <w:b/>
          <w:sz w:val="28"/>
          <w:szCs w:val="28"/>
        </w:rPr>
        <w:t>,</w:t>
      </w:r>
      <w:r w:rsidRPr="005F1D7B">
        <w:rPr>
          <w:rFonts w:ascii="Calibri" w:hAnsi="Calibri" w:cs="Calibri"/>
          <w:b/>
          <w:sz w:val="28"/>
          <w:szCs w:val="28"/>
        </w:rPr>
        <w:t xml:space="preserve"> post </w:t>
      </w:r>
      <w:r w:rsidR="00996AD6" w:rsidRPr="005F1D7B">
        <w:rPr>
          <w:rFonts w:ascii="Calibri" w:hAnsi="Calibri" w:cs="Calibri"/>
          <w:b/>
          <w:sz w:val="28"/>
          <w:szCs w:val="28"/>
        </w:rPr>
        <w:t xml:space="preserve">hardship </w:t>
      </w:r>
      <w:r w:rsidRPr="005F1D7B">
        <w:rPr>
          <w:rFonts w:ascii="Calibri" w:hAnsi="Calibri" w:cs="Calibri"/>
          <w:b/>
          <w:sz w:val="28"/>
          <w:szCs w:val="28"/>
        </w:rPr>
        <w:t>differential</w:t>
      </w:r>
      <w:r w:rsidR="00996AD6" w:rsidRPr="005F1D7B">
        <w:rPr>
          <w:rFonts w:ascii="Calibri" w:hAnsi="Calibri" w:cs="Calibri"/>
          <w:b/>
          <w:sz w:val="28"/>
          <w:szCs w:val="28"/>
        </w:rPr>
        <w:t>, and difficult-to-staff incentive differential</w:t>
      </w:r>
      <w:r w:rsidRPr="005F1D7B">
        <w:rPr>
          <w:rFonts w:ascii="Calibri" w:hAnsi="Calibri" w:cs="Calibri"/>
          <w:b/>
          <w:sz w:val="28"/>
          <w:szCs w:val="28"/>
        </w:rPr>
        <w:t xml:space="preserve"> for each employee will be at least five percent of basic compensation above the previous combined post</w:t>
      </w:r>
      <w:r w:rsidR="00996AD6" w:rsidRPr="005F1D7B">
        <w:rPr>
          <w:rFonts w:ascii="Calibri" w:hAnsi="Calibri" w:cs="Calibri"/>
          <w:b/>
          <w:sz w:val="28"/>
          <w:szCs w:val="28"/>
        </w:rPr>
        <w:t xml:space="preserve"> hardship</w:t>
      </w:r>
      <w:r w:rsidRPr="005F1D7B">
        <w:rPr>
          <w:rFonts w:ascii="Calibri" w:hAnsi="Calibri" w:cs="Calibri"/>
          <w:b/>
          <w:sz w:val="28"/>
          <w:szCs w:val="28"/>
        </w:rPr>
        <w:t xml:space="preserve"> differential and </w:t>
      </w:r>
      <w:r w:rsidR="00996AD6" w:rsidRPr="005F1D7B">
        <w:rPr>
          <w:rFonts w:ascii="Calibri" w:hAnsi="Calibri" w:cs="Calibri"/>
          <w:b/>
          <w:sz w:val="28"/>
          <w:szCs w:val="28"/>
        </w:rPr>
        <w:t>difficult-to-staff</w:t>
      </w:r>
      <w:r w:rsidRPr="005F1D7B">
        <w:rPr>
          <w:rFonts w:ascii="Calibri" w:hAnsi="Calibri" w:cs="Calibri"/>
          <w:b/>
          <w:sz w:val="28"/>
          <w:szCs w:val="28"/>
        </w:rPr>
        <w:t xml:space="preserve"> incentive differential in effect at the post.</w:t>
      </w:r>
      <w:r w:rsidR="00996AD6" w:rsidRPr="005F1D7B">
        <w:rPr>
          <w:rFonts w:ascii="Calibri" w:hAnsi="Calibri" w:cs="Calibri"/>
          <w:b/>
          <w:sz w:val="28"/>
          <w:szCs w:val="28"/>
        </w:rPr>
        <w:t xml:space="preserve"> (eff. 10/4/2015 TL:SR 874)</w:t>
      </w:r>
    </w:p>
    <w:p w14:paraId="5B97B3D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5DA37E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e. The amount of the danger pay cannot exceed 35 percent of basic compensation. (eff. 03/05/06 TL:SR 661)</w:t>
      </w:r>
    </w:p>
    <w:p w14:paraId="7FA0B1F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2D7A7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lastRenderedPageBreak/>
        <w:t xml:space="preserve">f. </w:t>
      </w:r>
      <w:r w:rsidR="00E914AB" w:rsidRPr="005F1D7B">
        <w:rPr>
          <w:rFonts w:ascii="Calibri" w:hAnsi="Calibri" w:cs="Calibri"/>
          <w:b/>
          <w:sz w:val="28"/>
          <w:szCs w:val="28"/>
        </w:rPr>
        <w:t xml:space="preserve">The amount of danger pay allowance shall be at the rates of 15, 25, or 35 percent, based on the determined level of danger and the presence of non-essential personnel and dependents at post.  Except in the case of danger pay granted pursuant to subsection "g" of this section, the amount of danger pay allowance shall be at the rates </w:t>
      </w:r>
      <w:r w:rsidR="0094255D" w:rsidRPr="005F1D7B">
        <w:rPr>
          <w:rFonts w:ascii="Calibri" w:hAnsi="Calibri" w:cs="Calibri"/>
          <w:b/>
          <w:sz w:val="28"/>
          <w:szCs w:val="28"/>
        </w:rPr>
        <w:t>prescribed in this subsection. (eff. 12/13/15 TL:SR 879)</w:t>
      </w:r>
    </w:p>
    <w:p w14:paraId="3636F79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5C468E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 xml:space="preserve">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w:t>
      </w:r>
      <w:proofErr w:type="gramStart"/>
      <w:r w:rsidRPr="005F1D7B">
        <w:rPr>
          <w:rFonts w:ascii="Calibri" w:hAnsi="Calibri" w:cs="Calibri"/>
          <w:b/>
          <w:sz w:val="28"/>
          <w:szCs w:val="28"/>
        </w:rPr>
        <w:t>pay</w:t>
      </w:r>
      <w:proofErr w:type="gramEnd"/>
      <w:r w:rsidRPr="005F1D7B">
        <w:rPr>
          <w:rFonts w:ascii="Calibri" w:hAnsi="Calibri" w:cs="Calibri"/>
          <w:b/>
          <w:sz w:val="28"/>
          <w:szCs w:val="28"/>
        </w:rPr>
        <w:t xml:space="preserve">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2A65A88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653 </w:t>
      </w:r>
      <w:r w:rsidRPr="005F1D7B">
        <w:rPr>
          <w:rFonts w:ascii="Calibri" w:hAnsi="Calibri" w:cs="Calibri"/>
          <w:b/>
          <w:sz w:val="28"/>
          <w:szCs w:val="28"/>
          <w:u w:val="single"/>
        </w:rPr>
        <w:t>Basis for Danger Pay Allowance</w:t>
      </w:r>
    </w:p>
    <w:p w14:paraId="18FEFDC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95AF1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653.1 </w:t>
      </w:r>
      <w:r w:rsidRPr="005F1D7B">
        <w:rPr>
          <w:rFonts w:ascii="Calibri" w:hAnsi="Calibri" w:cs="Calibri"/>
          <w:b/>
          <w:sz w:val="28"/>
          <w:szCs w:val="28"/>
          <w:u w:val="single"/>
        </w:rPr>
        <w:t>Designation</w:t>
      </w:r>
    </w:p>
    <w:p w14:paraId="00ED6BB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4957D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 xml:space="preserve">A danger pay allowance is established by the Secretary of State when, and only when, civil insurrection, civil war, </w:t>
      </w:r>
      <w:proofErr w:type="gramStart"/>
      <w:r w:rsidRPr="005F1D7B">
        <w:rPr>
          <w:rFonts w:ascii="Calibri" w:hAnsi="Calibri" w:cs="Calibri"/>
          <w:b/>
          <w:sz w:val="28"/>
          <w:szCs w:val="28"/>
        </w:rPr>
        <w:t>terrorism</w:t>
      </w:r>
      <w:proofErr w:type="gramEnd"/>
      <w:r w:rsidRPr="005F1D7B">
        <w:rPr>
          <w:rFonts w:ascii="Calibri" w:hAnsi="Calibri" w:cs="Calibri"/>
          <w:b/>
          <w:sz w:val="28"/>
          <w:szCs w:val="28"/>
        </w:rPr>
        <w:t xml:space="preserve"> or wartime conditions threaten physical harm or immine</w:t>
      </w:r>
      <w:r w:rsidR="005B6B24" w:rsidRPr="005F1D7B">
        <w:rPr>
          <w:rFonts w:ascii="Calibri" w:hAnsi="Calibri" w:cs="Calibri"/>
          <w:b/>
          <w:sz w:val="28"/>
          <w:szCs w:val="28"/>
        </w:rPr>
        <w:t>nt danger to the health or well-</w:t>
      </w:r>
      <w:r w:rsidRPr="005F1D7B">
        <w:rPr>
          <w:rFonts w:ascii="Calibri" w:hAnsi="Calibri" w:cs="Calibri"/>
          <w:b/>
          <w:sz w:val="28"/>
          <w:szCs w:val="28"/>
        </w:rPr>
        <w:t xml:space="preserve">being of a majority of employees officially stationed or detailed at a post or country/area in a foreign area.  To determine whether the situation meets the danger pay criteria, the Department of State (Office of Allowances) </w:t>
      </w:r>
      <w:r w:rsidR="0094255D" w:rsidRPr="005F1D7B">
        <w:rPr>
          <w:rFonts w:ascii="Calibri" w:hAnsi="Calibri" w:cs="Calibri"/>
          <w:b/>
          <w:sz w:val="28"/>
          <w:szCs w:val="28"/>
        </w:rPr>
        <w:t>will conduct a regular</w:t>
      </w:r>
      <w:r w:rsidRPr="005F1D7B">
        <w:rPr>
          <w:rFonts w:ascii="Calibri" w:hAnsi="Calibri" w:cs="Calibri"/>
          <w:b/>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5F1D7B">
        <w:rPr>
          <w:rFonts w:ascii="Calibri" w:hAnsi="Calibri" w:cs="Calibri"/>
          <w:b/>
          <w:sz w:val="28"/>
          <w:szCs w:val="28"/>
        </w:rPr>
        <w:t xml:space="preserve"> (eff. 12/13/15 TL:SR 879)</w:t>
      </w:r>
    </w:p>
    <w:p w14:paraId="2BBCAF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0953F9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653.2 </w:t>
      </w:r>
      <w:r w:rsidRPr="005F1D7B">
        <w:rPr>
          <w:rFonts w:ascii="Calibri" w:hAnsi="Calibri" w:cs="Calibri"/>
          <w:b/>
          <w:sz w:val="28"/>
          <w:szCs w:val="28"/>
          <w:u w:val="single"/>
        </w:rPr>
        <w:t>Criterion</w:t>
      </w:r>
    </w:p>
    <w:p w14:paraId="78B4365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49675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lastRenderedPageBreak/>
        <w:t>In general, the conditions described under Section 652a and 653.1 must be such that there must exist a continuing threat of physical harm or imminent danger to health or well</w:t>
      </w:r>
      <w:r w:rsidR="005B6B24" w:rsidRPr="005F1D7B">
        <w:rPr>
          <w:rFonts w:ascii="Calibri" w:hAnsi="Calibri" w:cs="Calibri"/>
          <w:b/>
          <w:sz w:val="28"/>
          <w:szCs w:val="28"/>
        </w:rPr>
        <w:t>-</w:t>
      </w:r>
      <w:r w:rsidRPr="005F1D7B">
        <w:rPr>
          <w:rFonts w:ascii="Calibri" w:hAnsi="Calibri" w:cs="Calibri"/>
          <w:b/>
          <w:sz w:val="28"/>
          <w:szCs w:val="28"/>
        </w:rPr>
        <w:t xml:space="preserve"> being of employees at the post.</w:t>
      </w:r>
    </w:p>
    <w:p w14:paraId="0B163B1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EE5850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653.3 </w:t>
      </w:r>
      <w:r w:rsidRPr="005F1D7B">
        <w:rPr>
          <w:rFonts w:ascii="Calibri" w:hAnsi="Calibri" w:cs="Calibri"/>
          <w:b/>
          <w:sz w:val="28"/>
          <w:szCs w:val="28"/>
          <w:u w:val="single"/>
        </w:rPr>
        <w:t>Periodic Review</w:t>
      </w:r>
    </w:p>
    <w:p w14:paraId="762CFC5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6D9624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 xml:space="preserve">Posts designated for danger pay </w:t>
      </w:r>
      <w:r w:rsidR="0094255D" w:rsidRPr="005F1D7B">
        <w:rPr>
          <w:rFonts w:ascii="Calibri" w:hAnsi="Calibri" w:cs="Calibri"/>
          <w:b/>
          <w:sz w:val="28"/>
          <w:szCs w:val="28"/>
        </w:rPr>
        <w:t>will undergo a review of conditions on an annual basis,</w:t>
      </w:r>
      <w:r w:rsidRPr="005F1D7B">
        <w:rPr>
          <w:rFonts w:ascii="Calibri" w:hAnsi="Calibri" w:cs="Calibri"/>
          <w:b/>
          <w:sz w:val="28"/>
          <w:szCs w:val="28"/>
        </w:rPr>
        <w:t xml:space="preserve"> or more frequently when necessary.  The danger pay working group will use </w:t>
      </w:r>
      <w:r w:rsidR="0094255D" w:rsidRPr="005F1D7B">
        <w:rPr>
          <w:rFonts w:ascii="Calibri" w:hAnsi="Calibri" w:cs="Calibri"/>
          <w:b/>
          <w:sz w:val="28"/>
          <w:szCs w:val="28"/>
        </w:rPr>
        <w:t>Government security reports</w:t>
      </w:r>
      <w:r w:rsidRPr="005F1D7B">
        <w:rPr>
          <w:rFonts w:ascii="Calibri" w:hAnsi="Calibri" w:cs="Calibri"/>
          <w:b/>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5F1D7B">
        <w:rPr>
          <w:rFonts w:ascii="Calibri" w:hAnsi="Calibri" w:cs="Calibri"/>
          <w:b/>
          <w:sz w:val="28"/>
          <w:szCs w:val="28"/>
        </w:rPr>
        <w:t xml:space="preserve"> (eff. 12/13/15 TL:SR 879)</w:t>
      </w:r>
    </w:p>
    <w:p w14:paraId="4C9B50E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D7C4A7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654 </w:t>
      </w:r>
      <w:r w:rsidRPr="005F1D7B">
        <w:rPr>
          <w:rFonts w:ascii="Calibri" w:hAnsi="Calibri" w:cs="Calibri"/>
          <w:b/>
          <w:sz w:val="28"/>
          <w:szCs w:val="28"/>
          <w:u w:val="single"/>
        </w:rPr>
        <w:t>Danger Pay Allowance Applicable to Post</w:t>
      </w:r>
      <w:r w:rsidRPr="005F1D7B">
        <w:rPr>
          <w:rFonts w:ascii="Calibri" w:hAnsi="Calibri" w:cs="Calibri"/>
          <w:b/>
          <w:sz w:val="28"/>
          <w:szCs w:val="28"/>
        </w:rPr>
        <w:t xml:space="preserve"> (Section 040h)</w:t>
      </w:r>
    </w:p>
    <w:p w14:paraId="2442BF0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A7681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654.1 </w:t>
      </w:r>
      <w:r w:rsidRPr="005F1D7B">
        <w:rPr>
          <w:rFonts w:ascii="Calibri" w:hAnsi="Calibri" w:cs="Calibri"/>
          <w:b/>
          <w:sz w:val="28"/>
          <w:szCs w:val="28"/>
          <w:u w:val="single"/>
        </w:rPr>
        <w:t>Commencement</w:t>
      </w:r>
    </w:p>
    <w:p w14:paraId="4451914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3E1B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 xml:space="preserve">Danger </w:t>
      </w:r>
      <w:proofErr w:type="gramStart"/>
      <w:r w:rsidRPr="005F1D7B">
        <w:rPr>
          <w:rFonts w:ascii="Calibri" w:hAnsi="Calibri" w:cs="Calibri"/>
          <w:b/>
          <w:sz w:val="28"/>
          <w:szCs w:val="28"/>
        </w:rPr>
        <w:t>pay</w:t>
      </w:r>
      <w:proofErr w:type="gramEnd"/>
      <w:r w:rsidRPr="005F1D7B">
        <w:rPr>
          <w:rFonts w:ascii="Calibri" w:hAnsi="Calibri" w:cs="Calibri"/>
          <w:b/>
          <w:sz w:val="28"/>
          <w:szCs w:val="28"/>
        </w:rPr>
        <w:t xml:space="preserve">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014692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654.2 </w:t>
      </w:r>
      <w:r w:rsidRPr="005F1D7B">
        <w:rPr>
          <w:rFonts w:ascii="Calibri" w:hAnsi="Calibri" w:cs="Calibri"/>
          <w:b/>
          <w:sz w:val="28"/>
          <w:szCs w:val="28"/>
          <w:u w:val="single"/>
        </w:rPr>
        <w:t>Termination</w:t>
      </w:r>
    </w:p>
    <w:p w14:paraId="0B82046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15EE922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73BDE05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655 </w:t>
      </w:r>
      <w:r w:rsidRPr="005F1D7B">
        <w:rPr>
          <w:rFonts w:ascii="Calibri" w:hAnsi="Calibri" w:cs="Calibri"/>
          <w:b/>
          <w:sz w:val="28"/>
          <w:szCs w:val="28"/>
          <w:u w:val="single"/>
        </w:rPr>
        <w:t>Danger Pay Allowance on Detail</w:t>
      </w:r>
    </w:p>
    <w:p w14:paraId="565352C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59B5D8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Employees on detail at a danger pay post may be granted the danger pay allowance at the prescribed rate for all days of detail at such post except for </w:t>
      </w:r>
      <w:r w:rsidRPr="005F1D7B">
        <w:rPr>
          <w:rFonts w:ascii="Calibri" w:hAnsi="Calibri" w:cs="Calibri"/>
          <w:b/>
          <w:sz w:val="28"/>
          <w:szCs w:val="28"/>
        </w:rPr>
        <w:lastRenderedPageBreak/>
        <w:t>days of absence from the post in a post or area not designated for the danger pay allowance.  Note:  Danger Pay is paid only for hours for which basic compensation is paid.</w:t>
      </w:r>
    </w:p>
    <w:p w14:paraId="4460F27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641BB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656 </w:t>
      </w:r>
      <w:r w:rsidRPr="005F1D7B">
        <w:rPr>
          <w:rFonts w:ascii="Calibri" w:hAnsi="Calibri" w:cs="Calibri"/>
          <w:b/>
          <w:sz w:val="28"/>
          <w:szCs w:val="28"/>
          <w:u w:val="single"/>
        </w:rPr>
        <w:t>Payments</w:t>
      </w:r>
    </w:p>
    <w:p w14:paraId="32C057C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17F37D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656.1 </w:t>
      </w:r>
      <w:r w:rsidRPr="005F1D7B">
        <w:rPr>
          <w:rFonts w:ascii="Calibri" w:hAnsi="Calibri" w:cs="Calibri"/>
          <w:b/>
          <w:sz w:val="28"/>
          <w:szCs w:val="28"/>
          <w:u w:val="single"/>
        </w:rPr>
        <w:t>Full-time, Temporary and Intermittent Employees</w:t>
      </w:r>
    </w:p>
    <w:p w14:paraId="731F912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D10FEE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The danger pay allowance for full-time employees and employees appointed for temporary periods (section </w:t>
      </w:r>
      <w:r w:rsidR="007542F0" w:rsidRPr="005F1D7B">
        <w:rPr>
          <w:rFonts w:ascii="Calibri" w:hAnsi="Calibri" w:cs="Calibri"/>
          <w:b/>
          <w:sz w:val="28"/>
          <w:szCs w:val="28"/>
        </w:rPr>
        <w:t>031</w:t>
      </w:r>
      <w:r w:rsidRPr="005F1D7B">
        <w:rPr>
          <w:rFonts w:ascii="Calibri" w:hAnsi="Calibri" w:cs="Calibri"/>
          <w:b/>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300FCD7E" w14:textId="77777777" w:rsidR="003E3947" w:rsidRPr="005F1D7B" w:rsidRDefault="002730DF"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br w:type="page"/>
      </w:r>
    </w:p>
    <w:p w14:paraId="694B31F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656.2 </w:t>
      </w:r>
      <w:r w:rsidRPr="005F1D7B">
        <w:rPr>
          <w:rFonts w:ascii="Calibri" w:hAnsi="Calibri" w:cs="Calibri"/>
          <w:b/>
          <w:sz w:val="28"/>
          <w:szCs w:val="28"/>
          <w:u w:val="single"/>
        </w:rPr>
        <w:t>No Ceiling on Payments</w:t>
      </w:r>
    </w:p>
    <w:p w14:paraId="04C9A13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63B4AF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danger pay allowance is not subject to any ceiling which would provide a payment less than the full percentage rate prescribed for the post.</w:t>
      </w:r>
    </w:p>
    <w:p w14:paraId="6BB7F39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B07FBF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t xml:space="preserve">657 </w:t>
      </w:r>
      <w:r w:rsidRPr="005F1D7B">
        <w:rPr>
          <w:rFonts w:ascii="Calibri" w:hAnsi="Calibri" w:cs="Calibri"/>
          <w:b/>
          <w:sz w:val="28"/>
          <w:szCs w:val="28"/>
          <w:u w:val="single"/>
        </w:rPr>
        <w:t>Exclusion of Danger Pay Allowance from Step Pay Increase Computations</w:t>
      </w:r>
    </w:p>
    <w:p w14:paraId="4C59D0A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2CA5762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p>
    <w:p w14:paraId="139CE83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sectPr w:rsidR="003E3947" w:rsidRPr="005F1D7B" w:rsidSect="002730DF">
          <w:headerReference w:type="default" r:id="rId72"/>
          <w:pgSz w:w="12240" w:h="15840" w:code="1"/>
          <w:pgMar w:top="1440" w:right="1800" w:bottom="1440" w:left="1440" w:header="720" w:footer="720" w:gutter="0"/>
          <w:cols w:space="720"/>
        </w:sectPr>
      </w:pPr>
    </w:p>
    <w:p w14:paraId="058648B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DEFENSE DEPARTMENT TEACHERS (Last Updated 1/14/2001)</w:t>
      </w:r>
    </w:p>
    <w:p w14:paraId="0B9FBB0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D666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37E0E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710 </w:t>
      </w:r>
      <w:proofErr w:type="gramStart"/>
      <w:r w:rsidRPr="005F1D7B">
        <w:rPr>
          <w:rFonts w:ascii="Calibri" w:hAnsi="Calibri" w:cs="Calibri"/>
          <w:b/>
          <w:sz w:val="28"/>
          <w:szCs w:val="28"/>
          <w:u w:val="single"/>
        </w:rPr>
        <w:t>GENERAL</w:t>
      </w:r>
      <w:proofErr w:type="gramEnd"/>
    </w:p>
    <w:p w14:paraId="57BBBD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742BA3" w14:textId="77777777" w:rsidR="003E3947" w:rsidRPr="005F1D7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
          <w:sz w:val="28"/>
          <w:szCs w:val="28"/>
        </w:rPr>
      </w:pPr>
      <w:r w:rsidRPr="005F1D7B">
        <w:rPr>
          <w:rFonts w:ascii="Calibri" w:hAnsi="Calibri" w:cs="Calibri"/>
          <w:b/>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p>
    <w:p w14:paraId="4D7A08D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720 </w:t>
      </w:r>
      <w:r w:rsidRPr="005F1D7B">
        <w:rPr>
          <w:rFonts w:ascii="Calibri" w:hAnsi="Calibri" w:cs="Calibri"/>
          <w:b/>
          <w:sz w:val="28"/>
          <w:szCs w:val="28"/>
          <w:u w:val="single"/>
        </w:rPr>
        <w:t>ALLOWANCES - SPECIAL RULES</w:t>
      </w:r>
    </w:p>
    <w:p w14:paraId="5DB264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612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721 </w:t>
      </w:r>
      <w:r w:rsidRPr="005F1D7B">
        <w:rPr>
          <w:rFonts w:ascii="Calibri" w:hAnsi="Calibri" w:cs="Calibri"/>
          <w:b/>
          <w:sz w:val="28"/>
          <w:szCs w:val="28"/>
          <w:u w:val="single"/>
        </w:rPr>
        <w:t>Commencement of Grant After Early Arrival</w:t>
      </w:r>
    </w:p>
    <w:p w14:paraId="0CC7A6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47ADA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Where a teacher who is not entitled to a living quarters allowance under Section 723.1 for personal convenience arrives at the post in advance of the date normally scheduled by the agency, the date of arrival for commencement of any quarters allowance grant shall </w:t>
      </w:r>
      <w:proofErr w:type="gramStart"/>
      <w:r w:rsidRPr="005F1D7B">
        <w:rPr>
          <w:rFonts w:ascii="Calibri" w:hAnsi="Calibri" w:cs="Calibri"/>
          <w:b/>
          <w:sz w:val="28"/>
          <w:szCs w:val="28"/>
        </w:rPr>
        <w:t>be considered to be</w:t>
      </w:r>
      <w:proofErr w:type="gramEnd"/>
      <w:r w:rsidRPr="005F1D7B">
        <w:rPr>
          <w:rFonts w:ascii="Calibri" w:hAnsi="Calibri" w:cs="Calibri"/>
          <w:b/>
          <w:sz w:val="28"/>
          <w:szCs w:val="28"/>
        </w:rPr>
        <w:t xml:space="preserve"> the date after actual arrival on which he/she enters into pay status in a teaching position.</w:t>
      </w:r>
    </w:p>
    <w:p w14:paraId="72DE09F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1B70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722 </w:t>
      </w:r>
      <w:r w:rsidRPr="005F1D7B">
        <w:rPr>
          <w:rFonts w:ascii="Calibri" w:hAnsi="Calibri" w:cs="Calibri"/>
          <w:b/>
          <w:sz w:val="28"/>
          <w:szCs w:val="28"/>
          <w:u w:val="single"/>
        </w:rPr>
        <w:t>Termination of Grant</w:t>
      </w:r>
    </w:p>
    <w:p w14:paraId="4D466C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BDE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3CDBD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723 </w:t>
      </w:r>
      <w:r w:rsidRPr="005F1D7B">
        <w:rPr>
          <w:rFonts w:ascii="Calibri" w:hAnsi="Calibri" w:cs="Calibri"/>
          <w:b/>
          <w:sz w:val="28"/>
          <w:szCs w:val="28"/>
          <w:u w:val="single"/>
        </w:rPr>
        <w:t>Quarters Allowances</w:t>
      </w:r>
    </w:p>
    <w:p w14:paraId="5FCBEB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22FA7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lastRenderedPageBreak/>
        <w:t xml:space="preserve">723.1 </w:t>
      </w:r>
      <w:r w:rsidRPr="005F1D7B">
        <w:rPr>
          <w:rFonts w:ascii="Calibri" w:hAnsi="Calibri" w:cs="Calibri"/>
          <w:b/>
          <w:sz w:val="28"/>
          <w:szCs w:val="28"/>
          <w:u w:val="single"/>
        </w:rPr>
        <w:t>Continuation During Recess Period</w:t>
      </w:r>
    </w:p>
    <w:p w14:paraId="31F032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CEFB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he/she shall, except for reasons beyond his/her control and acceptable to the Department of Defense, be obligated to the United States in an amount equal to any quarters allowance which he/she may have received during the recess period, or in an amount equal to the reasonable value of any Government quarters which he/she occupied, or the storage which he/she was furnished during that period, or both, as the case may be in accordance with Section 7 of the Defense Department Overseas Teachers Pay and Personnel Practices Act (P.L. 86-91), as amended by P.L. 87-172.</w:t>
      </w:r>
    </w:p>
    <w:p w14:paraId="79462FC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2CF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723.2 </w:t>
      </w:r>
      <w:r w:rsidRPr="005F1D7B">
        <w:rPr>
          <w:rFonts w:ascii="Calibri" w:hAnsi="Calibri" w:cs="Calibri"/>
          <w:b/>
          <w:sz w:val="28"/>
          <w:szCs w:val="28"/>
          <w:u w:val="single"/>
        </w:rPr>
        <w:t>Continuation While Awaiting Authorized Transportation</w:t>
      </w:r>
    </w:p>
    <w:p w14:paraId="450E0A1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6A6BB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one month prior to final departure from the post.</w:t>
      </w:r>
    </w:p>
    <w:p w14:paraId="057103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A46EA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723.3 </w:t>
      </w:r>
      <w:r w:rsidRPr="005F1D7B">
        <w:rPr>
          <w:rFonts w:ascii="Calibri" w:hAnsi="Calibri" w:cs="Calibri"/>
          <w:b/>
          <w:sz w:val="28"/>
          <w:szCs w:val="28"/>
          <w:u w:val="single"/>
        </w:rPr>
        <w:t>Limitation During Recess Period</w:t>
      </w:r>
    </w:p>
    <w:p w14:paraId="4E360D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C22B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Government quarters or storage furnished, in accordance with the law cited in Section 723.1, or quarters allowance granted, to a teacher shall be in lieu of any quarters or quarters allowances to which he/she otherwise might be entitled by reason of </w:t>
      </w:r>
      <w:r w:rsidRPr="005F1D7B">
        <w:rPr>
          <w:rFonts w:ascii="Calibri" w:hAnsi="Calibri" w:cs="Calibri"/>
          <w:b/>
          <w:sz w:val="28"/>
          <w:szCs w:val="28"/>
        </w:rPr>
        <w:lastRenderedPageBreak/>
        <w:t>employment in another position during any recess period between two school years.</w:t>
      </w:r>
    </w:p>
    <w:p w14:paraId="56000A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8DD22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724 </w:t>
      </w:r>
      <w:r w:rsidRPr="005F1D7B">
        <w:rPr>
          <w:rFonts w:ascii="Calibri" w:hAnsi="Calibri" w:cs="Calibri"/>
          <w:b/>
          <w:sz w:val="28"/>
          <w:szCs w:val="28"/>
          <w:u w:val="single"/>
        </w:rPr>
        <w:t>Cost-of-Living Allowances</w:t>
      </w:r>
    </w:p>
    <w:p w14:paraId="0DC549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B06A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u w:val="single"/>
        </w:rPr>
      </w:pPr>
      <w:r w:rsidRPr="005F1D7B">
        <w:rPr>
          <w:rFonts w:ascii="Calibri" w:hAnsi="Calibri" w:cs="Calibri"/>
          <w:b/>
          <w:sz w:val="28"/>
          <w:szCs w:val="28"/>
        </w:rPr>
        <w:t xml:space="preserve">724.1 </w:t>
      </w:r>
      <w:r w:rsidRPr="005F1D7B">
        <w:rPr>
          <w:rFonts w:ascii="Calibri" w:hAnsi="Calibri" w:cs="Calibri"/>
          <w:b/>
          <w:sz w:val="28"/>
          <w:szCs w:val="28"/>
          <w:u w:val="single"/>
        </w:rPr>
        <w:t>Annual Salary Computation</w:t>
      </w:r>
    </w:p>
    <w:p w14:paraId="5EE40D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DDCBF2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 xml:space="preserve">The annual basic compensation of a summer </w:t>
      </w:r>
      <w:proofErr w:type="gramStart"/>
      <w:r w:rsidRPr="005F1D7B">
        <w:rPr>
          <w:rFonts w:ascii="Calibri" w:hAnsi="Calibri" w:cs="Calibri"/>
          <w:b/>
          <w:sz w:val="28"/>
          <w:szCs w:val="28"/>
        </w:rPr>
        <w:t>school teacher</w:t>
      </w:r>
      <w:proofErr w:type="gramEnd"/>
      <w:r w:rsidRPr="005F1D7B">
        <w:rPr>
          <w:rFonts w:ascii="Calibri" w:hAnsi="Calibri" w:cs="Calibri"/>
          <w:b/>
          <w:sz w:val="28"/>
          <w:szCs w:val="28"/>
        </w:rPr>
        <w:t xml:space="preserve"> shall be computed by multiplying his/her daily rate of pay by 260.</w:t>
      </w:r>
    </w:p>
    <w:p w14:paraId="489E9E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8365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724.2 </w:t>
      </w:r>
      <w:r w:rsidRPr="005F1D7B">
        <w:rPr>
          <w:rFonts w:ascii="Calibri" w:hAnsi="Calibri" w:cs="Calibri"/>
          <w:b/>
          <w:sz w:val="28"/>
          <w:szCs w:val="28"/>
          <w:u w:val="single"/>
        </w:rPr>
        <w:t>Basis for Cost-of-Living Allowances During Recess Period</w:t>
      </w:r>
    </w:p>
    <w:p w14:paraId="26F5D4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E8D2C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If a teacher is employed in another Government position during any recess period between two school years, any post allowance for which he/she is otherwise eligible under these regulations shall be based upon the salary of the position in which he/she is employed during such recess period.</w:t>
      </w:r>
    </w:p>
    <w:p w14:paraId="61EC2D0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p>
    <w:p w14:paraId="3C878F7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724.3 </w:t>
      </w:r>
      <w:r w:rsidRPr="005F1D7B">
        <w:rPr>
          <w:rFonts w:ascii="Calibri" w:hAnsi="Calibri" w:cs="Calibri"/>
          <w:b/>
          <w:sz w:val="28"/>
          <w:szCs w:val="28"/>
          <w:u w:val="single"/>
        </w:rPr>
        <w:t>Post Allowance</w:t>
      </w:r>
    </w:p>
    <w:p w14:paraId="379713E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E473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2730DF">
          <w:headerReference w:type="default" r:id="rId73"/>
          <w:pgSz w:w="12240" w:h="15840" w:code="1"/>
          <w:pgMar w:top="1440" w:right="1800" w:bottom="1440" w:left="1440" w:header="720" w:footer="720" w:gutter="0"/>
          <w:cols w:space="720"/>
        </w:sectPr>
      </w:pPr>
    </w:p>
    <w:p w14:paraId="5F19254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COMPENSATORY TIME OFF AT CERTAIN POSTS IN FOREIGN AREAS (Last Updated 3/4/1984)</w:t>
      </w:r>
    </w:p>
    <w:p w14:paraId="62B8F2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386E2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810 </w:t>
      </w:r>
      <w:proofErr w:type="gramStart"/>
      <w:r w:rsidRPr="005F1D7B">
        <w:rPr>
          <w:rFonts w:ascii="Calibri" w:hAnsi="Calibri" w:cs="Calibri"/>
          <w:b/>
          <w:sz w:val="28"/>
          <w:szCs w:val="28"/>
          <w:u w:val="single"/>
        </w:rPr>
        <w:t>GENERAL</w:t>
      </w:r>
      <w:proofErr w:type="gramEnd"/>
    </w:p>
    <w:p w14:paraId="4BE696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3BA3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811 </w:t>
      </w:r>
      <w:r w:rsidRPr="005F1D7B">
        <w:rPr>
          <w:rFonts w:ascii="Calibri" w:hAnsi="Calibri" w:cs="Calibri"/>
          <w:b/>
          <w:sz w:val="28"/>
          <w:szCs w:val="28"/>
          <w:u w:val="single"/>
        </w:rPr>
        <w:t>Definitions</w:t>
      </w:r>
    </w:p>
    <w:p w14:paraId="53060B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EAF5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Compensatory time off</w:t>
      </w:r>
      <w:r w:rsidRPr="005F1D7B">
        <w:rPr>
          <w:rFonts w:ascii="Calibri" w:hAnsi="Calibri" w:cs="Calibri"/>
          <w:b/>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F5A31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Overtime work</w:t>
      </w:r>
      <w:r w:rsidRPr="005F1D7B">
        <w:rPr>
          <w:rFonts w:ascii="Calibri" w:hAnsi="Calibri" w:cs="Calibri"/>
          <w:b/>
          <w:sz w:val="28"/>
          <w:szCs w:val="28"/>
        </w:rPr>
        <w:t xml:space="preserve">" as used in this chapter is all officially ordered or approved work performed by an employee </w:t>
      </w:r>
      <w:proofErr w:type="gramStart"/>
      <w:r w:rsidRPr="005F1D7B">
        <w:rPr>
          <w:rFonts w:ascii="Calibri" w:hAnsi="Calibri" w:cs="Calibri"/>
          <w:b/>
          <w:sz w:val="28"/>
          <w:szCs w:val="28"/>
        </w:rPr>
        <w:t>in excess of</w:t>
      </w:r>
      <w:proofErr w:type="gramEnd"/>
      <w:r w:rsidRPr="005F1D7B">
        <w:rPr>
          <w:rFonts w:ascii="Calibri" w:hAnsi="Calibri" w:cs="Calibri"/>
          <w:b/>
          <w:sz w:val="28"/>
          <w:szCs w:val="28"/>
        </w:rPr>
        <w:t xml:space="preserve"> 40 hours in an administrative workweek, or 8 hours in a day, whichever is the greater number of hours.  It includes regularly scheduled overtime work, which must be authorized by headquarters or its designee.</w:t>
      </w:r>
    </w:p>
    <w:p w14:paraId="3B7EAD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CE3E0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Employee</w:t>
      </w:r>
      <w:r w:rsidRPr="005F1D7B">
        <w:rPr>
          <w:rFonts w:ascii="Calibri" w:hAnsi="Calibri" w:cs="Calibri"/>
          <w:b/>
          <w:sz w:val="28"/>
          <w:szCs w:val="28"/>
        </w:rPr>
        <w:t>" in this chapter is as defined in Section 040i except that he/she need not be eligible for quarters allowance under Section 031.  Employee may be in temporary duty status or may be working part-time regardless of the prohibition in Section 031.5.</w:t>
      </w:r>
    </w:p>
    <w:p w14:paraId="542E59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12F3DB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812 </w:t>
      </w:r>
      <w:r w:rsidRPr="005F1D7B">
        <w:rPr>
          <w:rFonts w:ascii="Calibri" w:hAnsi="Calibri" w:cs="Calibri"/>
          <w:b/>
          <w:sz w:val="28"/>
          <w:szCs w:val="28"/>
          <w:u w:val="single"/>
        </w:rPr>
        <w:t>Scope</w:t>
      </w:r>
    </w:p>
    <w:p w14:paraId="5C602D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B546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46AA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820 </w:t>
      </w:r>
      <w:r w:rsidRPr="005F1D7B">
        <w:rPr>
          <w:rFonts w:ascii="Calibri" w:hAnsi="Calibri" w:cs="Calibri"/>
          <w:b/>
          <w:sz w:val="28"/>
          <w:szCs w:val="28"/>
          <w:u w:val="single"/>
        </w:rPr>
        <w:t>CIRCUMSTANCES WHERE APPLICABLE</w:t>
      </w:r>
    </w:p>
    <w:p w14:paraId="55FCD7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D5A3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head of agency may, on request of an employee serving in a foreign area:</w:t>
      </w:r>
    </w:p>
    <w:p w14:paraId="21F5989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5EAAF4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63432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 xml:space="preserve">b. at a post in a locality that customarily observes irregular hours of work, or where other special conditions are present, </w:t>
      </w:r>
      <w:proofErr w:type="gramStart"/>
      <w:r w:rsidRPr="005F1D7B">
        <w:rPr>
          <w:rFonts w:ascii="Calibri" w:hAnsi="Calibri" w:cs="Calibri"/>
          <w:b/>
          <w:sz w:val="28"/>
          <w:szCs w:val="28"/>
        </w:rPr>
        <w:t>in order to</w:t>
      </w:r>
      <w:proofErr w:type="gramEnd"/>
      <w:r w:rsidRPr="005F1D7B">
        <w:rPr>
          <w:rFonts w:ascii="Calibri" w:hAnsi="Calibri" w:cs="Calibri"/>
          <w:b/>
          <w:sz w:val="28"/>
          <w:szCs w:val="28"/>
        </w:rPr>
        <w:t xml:space="preserve"> cope with such conditions, grant the employee compensatory time off for an amount of time equal to that spent in regularly scheduled overtime work for use during the pay period in which it is earned.</w:t>
      </w:r>
    </w:p>
    <w:p w14:paraId="7E142B2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C928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830 </w:t>
      </w:r>
      <w:r w:rsidRPr="005F1D7B">
        <w:rPr>
          <w:rFonts w:ascii="Calibri" w:hAnsi="Calibri" w:cs="Calibri"/>
          <w:b/>
          <w:sz w:val="28"/>
          <w:szCs w:val="28"/>
          <w:u w:val="single"/>
        </w:rPr>
        <w:t>PROHIBITIONS</w:t>
      </w:r>
    </w:p>
    <w:p w14:paraId="4E20B7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3594D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a. Credit for compensatory time off earned under Section 820b shall not form the basis for any additional compensation.</w:t>
      </w:r>
    </w:p>
    <w:p w14:paraId="1A9BEB6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A191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15135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840 </w:t>
      </w:r>
      <w:r w:rsidRPr="005F1D7B">
        <w:rPr>
          <w:rFonts w:ascii="Calibri" w:hAnsi="Calibri" w:cs="Calibri"/>
          <w:b/>
          <w:sz w:val="28"/>
          <w:szCs w:val="28"/>
          <w:u w:val="single"/>
        </w:rPr>
        <w:t>GRANTING COMPENSATORY TIME OFF</w:t>
      </w:r>
    </w:p>
    <w:p w14:paraId="5B92F2C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797D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88022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7F3694">
          <w:headerReference w:type="default" r:id="rId74"/>
          <w:pgSz w:w="12240" w:h="15840" w:code="1"/>
          <w:pgMar w:top="1440" w:right="1800" w:bottom="1440" w:left="1440" w:header="720" w:footer="720" w:gutter="0"/>
          <w:cols w:space="720"/>
        </w:sectPr>
      </w:pPr>
    </w:p>
    <w:p w14:paraId="10C78C01"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u w:val="single"/>
        </w:rPr>
      </w:pPr>
      <w:r w:rsidRPr="005F1D7B">
        <w:rPr>
          <w:rFonts w:ascii="Calibri" w:hAnsi="Calibri" w:cs="Calibri"/>
          <w:b/>
          <w:sz w:val="28"/>
          <w:szCs w:val="28"/>
        </w:rPr>
        <w:lastRenderedPageBreak/>
        <w:t xml:space="preserve">850 </w:t>
      </w:r>
      <w:r w:rsidRPr="005F1D7B">
        <w:rPr>
          <w:rFonts w:ascii="Calibri" w:hAnsi="Calibri" w:cs="Calibri"/>
          <w:b/>
          <w:sz w:val="28"/>
          <w:szCs w:val="28"/>
          <w:u w:val="single"/>
        </w:rPr>
        <w:t>ADVANCES OF PAY (Last Updated 5/20/2001)</w:t>
      </w:r>
    </w:p>
    <w:p w14:paraId="5252C32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rPr>
      </w:pPr>
    </w:p>
    <w:p w14:paraId="4C1673C2"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851 </w:t>
      </w:r>
      <w:r w:rsidRPr="005F1D7B">
        <w:rPr>
          <w:rFonts w:ascii="Calibri" w:hAnsi="Calibri" w:cs="Calibri"/>
          <w:b/>
          <w:sz w:val="28"/>
          <w:szCs w:val="28"/>
          <w:u w:val="single"/>
        </w:rPr>
        <w:t>Scope</w:t>
      </w:r>
    </w:p>
    <w:p w14:paraId="1463AE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F1F84E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851.1 </w:t>
      </w:r>
      <w:r w:rsidRPr="005F1D7B">
        <w:rPr>
          <w:rFonts w:ascii="Calibri" w:hAnsi="Calibri" w:cs="Calibri"/>
          <w:b/>
          <w:sz w:val="28"/>
          <w:szCs w:val="28"/>
          <w:u w:val="single"/>
        </w:rPr>
        <w:t>Purpose</w:t>
      </w:r>
    </w:p>
    <w:p w14:paraId="073A03E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7B4B665"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These regulations are to provide authority necessary for agencies to administer Section 5927 of Title 5, United States Code, as amended.</w:t>
      </w:r>
    </w:p>
    <w:p w14:paraId="4AC615BC"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2C3CAD5B"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851.2 </w:t>
      </w:r>
      <w:r w:rsidRPr="005F1D7B">
        <w:rPr>
          <w:rFonts w:ascii="Calibri" w:hAnsi="Calibri" w:cs="Calibri"/>
          <w:b/>
          <w:sz w:val="28"/>
          <w:szCs w:val="28"/>
          <w:u w:val="single"/>
        </w:rPr>
        <w:t>Applicability</w:t>
      </w:r>
    </w:p>
    <w:p w14:paraId="2ED350A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BC9F347" w14:textId="77777777" w:rsidR="003E3947" w:rsidRPr="005F1D7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91DAAF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851.3 </w:t>
      </w:r>
      <w:r w:rsidRPr="005F1D7B">
        <w:rPr>
          <w:rFonts w:ascii="Calibri" w:hAnsi="Calibri" w:cs="Calibri"/>
          <w:b/>
          <w:sz w:val="28"/>
          <w:szCs w:val="28"/>
          <w:u w:val="single"/>
        </w:rPr>
        <w:t>Definition</w:t>
      </w:r>
    </w:p>
    <w:p w14:paraId="5234F58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4BB816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Pay</w:t>
      </w:r>
      <w:r w:rsidRPr="005F1D7B">
        <w:rPr>
          <w:rFonts w:ascii="Calibri" w:hAnsi="Calibri" w:cs="Calibri"/>
          <w:b/>
          <w:sz w:val="28"/>
          <w:szCs w:val="28"/>
        </w:rPr>
        <w:t>" is the amount of basic compensation (Section 040k) paid an employee without taking into consideration other additional compensation or allowances or differentials.</w:t>
      </w:r>
    </w:p>
    <w:p w14:paraId="385F111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21FC2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852 </w:t>
      </w:r>
      <w:r w:rsidRPr="005F1D7B">
        <w:rPr>
          <w:rFonts w:ascii="Calibri" w:hAnsi="Calibri" w:cs="Calibri"/>
          <w:b/>
          <w:sz w:val="28"/>
          <w:szCs w:val="28"/>
          <w:u w:val="single"/>
        </w:rPr>
        <w:t>Advance Payments</w:t>
      </w:r>
    </w:p>
    <w:p w14:paraId="0763472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ACACDC"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head of an agency or designee may provide for the advance payment of up to three months</w:t>
      </w:r>
      <w:r w:rsidR="005B6B24" w:rsidRPr="005F1D7B">
        <w:rPr>
          <w:rFonts w:ascii="Calibri" w:hAnsi="Calibri" w:cs="Calibri"/>
          <w:b/>
          <w:sz w:val="28"/>
          <w:szCs w:val="28"/>
        </w:rPr>
        <w:t>’</w:t>
      </w:r>
      <w:r w:rsidRPr="005F1D7B">
        <w:rPr>
          <w:rFonts w:ascii="Calibri" w:hAnsi="Calibri" w:cs="Calibri"/>
          <w:b/>
          <w:sz w:val="28"/>
          <w:szCs w:val="28"/>
        </w:rPr>
        <w:t xml:space="preserve"> pay:</w:t>
      </w:r>
    </w:p>
    <w:p w14:paraId="29702EAB"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
          <w:sz w:val="28"/>
          <w:szCs w:val="28"/>
        </w:rPr>
      </w:pPr>
    </w:p>
    <w:p w14:paraId="4FBB192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 xml:space="preserve">(1) to or for the account of a United States citizen employee as defined in Section 040i proceeding or upon his or her arrival at a post of assignment in a foreign </w:t>
      </w:r>
      <w:proofErr w:type="gramStart"/>
      <w:r w:rsidRPr="005F1D7B">
        <w:rPr>
          <w:rFonts w:ascii="Calibri" w:hAnsi="Calibri" w:cs="Calibri"/>
          <w:b/>
          <w:sz w:val="28"/>
          <w:szCs w:val="28"/>
        </w:rPr>
        <w:t>area;</w:t>
      </w:r>
      <w:proofErr w:type="gramEnd"/>
    </w:p>
    <w:p w14:paraId="57C1E95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
          <w:sz w:val="28"/>
          <w:szCs w:val="28"/>
        </w:rPr>
      </w:pPr>
    </w:p>
    <w:p w14:paraId="45221443"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
          <w:sz w:val="28"/>
          <w:szCs w:val="28"/>
        </w:rPr>
      </w:pPr>
    </w:p>
    <w:p w14:paraId="3332B05C"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
          <w:sz w:val="28"/>
          <w:szCs w:val="28"/>
        </w:rPr>
      </w:pPr>
    </w:p>
    <w:p w14:paraId="563C6850"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5F1D7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
          <w:sz w:val="28"/>
          <w:szCs w:val="28"/>
        </w:rPr>
      </w:pPr>
    </w:p>
    <w:p w14:paraId="0B709B9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lastRenderedPageBreak/>
        <w:t>c. An advance of pay under Section 852a is recoverable by the United States Government from the employee or his/her estate by:</w:t>
      </w:r>
    </w:p>
    <w:p w14:paraId="7A0DFF4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06C6D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(1) setoff against accrued pay, amount of retirement credit, or other amount due to the employee from the United States Government; and</w:t>
      </w:r>
    </w:p>
    <w:p w14:paraId="4D081388"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9E21CE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(2)such other method as is provided by law.</w:t>
      </w:r>
    </w:p>
    <w:p w14:paraId="027C85B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E23951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
          <w:sz w:val="28"/>
          <w:szCs w:val="28"/>
        </w:rPr>
      </w:pPr>
      <w:r w:rsidRPr="005F1D7B">
        <w:rPr>
          <w:rFonts w:ascii="Calibri" w:hAnsi="Calibri" w:cs="Calibri"/>
          <w:b/>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67DF8E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853 </w:t>
      </w:r>
      <w:r w:rsidRPr="005F1D7B">
        <w:rPr>
          <w:rFonts w:ascii="Calibri" w:hAnsi="Calibri" w:cs="Calibri"/>
          <w:b/>
          <w:sz w:val="28"/>
          <w:szCs w:val="28"/>
          <w:u w:val="single"/>
        </w:rPr>
        <w:t>Review of Accounts</w:t>
      </w:r>
    </w:p>
    <w:p w14:paraId="09C3D74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92641D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shall provide for:</w:t>
      </w:r>
    </w:p>
    <w:p w14:paraId="0BB9A64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C2D00A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review of the account of each employee of the agency in receipt of payments under this chapter; and</w:t>
      </w:r>
    </w:p>
    <w:p w14:paraId="157FFBF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9F1E3C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the recovery of the amount of pay advanced or waiver thereof.</w:t>
      </w:r>
    </w:p>
    <w:p w14:paraId="7FBD551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1D7530F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854 </w:t>
      </w:r>
      <w:r w:rsidRPr="005F1D7B">
        <w:rPr>
          <w:rFonts w:ascii="Calibri" w:hAnsi="Calibri" w:cs="Calibri"/>
          <w:b/>
          <w:sz w:val="28"/>
          <w:szCs w:val="28"/>
          <w:u w:val="single"/>
        </w:rPr>
        <w:t>Allotment and Assignment of Advanced Pay</w:t>
      </w:r>
    </w:p>
    <w:p w14:paraId="33E51C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77887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5BADEC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855 </w:t>
      </w:r>
      <w:r w:rsidRPr="005F1D7B">
        <w:rPr>
          <w:rFonts w:ascii="Calibri" w:hAnsi="Calibri" w:cs="Calibri"/>
          <w:b/>
          <w:sz w:val="28"/>
          <w:szCs w:val="28"/>
          <w:u w:val="single"/>
        </w:rPr>
        <w:t>Funds Available on Reimbursable Basis</w:t>
      </w:r>
    </w:p>
    <w:p w14:paraId="6D00847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7E6370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u w:val="single"/>
        </w:rPr>
      </w:pPr>
    </w:p>
    <w:p w14:paraId="6C1F498A" w14:textId="77777777" w:rsidR="00505A71" w:rsidRPr="005F1D7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sectPr w:rsidR="00505A71" w:rsidRPr="005F1D7B" w:rsidSect="00164F1E">
          <w:headerReference w:type="default" r:id="rId75"/>
          <w:headerReference w:type="first" r:id="rId76"/>
          <w:pgSz w:w="12240" w:h="15840" w:code="1"/>
          <w:pgMar w:top="720" w:right="720" w:bottom="720" w:left="720" w:header="288" w:footer="288" w:gutter="0"/>
          <w:cols w:space="720"/>
          <w:titlePg/>
          <w:docGrid w:linePitch="272"/>
        </w:sectPr>
      </w:pPr>
    </w:p>
    <w:p w14:paraId="075520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POST CLASSIFICATION AND PAYMENT TABLES</w:t>
      </w:r>
      <w:r w:rsidRPr="005F1D7B">
        <w:rPr>
          <w:rFonts w:ascii="Calibri" w:hAnsi="Calibri" w:cs="Calibri"/>
          <w:b/>
          <w:sz w:val="28"/>
          <w:szCs w:val="28"/>
        </w:rPr>
        <w:t xml:space="preserve"> (Last Updated </w:t>
      </w:r>
      <w:r w:rsidR="004737F1" w:rsidRPr="005F1D7B">
        <w:rPr>
          <w:rFonts w:ascii="Calibri" w:hAnsi="Calibri" w:cs="Calibri"/>
          <w:b/>
          <w:sz w:val="28"/>
          <w:szCs w:val="28"/>
        </w:rPr>
        <w:t>09/27/2020</w:t>
      </w:r>
      <w:r w:rsidR="00EA31F3" w:rsidRPr="005F1D7B">
        <w:rPr>
          <w:rFonts w:ascii="Calibri" w:hAnsi="Calibri" w:cs="Calibri"/>
          <w:b/>
          <w:sz w:val="28"/>
          <w:szCs w:val="28"/>
        </w:rPr>
        <w:t>; TL:SR 1004</w:t>
      </w:r>
      <w:r w:rsidRPr="005F1D7B">
        <w:rPr>
          <w:rFonts w:ascii="Calibri" w:hAnsi="Calibri" w:cs="Calibri"/>
          <w:b/>
          <w:sz w:val="28"/>
          <w:szCs w:val="28"/>
        </w:rPr>
        <w:t>)</w:t>
      </w:r>
    </w:p>
    <w:p w14:paraId="67CADC9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CFC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r w:rsidRPr="005F1D7B">
        <w:rPr>
          <w:rFonts w:ascii="Calibri" w:hAnsi="Calibri" w:cs="Calibri"/>
          <w:b/>
          <w:sz w:val="28"/>
          <w:szCs w:val="28"/>
        </w:rPr>
        <w:t xml:space="preserve">910 </w:t>
      </w:r>
      <w:r w:rsidRPr="005F1D7B">
        <w:rPr>
          <w:rFonts w:ascii="Calibri" w:hAnsi="Calibri" w:cs="Calibri"/>
          <w:b/>
          <w:sz w:val="28"/>
          <w:szCs w:val="28"/>
          <w:u w:val="single"/>
        </w:rPr>
        <w:t>EXPLANATIONS AND INSTRUCTIONS</w:t>
      </w:r>
    </w:p>
    <w:p w14:paraId="11FBE3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43213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911 </w:t>
      </w:r>
      <w:r w:rsidRPr="005F1D7B">
        <w:rPr>
          <w:rFonts w:ascii="Calibri" w:hAnsi="Calibri" w:cs="Calibri"/>
          <w:b/>
          <w:sz w:val="28"/>
          <w:szCs w:val="28"/>
          <w:u w:val="single"/>
        </w:rPr>
        <w:t>Section 920 - Post Classifications</w:t>
      </w:r>
    </w:p>
    <w:p w14:paraId="355D7E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5EC871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0714EC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911.1 </w:t>
      </w:r>
      <w:r w:rsidRPr="005F1D7B">
        <w:rPr>
          <w:rFonts w:ascii="Calibri" w:hAnsi="Calibri" w:cs="Calibri"/>
          <w:b/>
          <w:sz w:val="28"/>
          <w:szCs w:val="28"/>
          <w:u w:val="single"/>
        </w:rPr>
        <w:t>Changes in the Post Classification Table</w:t>
      </w:r>
      <w:r w:rsidRPr="005F1D7B">
        <w:rPr>
          <w:rFonts w:ascii="Calibri" w:hAnsi="Calibri" w:cs="Calibri"/>
          <w:b/>
          <w:sz w:val="28"/>
          <w:szCs w:val="28"/>
        </w:rPr>
        <w:t xml:space="preserve"> (eff. 5/1/05 TL:SR 650)</w:t>
      </w:r>
    </w:p>
    <w:p w14:paraId="48CB56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4EA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2FFFF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911.2 </w:t>
      </w:r>
      <w:r w:rsidRPr="005F1D7B">
        <w:rPr>
          <w:rFonts w:ascii="Calibri" w:hAnsi="Calibri" w:cs="Calibri"/>
          <w:b/>
          <w:sz w:val="28"/>
          <w:szCs w:val="28"/>
          <w:u w:val="single"/>
        </w:rPr>
        <w:t>Post Classification and Payment Tables</w:t>
      </w:r>
    </w:p>
    <w:p w14:paraId="0A7B784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C1211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4807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502318E"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Post Allowance</w:t>
      </w:r>
      <w:r w:rsidRPr="005F1D7B">
        <w:rPr>
          <w:rFonts w:ascii="Calibri" w:hAnsi="Calibri" w:cs="Calibri"/>
          <w:b/>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w:t>
      </w:r>
      <w:proofErr w:type="gramStart"/>
      <w:r w:rsidRPr="005F1D7B">
        <w:rPr>
          <w:rFonts w:ascii="Calibri" w:hAnsi="Calibri" w:cs="Calibri"/>
          <w:b/>
          <w:sz w:val="28"/>
          <w:szCs w:val="28"/>
        </w:rPr>
        <w:t>e.g.</w:t>
      </w:r>
      <w:proofErr w:type="gramEnd"/>
      <w:r w:rsidRPr="005F1D7B">
        <w:rPr>
          <w:rFonts w:ascii="Calibri" w:hAnsi="Calibri" w:cs="Calibri"/>
          <w:b/>
          <w:sz w:val="28"/>
          <w:szCs w:val="28"/>
        </w:rPr>
        <w:t xml:space="preserve">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1F2CC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lastRenderedPageBreak/>
        <w:t>Post (Hardship) Differential</w:t>
      </w:r>
      <w:r w:rsidRPr="005F1D7B">
        <w:rPr>
          <w:rFonts w:ascii="Calibri" w:hAnsi="Calibri" w:cs="Calibri"/>
          <w:b/>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A3B23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Transfer Zone</w:t>
      </w:r>
      <w:r w:rsidRPr="005F1D7B">
        <w:rPr>
          <w:rFonts w:ascii="Calibri" w:hAnsi="Calibri" w:cs="Calibri"/>
          <w:b/>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3481C3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Danger Pay</w:t>
      </w:r>
      <w:r w:rsidRPr="005F1D7B">
        <w:rPr>
          <w:rFonts w:ascii="Calibri" w:hAnsi="Calibri" w:cs="Calibri"/>
          <w:b/>
          <w:sz w:val="28"/>
          <w:szCs w:val="28"/>
        </w:rPr>
        <w:t xml:space="preserve"> - (footnote p, </w:t>
      </w:r>
      <w:proofErr w:type="gramStart"/>
      <w:r w:rsidRPr="005F1D7B">
        <w:rPr>
          <w:rFonts w:ascii="Calibri" w:hAnsi="Calibri" w:cs="Calibri"/>
          <w:b/>
          <w:sz w:val="28"/>
          <w:szCs w:val="28"/>
        </w:rPr>
        <w:t>u</w:t>
      </w:r>
      <w:proofErr w:type="gramEnd"/>
      <w:r w:rsidRPr="005F1D7B">
        <w:rPr>
          <w:rFonts w:ascii="Calibri" w:hAnsi="Calibri" w:cs="Calibri"/>
          <w:b/>
          <w:sz w:val="28"/>
          <w:szCs w:val="28"/>
        </w:rPr>
        <w:t xml:space="preserve"> or v) is additional pay for service at places where insurrection, terrorism, or war conditions threaten physical harm or imminent danger to employees.  Danger </w:t>
      </w:r>
      <w:proofErr w:type="gramStart"/>
      <w:r w:rsidRPr="005F1D7B">
        <w:rPr>
          <w:rFonts w:ascii="Calibri" w:hAnsi="Calibri" w:cs="Calibri"/>
          <w:b/>
          <w:sz w:val="28"/>
          <w:szCs w:val="28"/>
        </w:rPr>
        <w:t>pay</w:t>
      </w:r>
      <w:proofErr w:type="gramEnd"/>
      <w:r w:rsidRPr="005F1D7B">
        <w:rPr>
          <w:rFonts w:ascii="Calibri" w:hAnsi="Calibri" w:cs="Calibri"/>
          <w:b/>
          <w:sz w:val="28"/>
          <w:szCs w:val="28"/>
        </w:rPr>
        <w:t xml:space="preserve"> under footnotes p and u is paid as a percent of the employee's base salary.  Danger </w:t>
      </w:r>
      <w:proofErr w:type="gramStart"/>
      <w:r w:rsidRPr="005F1D7B">
        <w:rPr>
          <w:rFonts w:ascii="Calibri" w:hAnsi="Calibri" w:cs="Calibri"/>
          <w:b/>
          <w:sz w:val="28"/>
          <w:szCs w:val="28"/>
        </w:rPr>
        <w:t>pay</w:t>
      </w:r>
      <w:proofErr w:type="gramEnd"/>
      <w:r w:rsidRPr="005F1D7B">
        <w:rPr>
          <w:rFonts w:ascii="Calibri" w:hAnsi="Calibri" w:cs="Calibri"/>
          <w:b/>
          <w:sz w:val="28"/>
          <w:szCs w:val="28"/>
        </w:rPr>
        <w:t xml:space="preserve"> under footnote v is paid as a flat monthly amount.  All danger pay is taxable.  (See Section 650, Section 920 footnotes and Section 960, Omnibus Exhibit.) (eff. 5/01/05 TL:SR 650)</w:t>
      </w:r>
    </w:p>
    <w:p w14:paraId="40700E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u w:val="single"/>
        </w:rPr>
      </w:pPr>
    </w:p>
    <w:p w14:paraId="25DDA3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Education</w:t>
      </w:r>
      <w:r w:rsidRPr="005F1D7B">
        <w:rPr>
          <w:rFonts w:ascii="Calibri" w:hAnsi="Calibri" w:cs="Calibri"/>
          <w:b/>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F95D2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Living Quarters Allowance</w:t>
      </w:r>
      <w:r w:rsidRPr="005F1D7B">
        <w:rPr>
          <w:rFonts w:ascii="Calibri" w:hAnsi="Calibri" w:cs="Calibri"/>
          <w:b/>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7E0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911.4 </w:t>
      </w:r>
      <w:r w:rsidRPr="005F1D7B">
        <w:rPr>
          <w:rFonts w:ascii="Calibri" w:hAnsi="Calibri" w:cs="Calibri"/>
          <w:b/>
          <w:sz w:val="28"/>
          <w:szCs w:val="28"/>
          <w:u w:val="single"/>
        </w:rPr>
        <w:t>Reports</w:t>
      </w:r>
    </w:p>
    <w:p w14:paraId="0BD4A8F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21BED"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Reporting Requirements section specifies which agency is required to submit reports and the months/years in which the respective reports are due. If a report is due on a bi</w:t>
      </w:r>
      <w:r w:rsidR="006A6918" w:rsidRPr="005F1D7B">
        <w:rPr>
          <w:rFonts w:ascii="Calibri" w:hAnsi="Calibri" w:cs="Calibri"/>
          <w:b/>
          <w:sz w:val="28"/>
          <w:szCs w:val="28"/>
        </w:rPr>
        <w:t>e</w:t>
      </w:r>
      <w:r w:rsidR="00C175D6" w:rsidRPr="005F1D7B">
        <w:rPr>
          <w:rFonts w:ascii="Calibri" w:hAnsi="Calibri" w:cs="Calibri"/>
          <w:b/>
          <w:sz w:val="28"/>
          <w:szCs w:val="28"/>
        </w:rPr>
        <w:t>nni</w:t>
      </w:r>
      <w:r w:rsidRPr="005F1D7B">
        <w:rPr>
          <w:rFonts w:ascii="Calibri" w:hAnsi="Calibri" w:cs="Calibri"/>
          <w:b/>
          <w:sz w:val="28"/>
          <w:szCs w:val="28"/>
        </w:rPr>
        <w:t xml:space="preserve">al basis, Section 920 will indicate whether it is to be submitted in </w:t>
      </w:r>
      <w:r w:rsidRPr="005F1D7B">
        <w:rPr>
          <w:rFonts w:ascii="Calibri" w:hAnsi="Calibri" w:cs="Calibri"/>
          <w:b/>
          <w:sz w:val="28"/>
          <w:szCs w:val="28"/>
        </w:rPr>
        <w:lastRenderedPageBreak/>
        <w:t>odd or even years.  A dash in any column means that the report is not required. (Eff. 09/27/2020; TL:SR 1004)</w:t>
      </w:r>
    </w:p>
    <w:p w14:paraId="66D643BE"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44F1B18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w:t>
      </w:r>
      <w:proofErr w:type="gramStart"/>
      <w:r w:rsidRPr="005F1D7B">
        <w:rPr>
          <w:rFonts w:ascii="Calibri" w:hAnsi="Calibri" w:cs="Calibri"/>
          <w:b/>
          <w:sz w:val="28"/>
          <w:szCs w:val="28"/>
        </w:rPr>
        <w:t>the majority of</w:t>
      </w:r>
      <w:proofErr w:type="gramEnd"/>
      <w:r w:rsidRPr="005F1D7B">
        <w:rPr>
          <w:rFonts w:ascii="Calibri" w:hAnsi="Calibri" w:cs="Calibri"/>
          <w:b/>
          <w:sz w:val="28"/>
          <w:szCs w:val="28"/>
        </w:rPr>
        <w:t xml:space="preserve">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5F1D7B" w:rsidRDefault="003E3947" w:rsidP="003E3947">
      <w:pPr>
        <w:pStyle w:val="BlockText"/>
        <w:outlineLvl w:val="0"/>
        <w:rPr>
          <w:rFonts w:ascii="Calibri" w:hAnsi="Calibri" w:cs="Calibri"/>
          <w:sz w:val="28"/>
          <w:szCs w:val="28"/>
        </w:rPr>
      </w:pPr>
    </w:p>
    <w:p w14:paraId="5EEC45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911.5 </w:t>
      </w:r>
      <w:r w:rsidRPr="005F1D7B">
        <w:rPr>
          <w:rFonts w:ascii="Calibri" w:hAnsi="Calibri" w:cs="Calibri"/>
          <w:b/>
          <w:sz w:val="28"/>
          <w:szCs w:val="28"/>
          <w:u w:val="single"/>
        </w:rPr>
        <w:t xml:space="preserve">Reporting Agency </w:t>
      </w:r>
      <w:r w:rsidRPr="005F1D7B">
        <w:rPr>
          <w:rFonts w:ascii="Calibri" w:hAnsi="Calibri" w:cs="Calibri"/>
          <w:b/>
          <w:sz w:val="28"/>
          <w:szCs w:val="28"/>
        </w:rPr>
        <w:t xml:space="preserve"> (eff. 5/01/05 TL:SR 650)</w:t>
      </w:r>
    </w:p>
    <w:p w14:paraId="2929299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2DB6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Agency Identification</w:t>
      </w:r>
    </w:p>
    <w:p w14:paraId="13C92B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85BE9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The initials below identify the Federal agencies as shown:</w:t>
      </w:r>
    </w:p>
    <w:p w14:paraId="50ED35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37319F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ABMC  American Battle Monuments Commission</w:t>
      </w:r>
    </w:p>
    <w:p w14:paraId="05CBF61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AF    Air Force, Department of the</w:t>
      </w:r>
    </w:p>
    <w:p w14:paraId="7CAC341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Agr   Agriculture, Department of</w:t>
      </w:r>
    </w:p>
    <w:p w14:paraId="7557D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AID   Agency for International Development</w:t>
      </w:r>
    </w:p>
    <w:p w14:paraId="46DF34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AIT   American Institute in Taiwan</w:t>
      </w:r>
    </w:p>
    <w:p w14:paraId="7BF19E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Ar    Army, Department of the</w:t>
      </w:r>
    </w:p>
    <w:p w14:paraId="7F6735A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Com   Commerce, Department of</w:t>
      </w:r>
    </w:p>
    <w:p w14:paraId="358163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DHS   Homeland Security</w:t>
      </w:r>
      <w:r w:rsidR="00C175D6" w:rsidRPr="005F1D7B">
        <w:rPr>
          <w:rFonts w:ascii="Calibri" w:hAnsi="Calibri" w:cs="Calibri"/>
          <w:b/>
          <w:sz w:val="28"/>
          <w:szCs w:val="28"/>
        </w:rPr>
        <w:t>, Department of</w:t>
      </w:r>
    </w:p>
    <w:p w14:paraId="3FC7127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DOD   Defense, Department of</w:t>
      </w:r>
    </w:p>
    <w:p w14:paraId="531C138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DOT   Transportation, Department of</w:t>
      </w:r>
    </w:p>
    <w:p w14:paraId="77261A0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FBIS  Foreign Broadcasting Information Service</w:t>
      </w:r>
    </w:p>
    <w:p w14:paraId="0BC06A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GSA   General Services Administration</w:t>
      </w:r>
    </w:p>
    <w:p w14:paraId="6FCD73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HHS   Health and Human Services, Department of</w:t>
      </w:r>
    </w:p>
    <w:p w14:paraId="37CFA88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Int   Interior, Department of the</w:t>
      </w:r>
    </w:p>
    <w:p w14:paraId="348112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 xml:space="preserve">Jus   Justice, Department of </w:t>
      </w:r>
    </w:p>
    <w:p w14:paraId="56B6ED5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Lab   Labor, Department of</w:t>
      </w:r>
    </w:p>
    <w:p w14:paraId="42BCD33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NASA  National Aeronautics and Space Administration</w:t>
      </w:r>
    </w:p>
    <w:p w14:paraId="60FEC0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Nav   Navy, Department of the</w:t>
      </w:r>
    </w:p>
    <w:p w14:paraId="28296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OSD   Office of the Secretary of Defense</w:t>
      </w:r>
    </w:p>
    <w:p w14:paraId="57621E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PC    Peace Corps</w:t>
      </w:r>
    </w:p>
    <w:p w14:paraId="6A4A654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lastRenderedPageBreak/>
        <w:t>St    State, Department of</w:t>
      </w:r>
    </w:p>
    <w:p w14:paraId="431D6C6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Tr    Treasury, Department of the</w:t>
      </w:r>
    </w:p>
    <w:p w14:paraId="5AD48A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C0FE60" w14:textId="77777777" w:rsidR="003E3947" w:rsidRPr="005F1D7B" w:rsidRDefault="003E3947" w:rsidP="003E3947">
      <w:pPr>
        <w:rPr>
          <w:rFonts w:ascii="Calibri" w:hAnsi="Calibri" w:cs="Calibri"/>
          <w:sz w:val="28"/>
          <w:szCs w:val="28"/>
        </w:rPr>
      </w:pPr>
    </w:p>
    <w:p w14:paraId="54EB60B2" w14:textId="77777777" w:rsidR="006A6918" w:rsidRPr="005F1D7B" w:rsidRDefault="006A6918" w:rsidP="006A6918">
      <w:pPr>
        <w:tabs>
          <w:tab w:val="left" w:pos="3552"/>
        </w:tabs>
        <w:ind w:right="-284"/>
        <w:rPr>
          <w:rFonts w:ascii="Calibri" w:hAnsi="Calibri" w:cs="Calibri"/>
          <w:b/>
          <w:sz w:val="28"/>
          <w:szCs w:val="28"/>
        </w:rPr>
      </w:pPr>
      <w:r w:rsidRPr="005F1D7B">
        <w:rPr>
          <w:rFonts w:ascii="Calibri" w:hAnsi="Calibri" w:cs="Calibri"/>
          <w:b/>
          <w:sz w:val="28"/>
          <w:szCs w:val="28"/>
        </w:rPr>
        <w:t>920 ALPHABETICAL LIST OF POSTS IN SECTION 920 (Deleted Eff. 09/27/2020; TL:SR 1004)</w:t>
      </w:r>
    </w:p>
    <w:p w14:paraId="64E972DD" w14:textId="77777777" w:rsidR="00B0563A" w:rsidRPr="005F1D7B" w:rsidRDefault="00B0563A" w:rsidP="006A6918">
      <w:pPr>
        <w:tabs>
          <w:tab w:val="left" w:pos="3552"/>
        </w:tabs>
        <w:ind w:right="-284"/>
        <w:rPr>
          <w:rFonts w:ascii="Calibri" w:hAnsi="Calibri" w:cs="Calibri"/>
          <w:b/>
          <w:sz w:val="28"/>
          <w:szCs w:val="28"/>
        </w:rPr>
      </w:pPr>
    </w:p>
    <w:p w14:paraId="6AE87F32"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LIST OF COUNTRIES AND POSTS CLASSIFIED FOR ALLOWANCES AND DIFFERENTIALS </w:t>
      </w:r>
    </w:p>
    <w:p w14:paraId="7464851E"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(Including Reporting Requirements)</w:t>
      </w:r>
      <w:r w:rsidR="00B24436" w:rsidRPr="005F1D7B">
        <w:rPr>
          <w:rFonts w:ascii="Calibri" w:hAnsi="Calibri" w:cs="Calibri"/>
          <w:b/>
          <w:sz w:val="28"/>
          <w:szCs w:val="28"/>
        </w:rPr>
        <w:t xml:space="preserve"> SEE ALLOWANCES BY LOCATION AT</w:t>
      </w:r>
      <w:r w:rsidRPr="005F1D7B">
        <w:rPr>
          <w:rFonts w:ascii="Calibri" w:hAnsi="Calibri" w:cs="Calibri"/>
          <w:b/>
          <w:sz w:val="28"/>
          <w:szCs w:val="28"/>
        </w:rPr>
        <w:t xml:space="preserve"> </w:t>
      </w:r>
      <w:hyperlink r:id="rId77" w:history="1">
        <w:r w:rsidRPr="005F1D7B">
          <w:rPr>
            <w:rStyle w:val="Hyperlink"/>
            <w:rFonts w:ascii="Calibri" w:hAnsi="Calibri" w:cs="Calibri"/>
            <w:b/>
            <w:sz w:val="28"/>
            <w:szCs w:val="28"/>
          </w:rPr>
          <w:t>https://aoprals.state.gov/</w:t>
        </w:r>
      </w:hyperlink>
    </w:p>
    <w:p w14:paraId="4F53B5BA"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p>
    <w:p w14:paraId="596F74B7" w14:textId="77777777" w:rsidR="00B0563A" w:rsidRPr="005F1D7B" w:rsidRDefault="00B0563A" w:rsidP="006A6918">
      <w:pPr>
        <w:tabs>
          <w:tab w:val="left" w:pos="3552"/>
        </w:tabs>
        <w:ind w:right="-284"/>
        <w:rPr>
          <w:rFonts w:ascii="Calibri" w:hAnsi="Calibri" w:cs="Calibri"/>
          <w:b/>
          <w:sz w:val="28"/>
          <w:szCs w:val="28"/>
        </w:rPr>
      </w:pPr>
    </w:p>
    <w:p w14:paraId="23DD69A6" w14:textId="77777777" w:rsidR="00D16093" w:rsidRPr="005F1D7B" w:rsidRDefault="00D16093" w:rsidP="00876535">
      <w:pPr>
        <w:rPr>
          <w:b/>
          <w:sz w:val="24"/>
        </w:rPr>
      </w:pPr>
    </w:p>
    <w:p w14:paraId="002ABEA1" w14:textId="77777777" w:rsidR="00A43D81" w:rsidRPr="005F1D7B" w:rsidRDefault="00A43D81" w:rsidP="00D16093">
      <w:pPr>
        <w:ind w:left="360" w:hanging="360"/>
        <w:jc w:val="center"/>
        <w:outlineLvl w:val="0"/>
        <w:rPr>
          <w:b/>
          <w:sz w:val="28"/>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02DFD83F"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lastRenderedPageBreak/>
        <w:t>SECTION 960</w:t>
      </w:r>
    </w:p>
    <w:p w14:paraId="60778D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WORKSHEETS/EXHIBITS</w:t>
      </w:r>
    </w:p>
    <w:p w14:paraId="657795B2" w14:textId="77777777" w:rsidR="00D16093" w:rsidRPr="005F1D7B" w:rsidRDefault="00D16093" w:rsidP="00D16093">
      <w:pPr>
        <w:ind w:left="360" w:hanging="360"/>
        <w:jc w:val="center"/>
        <w:rPr>
          <w:rFonts w:ascii="Calibri" w:hAnsi="Calibri" w:cs="Calibri"/>
          <w:b/>
          <w:sz w:val="28"/>
          <w:szCs w:val="28"/>
        </w:rPr>
      </w:pPr>
    </w:p>
    <w:p w14:paraId="37B6B4E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Standard Form 1190</w:t>
      </w:r>
    </w:p>
    <w:p w14:paraId="77475A6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 xml:space="preserve">Foreign Allowances Application, </w:t>
      </w:r>
      <w:proofErr w:type="gramStart"/>
      <w:r w:rsidRPr="005F1D7B">
        <w:rPr>
          <w:rFonts w:ascii="Calibri" w:hAnsi="Calibri" w:cs="Calibri"/>
          <w:b/>
          <w:sz w:val="28"/>
          <w:szCs w:val="28"/>
        </w:rPr>
        <w:t>Grant</w:t>
      </w:r>
      <w:proofErr w:type="gramEnd"/>
      <w:r w:rsidRPr="005F1D7B">
        <w:rPr>
          <w:rFonts w:ascii="Calibri" w:hAnsi="Calibri" w:cs="Calibri"/>
          <w:b/>
          <w:sz w:val="28"/>
          <w:szCs w:val="28"/>
        </w:rPr>
        <w:t xml:space="preserve"> and Report</w:t>
      </w:r>
    </w:p>
    <w:p w14:paraId="0763589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See Separate Document</w:t>
      </w:r>
    </w:p>
    <w:p w14:paraId="094A5D6B" w14:textId="77777777" w:rsidR="00D16093" w:rsidRPr="005F1D7B" w:rsidRDefault="00D16093" w:rsidP="00D16093">
      <w:pPr>
        <w:ind w:left="360" w:hanging="360"/>
        <w:jc w:val="center"/>
        <w:rPr>
          <w:rFonts w:ascii="Calibri" w:hAnsi="Calibri" w:cs="Calibri"/>
          <w:b/>
          <w:sz w:val="28"/>
          <w:szCs w:val="28"/>
        </w:rPr>
      </w:pPr>
    </w:p>
    <w:p w14:paraId="04EE8D12"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TQSA</w:t>
      </w:r>
    </w:p>
    <w:p w14:paraId="4EA68BAF"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Temporary Quarters Subsistence Allowance Worksheet</w:t>
      </w:r>
    </w:p>
    <w:p w14:paraId="66498F7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120)</w:t>
      </w:r>
    </w:p>
    <w:p w14:paraId="2F12A33A" w14:textId="77777777" w:rsidR="00D16093" w:rsidRPr="005F1D7B" w:rsidRDefault="00D16093" w:rsidP="00D16093">
      <w:pPr>
        <w:ind w:left="360" w:hanging="360"/>
        <w:jc w:val="center"/>
        <w:rPr>
          <w:rFonts w:ascii="Calibri" w:hAnsi="Calibri" w:cs="Calibri"/>
          <w:b/>
          <w:sz w:val="28"/>
          <w:szCs w:val="28"/>
        </w:rPr>
      </w:pPr>
    </w:p>
    <w:p w14:paraId="790CA25D"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LQA</w:t>
      </w:r>
    </w:p>
    <w:p w14:paraId="74BDAFC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Living Quarters Allowance Annual/Interim Expenditures Worksheet</w:t>
      </w:r>
    </w:p>
    <w:p w14:paraId="2C0CADEC"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 xml:space="preserve"> (DSSR 130) </w:t>
      </w:r>
    </w:p>
    <w:p w14:paraId="7D7907BA" w14:textId="77777777" w:rsidR="00D16093" w:rsidRPr="005F1D7B" w:rsidRDefault="00D16093" w:rsidP="00D16093">
      <w:pPr>
        <w:ind w:left="360" w:hanging="360"/>
        <w:jc w:val="center"/>
        <w:rPr>
          <w:rFonts w:ascii="Calibri" w:hAnsi="Calibri" w:cs="Calibri"/>
          <w:b/>
          <w:sz w:val="28"/>
          <w:szCs w:val="28"/>
        </w:rPr>
      </w:pPr>
    </w:p>
    <w:p w14:paraId="272A7856"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EQA</w:t>
      </w:r>
    </w:p>
    <w:p w14:paraId="2357483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Extraordinary Quarters Allowance Worksheet</w:t>
      </w:r>
    </w:p>
    <w:p w14:paraId="66796E8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138)</w:t>
      </w:r>
    </w:p>
    <w:p w14:paraId="5B92B62B" w14:textId="77777777" w:rsidR="00D16093" w:rsidRPr="005F1D7B" w:rsidRDefault="00D16093" w:rsidP="00D16093">
      <w:pPr>
        <w:ind w:left="360" w:hanging="360"/>
        <w:jc w:val="center"/>
        <w:rPr>
          <w:rFonts w:ascii="Calibri" w:hAnsi="Calibri" w:cs="Calibri"/>
          <w:b/>
          <w:sz w:val="28"/>
          <w:szCs w:val="28"/>
        </w:rPr>
      </w:pPr>
    </w:p>
    <w:p w14:paraId="26636A23"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FTA</w:t>
      </w:r>
    </w:p>
    <w:p w14:paraId="4EEB84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Foreign Transfer Allowance Worksheet</w:t>
      </w:r>
    </w:p>
    <w:p w14:paraId="3C42318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240)</w:t>
      </w:r>
    </w:p>
    <w:p w14:paraId="52734CBB" w14:textId="77777777" w:rsidR="00D16093" w:rsidRPr="005F1D7B" w:rsidRDefault="00D16093" w:rsidP="00D16093">
      <w:pPr>
        <w:ind w:left="360" w:hanging="360"/>
        <w:jc w:val="center"/>
        <w:rPr>
          <w:rFonts w:ascii="Calibri" w:hAnsi="Calibri" w:cs="Calibri"/>
          <w:b/>
          <w:sz w:val="28"/>
          <w:szCs w:val="28"/>
        </w:rPr>
      </w:pPr>
    </w:p>
    <w:p w14:paraId="2C53745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HSTA</w:t>
      </w:r>
    </w:p>
    <w:p w14:paraId="18A3996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Home Service Transfer Allowance Worksheet</w:t>
      </w:r>
    </w:p>
    <w:p w14:paraId="5740F62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250)</w:t>
      </w:r>
    </w:p>
    <w:p w14:paraId="72305264" w14:textId="77777777" w:rsidR="00D16093" w:rsidRPr="005F1D7B" w:rsidRDefault="00D16093" w:rsidP="00D16093">
      <w:pPr>
        <w:ind w:left="360" w:hanging="360"/>
        <w:jc w:val="center"/>
        <w:rPr>
          <w:rFonts w:ascii="Calibri" w:hAnsi="Calibri" w:cs="Calibri"/>
          <w:b/>
          <w:sz w:val="28"/>
          <w:szCs w:val="28"/>
        </w:rPr>
      </w:pPr>
    </w:p>
    <w:p w14:paraId="42D5BBD1"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EDA</w:t>
      </w:r>
    </w:p>
    <w:p w14:paraId="1C931393"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Education Allowance Worksheet</w:t>
      </w:r>
    </w:p>
    <w:p w14:paraId="5162AF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270)</w:t>
      </w:r>
    </w:p>
    <w:p w14:paraId="54E3CDF6" w14:textId="77777777" w:rsidR="00D16093" w:rsidRPr="005F1D7B" w:rsidRDefault="00D16093" w:rsidP="00706600">
      <w:pPr>
        <w:jc w:val="center"/>
        <w:rPr>
          <w:rFonts w:ascii="Calibri" w:hAnsi="Calibri" w:cs="Calibri"/>
          <w:b/>
          <w:sz w:val="28"/>
          <w:szCs w:val="28"/>
        </w:rPr>
      </w:pPr>
    </w:p>
    <w:p w14:paraId="426141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EPW</w:t>
      </w:r>
    </w:p>
    <w:p w14:paraId="281295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Evacuation Payments Worksheet</w:t>
      </w:r>
    </w:p>
    <w:p w14:paraId="6BFBD68E"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600)</w:t>
      </w:r>
    </w:p>
    <w:p w14:paraId="376302DE" w14:textId="77777777" w:rsidR="00D16093" w:rsidRPr="005F1D7B" w:rsidRDefault="00D16093" w:rsidP="00D16093">
      <w:pPr>
        <w:ind w:left="360" w:hanging="360"/>
        <w:jc w:val="center"/>
        <w:rPr>
          <w:rFonts w:ascii="Calibri" w:hAnsi="Calibri" w:cs="Calibri"/>
          <w:b/>
          <w:sz w:val="28"/>
          <w:szCs w:val="28"/>
        </w:rPr>
      </w:pPr>
    </w:p>
    <w:p w14:paraId="6C71CD19"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OMNIBUS EXHIBIT</w:t>
      </w:r>
    </w:p>
    <w:p w14:paraId="64D618B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PA - Post Allowance (DSSR 220)</w:t>
      </w:r>
    </w:p>
    <w:p w14:paraId="047FF0C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SMA - Separate Maintenance Allowance (DSSR 260)</w:t>
      </w:r>
    </w:p>
    <w:p w14:paraId="3B453EF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EDT - Educational Travel (DSSR 280)</w:t>
      </w:r>
    </w:p>
    <w:p w14:paraId="6A8D4B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PD - Post Differential (DSSR 500)</w:t>
      </w:r>
    </w:p>
    <w:p w14:paraId="4994135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9"/>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lastRenderedPageBreak/>
        <w:t>TQSA Actual Expense Worksheet  (DSSR 120)</w:t>
      </w:r>
    </w:p>
    <w:p w14:paraId="0C8F8138" w14:textId="77777777" w:rsidR="00AE1FE3" w:rsidRPr="005F1D7B" w:rsidRDefault="00AE1FE3" w:rsidP="00AE1FE3">
      <w:pPr>
        <w:pStyle w:val="BodyText"/>
        <w:rPr>
          <w:sz w:val="16"/>
        </w:rPr>
      </w:pPr>
      <w:r w:rsidRPr="005F1D7B">
        <w:rPr>
          <w:sz w:val="16"/>
        </w:rPr>
        <w:t xml:space="preserve">This worksheet may be used to record information used to claim this allowance on the SF-1190.  Employees must submit lodging receipts.  They must also submit a certified statement of daily meal laundry and </w:t>
      </w:r>
      <w:proofErr w:type="gramStart"/>
      <w:r w:rsidRPr="005F1D7B">
        <w:rPr>
          <w:sz w:val="16"/>
        </w:rPr>
        <w:t>dry cleaning</w:t>
      </w:r>
      <w:proofErr w:type="gramEnd"/>
      <w:r w:rsidRPr="005F1D7B">
        <w:rPr>
          <w:sz w:val="16"/>
        </w:rPr>
        <w:t xml:space="preserve"> expenses.  Submit separate claims for each </w:t>
      </w:r>
      <w:proofErr w:type="gramStart"/>
      <w:r w:rsidRPr="005F1D7B">
        <w:rPr>
          <w:sz w:val="16"/>
        </w:rPr>
        <w:t>30 day</w:t>
      </w:r>
      <w:proofErr w:type="gramEnd"/>
      <w:r w:rsidRPr="005F1D7B">
        <w:rPr>
          <w:sz w:val="16"/>
        </w:rPr>
        <w:t xml:space="preserve">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w:t>
            </w:r>
            <w:proofErr w:type="gramStart"/>
            <w:r w:rsidRPr="005F1D7B">
              <w:rPr>
                <w:b/>
                <w:sz w:val="16"/>
              </w:rPr>
              <w:t>Remarks</w:t>
            </w:r>
            <w:proofErr w:type="gramEnd"/>
            <w:r w:rsidRPr="005F1D7B">
              <w:rPr>
                <w:b/>
                <w:sz w:val="16"/>
              </w:rPr>
              <w:t>”</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r>
      <w:r w:rsidRPr="005F1D7B">
        <w:rPr>
          <w:b/>
        </w:rPr>
        <w:lastRenderedPageBreak/>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(mm/dd/yy)</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(mm/dd/yy)</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________/_________/_______(mm/dd/yy)</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House [_____]   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[_____]  Unfurnished [______]  Privately Leased [______]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[_____]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DSSR Section 960 - Worksheets  (TL:SR 711  7/5/09)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lastRenderedPageBreak/>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 xml:space="preserve">Check one:  [_____] Estimated   </w:t>
            </w:r>
            <w:r w:rsidRPr="005F1D7B">
              <w:rPr>
                <w:b/>
                <w:i/>
                <w:sz w:val="16"/>
              </w:rPr>
              <w:t xml:space="preserve">or    </w:t>
            </w:r>
            <w:r w:rsidRPr="005F1D7B">
              <w:rPr>
                <w:b/>
                <w:sz w:val="16"/>
              </w:rPr>
              <w:t>[</w:t>
            </w:r>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 xml:space="preserve">purchase _______________________; exchange rate at time of original purchase _____________________; and number of years already claimed for </w:t>
            </w:r>
            <w:proofErr w:type="gramStart"/>
            <w:r w:rsidRPr="005F1D7B">
              <w:rPr>
                <w:b/>
                <w:sz w:val="16"/>
              </w:rPr>
              <w:t>rent</w:t>
            </w:r>
            <w:proofErr w:type="gramEnd"/>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 xml:space="preserve">16.  The following expenses were actually incurred or are estimated for the period claimed in block 14.  Expenses should be supported by lease or rental agreement, </w:t>
            </w:r>
            <w:proofErr w:type="gramStart"/>
            <w:r w:rsidRPr="005F1D7B">
              <w:rPr>
                <w:sz w:val="16"/>
              </w:rPr>
              <w:t>receipts</w:t>
            </w:r>
            <w:proofErr w:type="gramEnd"/>
            <w:r w:rsidRPr="005F1D7B">
              <w:rPr>
                <w:sz w:val="16"/>
              </w:rPr>
              <w:t xml:space="preserve">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(i)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 xml:space="preserve">Items (k) through (o) are utilities and </w:t>
            </w:r>
            <w:proofErr w:type="gramStart"/>
            <w:r w:rsidRPr="005F1D7B">
              <w:rPr>
                <w:b/>
                <w:sz w:val="16"/>
              </w:rPr>
              <w:t>utility</w:t>
            </w:r>
            <w:proofErr w:type="gramEnd"/>
            <w:r w:rsidRPr="005F1D7B">
              <w:rPr>
                <w:b/>
                <w:sz w:val="16"/>
              </w:rPr>
              <w:t xml:space="preserve">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_______________  End date claimed:  _______________  Number of days claimed:  ______________  LQA this period:___________________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Worksheets  (TL:SR  711  7/5/09)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 xml:space="preserve">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  (1) a lodging portion for actual expenses up to a maximum and (2) a flat meal amount intended to help defray costs </w:t>
      </w:r>
      <w:proofErr w:type="gramStart"/>
      <w:r w:rsidRPr="005F1D7B">
        <w:t>in excess of</w:t>
      </w:r>
      <w:proofErr w:type="gramEnd"/>
      <w:r w:rsidRPr="005F1D7B">
        <w:t xml:space="preserve">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w:t>
      </w:r>
      <w:proofErr w:type="gramStart"/>
      <w:r w:rsidRPr="005F1D7B">
        <w:t>residence</w:t>
      </w:r>
      <w:proofErr w:type="gramEnd"/>
      <w:r w:rsidRPr="005F1D7B">
        <w:t xml:space="preserv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__________________________  (</w:t>
      </w:r>
      <w:r w:rsidRPr="005F1D7B">
        <w:rPr>
          <w:i/>
        </w:rPr>
        <w:t>See:  DSSR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w:t>
      </w:r>
      <w:proofErr w:type="gramStart"/>
      <w:r w:rsidRPr="005F1D7B">
        <w:t>in excess of</w:t>
      </w:r>
      <w:proofErr w:type="gramEnd"/>
      <w:r w:rsidRPr="005F1D7B">
        <w:t xml:space="preserve">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 xml:space="preserve">b.  From the table on page 2 of this worksheet, locate the box where the maximum per diem rate and post allowance </w:t>
      </w:r>
      <w:proofErr w:type="gramStart"/>
      <w:r w:rsidRPr="005F1D7B">
        <w:t>intersect</w:t>
      </w:r>
      <w:proofErr w:type="gramEnd"/>
      <w:r w:rsidRPr="005F1D7B">
        <w:t xml:space="preserve">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lastRenderedPageBreak/>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60% and </w:t>
            </w:r>
            <w:proofErr w:type="gramStart"/>
            <w:r w:rsidRPr="005F1D7B">
              <w:rPr>
                <w:rFonts w:ascii="Courier New" w:hAnsi="Courier New" w:cs="Courier New"/>
                <w:b/>
                <w:sz w:val="16"/>
                <w:szCs w:val="16"/>
              </w:rPr>
              <w:t>Above</w:t>
            </w:r>
            <w:proofErr w:type="gramEnd"/>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$50 or </w:t>
            </w:r>
            <w:proofErr w:type="gramStart"/>
            <w:r w:rsidRPr="005F1D7B">
              <w:rPr>
                <w:rFonts w:ascii="Courier New" w:hAnsi="Courier New" w:cs="Courier New"/>
                <w:b/>
                <w:sz w:val="16"/>
                <w:szCs w:val="16"/>
              </w:rPr>
              <w:t>Less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01/03/2021  TL:SR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Maximum Daily Lodging Allowable (lesser of  A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______With family  $1,500</w:t>
            </w:r>
            <w:r w:rsidRPr="005F1D7B">
              <w:rPr>
                <w:sz w:val="17"/>
              </w:rPr>
              <w:tab/>
            </w:r>
            <w:r w:rsidRPr="005F1D7B">
              <w:rPr>
                <w:sz w:val="17"/>
              </w:rPr>
              <w:tab/>
            </w:r>
            <w:r w:rsidRPr="005F1D7B">
              <w:rPr>
                <w:sz w:val="17"/>
              </w:rPr>
              <w:tab/>
            </w:r>
            <w:r w:rsidRPr="005F1D7B">
              <w:rPr>
                <w:sz w:val="17"/>
              </w:rPr>
              <w:tab/>
              <w:t>______With family:  lesser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77777777"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Predeparture subsistence expense portion  [The following table is set up to accommodate the “total actual subsistence method” (DSSR 242.3b).  For “partial flat rate method” see DSSR 242.3a.] Taxes on lodging  may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w:t>
            </w:r>
            <w:proofErr w:type="gramStart"/>
            <w:r w:rsidRPr="005F1D7B">
              <w:rPr>
                <w:b/>
                <w:sz w:val="16"/>
              </w:rPr>
              <w:t>lesser</w:t>
            </w:r>
            <w:proofErr w:type="gramEnd"/>
            <w:r w:rsidRPr="005F1D7B">
              <w:rPr>
                <w:b/>
                <w:sz w:val="16"/>
              </w:rPr>
              <w:t xml:space="preserve">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w:t>
            </w:r>
            <w:proofErr w:type="gramStart"/>
            <w:r w:rsidRPr="005F1D7B">
              <w:rPr>
                <w:b/>
                <w:sz w:val="16"/>
              </w:rPr>
              <w:t>of :</w:t>
            </w:r>
            <w:proofErr w:type="gramEnd"/>
            <w:r w:rsidRPr="005F1D7B">
              <w:rPr>
                <w:sz w:val="16"/>
              </w:rPr>
              <w:t xml:space="preserve">   penalty per terms of lease __________________________ </w:t>
            </w:r>
            <w:r w:rsidRPr="005F1D7B">
              <w:rPr>
                <w:b/>
                <w:i/>
                <w:sz w:val="16"/>
              </w:rPr>
              <w:t xml:space="preserve">or  </w:t>
            </w:r>
            <w:r w:rsidRPr="005F1D7B">
              <w:rPr>
                <w:sz w:val="16"/>
              </w:rPr>
              <w:t>three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signature </w:t>
            </w:r>
            <w:r w:rsidRPr="005F1D7B">
              <w:rPr>
                <w:b/>
                <w:sz w:val="16"/>
              </w:rPr>
              <w:t xml:space="preserve"> _______________________________________________________________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77777777"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77777777"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/2023)</w:t>
      </w:r>
      <w:r w:rsidRPr="005F1D7B">
        <w:rPr>
          <w:b/>
          <w:sz w:val="16"/>
        </w:rPr>
        <w:tab/>
      </w:r>
      <w:r w:rsidRPr="005F1D7B">
        <w:rPr>
          <w:b/>
          <w:sz w:val="16"/>
        </w:rPr>
        <w:tab/>
      </w:r>
      <w:r w:rsidRPr="005F1D7B">
        <w:rPr>
          <w:b/>
          <w:sz w:val="16"/>
        </w:rPr>
        <w:tab/>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lastRenderedPageBreak/>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7777777"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2A10F7">
            <w:pPr>
              <w:numPr>
                <w:ilvl w:val="0"/>
                <w:numId w:val="6"/>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2A10F7">
            <w:pPr>
              <w:numPr>
                <w:ilvl w:val="0"/>
                <w:numId w:val="6"/>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77777777" w:rsidR="002A10F7" w:rsidRPr="005F1D7B" w:rsidRDefault="002A10F7" w:rsidP="001A57B5">
            <w:pPr>
              <w:numPr>
                <w:ilvl w:val="12"/>
                <w:numId w:val="0"/>
              </w:numPr>
            </w:pPr>
            <w:r w:rsidRPr="005F1D7B">
              <w:tab/>
            </w:r>
            <w:r w:rsidRPr="005F1D7B">
              <w:tab/>
            </w:r>
            <w:r w:rsidRPr="005F1D7B">
              <w:tab/>
            </w:r>
            <w:r>
              <w:t>*</w:t>
            </w:r>
            <w:r w:rsidRPr="005F1D7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 xml:space="preserve">______  </w:t>
      </w:r>
      <w:r w:rsidRPr="005F1D7B">
        <w:rPr>
          <w:b/>
        </w:rPr>
        <w:t>Miscellaneous expense portion:</w:t>
      </w:r>
    </w:p>
    <w:p w14:paraId="6D04188E" w14:textId="77777777" w:rsidR="002A10F7" w:rsidRPr="005F1D7B" w:rsidRDefault="002A10F7" w:rsidP="002A10F7">
      <w:pPr>
        <w:numPr>
          <w:ilvl w:val="0"/>
          <w:numId w:val="6"/>
        </w:numPr>
      </w:pPr>
      <w:r w:rsidRPr="005F1D7B">
        <w:tab/>
        <w:t xml:space="preserve">Two ways to claim:  (1) Flat rate or (2) </w:t>
      </w:r>
      <w:proofErr w:type="gramStart"/>
      <w:r w:rsidRPr="005F1D7B">
        <w:t>Itemization</w:t>
      </w:r>
      <w:proofErr w:type="gramEnd"/>
    </w:p>
    <w:p w14:paraId="512EE6E9" w14:textId="77777777" w:rsidR="002A10F7" w:rsidRPr="005F1D7B" w:rsidRDefault="002A10F7" w:rsidP="002A10F7">
      <w:pPr>
        <w:numPr>
          <w:ilvl w:val="0"/>
          <w:numId w:val="6"/>
        </w:numPr>
      </w:pPr>
      <w:r w:rsidRPr="005F1D7B">
        <w:tab/>
        <w:t xml:space="preserve">Flat rate:  No receipts required; $750 without family;  $1,500 with </w:t>
      </w:r>
      <w:proofErr w:type="gramStart"/>
      <w:r w:rsidRPr="005F1D7B">
        <w:t>family</w:t>
      </w:r>
      <w:proofErr w:type="gramEnd"/>
    </w:p>
    <w:p w14:paraId="0F5D6512" w14:textId="77777777" w:rsidR="002A10F7" w:rsidRPr="005F1D7B" w:rsidRDefault="002A10F7" w:rsidP="002A10F7">
      <w:pPr>
        <w:numPr>
          <w:ilvl w:val="0"/>
          <w:numId w:val="6"/>
        </w:numPr>
        <w:ind w:right="-324"/>
      </w:pPr>
      <w:r w:rsidRPr="005F1D7B">
        <w:tab/>
        <w:t>Itemization:  Receipts required; limits are based on salary (DSSR 242.1); allowable expenses listed in DSSR 241.2a</w:t>
      </w:r>
    </w:p>
    <w:p w14:paraId="0CFB10A6" w14:textId="77777777" w:rsidR="002A10F7" w:rsidRPr="005F1D7B" w:rsidRDefault="002A10F7" w:rsidP="002A10F7">
      <w:pPr>
        <w:numPr>
          <w:ilvl w:val="0"/>
          <w:numId w:val="6"/>
        </w:numPr>
      </w:pPr>
      <w:r w:rsidRPr="005F1D7B">
        <w:tab/>
        <w:t xml:space="preserve">May be paid between U.S. and foreign location or between two foreign </w:t>
      </w:r>
      <w:proofErr w:type="gramStart"/>
      <w:r w:rsidRPr="005F1D7B">
        <w:t>locations</w:t>
      </w:r>
      <w:proofErr w:type="gramEnd"/>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 xml:space="preserve">______  </w:t>
      </w:r>
      <w:r w:rsidRPr="005F1D7B">
        <w:rPr>
          <w:b/>
        </w:rPr>
        <w:t>Wardrobe allowance:</w:t>
      </w:r>
    </w:p>
    <w:p w14:paraId="4EAD3299" w14:textId="77777777" w:rsidR="002A10F7" w:rsidRPr="005F1D7B" w:rsidRDefault="002A10F7" w:rsidP="002A10F7">
      <w:pPr>
        <w:numPr>
          <w:ilvl w:val="0"/>
          <w:numId w:val="6"/>
        </w:numPr>
      </w:pPr>
      <w:r w:rsidRPr="005F1D7B">
        <w:tab/>
        <w:t xml:space="preserve">Paid when transferring across one or two transfer </w:t>
      </w:r>
      <w:proofErr w:type="gramStart"/>
      <w:r w:rsidRPr="005F1D7B">
        <w:t>zones</w:t>
      </w:r>
      <w:proofErr w:type="gramEnd"/>
    </w:p>
    <w:p w14:paraId="657AFCA9" w14:textId="77777777" w:rsidR="002A10F7" w:rsidRPr="005F1D7B" w:rsidRDefault="002A10F7" w:rsidP="002A10F7">
      <w:pPr>
        <w:numPr>
          <w:ilvl w:val="0"/>
          <w:numId w:val="6"/>
        </w:numPr>
        <w:ind w:right="-234"/>
      </w:pPr>
      <w:r w:rsidRPr="005F1D7B">
        <w:tab/>
        <w:t xml:space="preserve">May be paid between two foreign locations or between </w:t>
      </w:r>
      <w:r>
        <w:t xml:space="preserve">the U.S. and </w:t>
      </w:r>
      <w:r w:rsidRPr="005F1D7B">
        <w:t xml:space="preserve">foreign </w:t>
      </w:r>
      <w:proofErr w:type="gramStart"/>
      <w:r w:rsidRPr="005F1D7B">
        <w:t>locations</w:t>
      </w:r>
      <w:proofErr w:type="gramEnd"/>
    </w:p>
    <w:p w14:paraId="3A3BBA82" w14:textId="77777777" w:rsidR="002A10F7" w:rsidRPr="005F1D7B" w:rsidRDefault="002A10F7" w:rsidP="002A10F7">
      <w:pPr>
        <w:numPr>
          <w:ilvl w:val="0"/>
          <w:numId w:val="6"/>
        </w:numPr>
      </w:pPr>
      <w:r w:rsidRPr="005F1D7B">
        <w:tab/>
        <w:t xml:space="preserve">Zones for foreign areas found in DSSR 920, column </w:t>
      </w:r>
      <w:proofErr w:type="gramStart"/>
      <w:r w:rsidRPr="005F1D7B">
        <w:t>4</w:t>
      </w:r>
      <w:proofErr w:type="gramEnd"/>
    </w:p>
    <w:p w14:paraId="206EE246" w14:textId="77777777" w:rsidR="002A10F7" w:rsidRPr="005F1D7B" w:rsidRDefault="002A10F7" w:rsidP="002A10F7">
      <w:pPr>
        <w:numPr>
          <w:ilvl w:val="0"/>
          <w:numId w:val="6"/>
        </w:numPr>
      </w:pPr>
      <w:r w:rsidRPr="005F1D7B">
        <w:tab/>
        <w:t xml:space="preserve">Zones for non-foreign areas </w:t>
      </w:r>
      <w:r>
        <w:t>are</w:t>
      </w:r>
      <w:r w:rsidRPr="005F1D7B">
        <w:t xml:space="preserve"> in DSSR 242.2b</w:t>
      </w:r>
    </w:p>
    <w:p w14:paraId="58EB5120" w14:textId="77777777" w:rsidR="002A10F7" w:rsidRPr="005F1D7B" w:rsidRDefault="002A10F7" w:rsidP="002A10F7">
      <w:pPr>
        <w:numPr>
          <w:ilvl w:val="0"/>
          <w:numId w:val="6"/>
        </w:numPr>
      </w:pPr>
      <w:r w:rsidRPr="005F1D7B">
        <w:tab/>
        <w:t xml:space="preserve">Paid as a </w:t>
      </w:r>
      <w:r>
        <w:t>f</w:t>
      </w:r>
      <w:r w:rsidRPr="005F1D7B">
        <w:t xml:space="preserve">lat rate - no receipts </w:t>
      </w:r>
      <w:proofErr w:type="gramStart"/>
      <w:r w:rsidRPr="005F1D7B">
        <w:t>required</w:t>
      </w:r>
      <w:proofErr w:type="gramEnd"/>
    </w:p>
    <w:p w14:paraId="56940D38" w14:textId="77777777" w:rsidR="002A10F7" w:rsidRPr="005F1D7B" w:rsidRDefault="002A10F7" w:rsidP="002A10F7">
      <w:pPr>
        <w:numPr>
          <w:ilvl w:val="0"/>
          <w:numId w:val="6"/>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 xml:space="preserve">______  </w:t>
      </w:r>
      <w:r w:rsidRPr="005F1D7B">
        <w:rPr>
          <w:b/>
        </w:rPr>
        <w:t>Predeparture subsistence expense portion:</w:t>
      </w:r>
    </w:p>
    <w:p w14:paraId="450A5F05" w14:textId="77777777" w:rsidR="002A10F7" w:rsidRPr="005F1D7B" w:rsidRDefault="002A10F7" w:rsidP="002A10F7">
      <w:pPr>
        <w:numPr>
          <w:ilvl w:val="0"/>
          <w:numId w:val="6"/>
        </w:numPr>
      </w:pPr>
      <w:r w:rsidRPr="005F1D7B">
        <w:tab/>
        <w:t xml:space="preserve">Paid </w:t>
      </w:r>
      <w:r w:rsidRPr="005F1D7B">
        <w:rPr>
          <w:b/>
        </w:rPr>
        <w:t xml:space="preserve">only </w:t>
      </w:r>
      <w:r w:rsidRPr="005F1D7B">
        <w:t xml:space="preserve">when transferring from post in United States (DSSR 241.1c) to post in foreign </w:t>
      </w:r>
      <w:proofErr w:type="gramStart"/>
      <w:r w:rsidRPr="005F1D7B">
        <w:t>area</w:t>
      </w:r>
      <w:proofErr w:type="gramEnd"/>
    </w:p>
    <w:p w14:paraId="39EC25B9" w14:textId="77777777" w:rsidR="002A10F7" w:rsidRPr="005F1D7B" w:rsidRDefault="002A10F7" w:rsidP="002A10F7">
      <w:pPr>
        <w:numPr>
          <w:ilvl w:val="0"/>
          <w:numId w:val="6"/>
        </w:numPr>
      </w:pPr>
      <w:r w:rsidRPr="005F1D7B">
        <w:tab/>
        <w:t>Based on per diem for post of assignment in U.S. regardless of where days are spent</w:t>
      </w:r>
    </w:p>
    <w:p w14:paraId="336FFB0E" w14:textId="77777777" w:rsidR="002A10F7" w:rsidRPr="005F1D7B" w:rsidRDefault="002A10F7" w:rsidP="002A10F7">
      <w:pPr>
        <w:numPr>
          <w:ilvl w:val="0"/>
          <w:numId w:val="6"/>
        </w:numPr>
      </w:pPr>
      <w:r w:rsidRPr="005F1D7B">
        <w:tab/>
        <w:t xml:space="preserve">Paid up to ten days before final departure to foreign </w:t>
      </w:r>
      <w:proofErr w:type="gramStart"/>
      <w:r w:rsidRPr="005F1D7B">
        <w:t>post</w:t>
      </w:r>
      <w:proofErr w:type="gramEnd"/>
    </w:p>
    <w:p w14:paraId="69FF218C" w14:textId="77777777" w:rsidR="002A10F7" w:rsidRPr="005F1D7B" w:rsidRDefault="002A10F7" w:rsidP="002A10F7">
      <w:pPr>
        <w:numPr>
          <w:ilvl w:val="0"/>
          <w:numId w:val="6"/>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w:t>
      </w:r>
      <w:proofErr w:type="gramStart"/>
      <w:r w:rsidRPr="005F1D7B">
        <w:t>assignment</w:t>
      </w:r>
      <w:proofErr w:type="gramEnd"/>
    </w:p>
    <w:p w14:paraId="7BB6F36A" w14:textId="77777777" w:rsidR="002A10F7" w:rsidRPr="005F1D7B" w:rsidRDefault="002A10F7" w:rsidP="002A10F7">
      <w:pPr>
        <w:numPr>
          <w:ilvl w:val="0"/>
          <w:numId w:val="6"/>
        </w:numPr>
      </w:pPr>
      <w:r w:rsidRPr="005F1D7B">
        <w:tab/>
        <w:t xml:space="preserve">Total Actual Subsistence Method:  receipts required for lodging; </w:t>
      </w:r>
      <w:proofErr w:type="gramStart"/>
      <w:r w:rsidRPr="005F1D7B">
        <w:t>plus</w:t>
      </w:r>
      <w:proofErr w:type="gramEnd"/>
      <w:r w:rsidRPr="005F1D7B">
        <w:t xml:space="preserve">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2A10F7">
      <w:pPr>
        <w:numPr>
          <w:ilvl w:val="0"/>
          <w:numId w:val="6"/>
        </w:numPr>
      </w:pPr>
      <w:r w:rsidRPr="005F1D7B">
        <w:tab/>
        <w:t xml:space="preserve">Partial Flat Rate Method:  receipts required for only </w:t>
      </w:r>
      <w:proofErr w:type="gramStart"/>
      <w:r w:rsidRPr="005F1D7B">
        <w:t>lodging</w:t>
      </w:r>
      <w:proofErr w:type="gramEnd"/>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 xml:space="preserve">______  </w:t>
      </w:r>
      <w:r w:rsidRPr="005F1D7B">
        <w:rPr>
          <w:b/>
        </w:rPr>
        <w:t>Lease penalty expense portion:</w:t>
      </w:r>
    </w:p>
    <w:p w14:paraId="6607279E" w14:textId="77777777" w:rsidR="002A10F7" w:rsidRPr="005F1D7B" w:rsidRDefault="002A10F7" w:rsidP="002A10F7">
      <w:pPr>
        <w:numPr>
          <w:ilvl w:val="0"/>
          <w:numId w:val="10"/>
        </w:numPr>
      </w:pPr>
      <w:r w:rsidRPr="005F1D7B">
        <w:tab/>
        <w:t xml:space="preserve">May be paid from either a post in the U.S. to a foreign area or between posts in foreign </w:t>
      </w:r>
      <w:proofErr w:type="gramStart"/>
      <w:r w:rsidRPr="005F1D7B">
        <w:t>areas</w:t>
      </w:r>
      <w:proofErr w:type="gramEnd"/>
    </w:p>
    <w:p w14:paraId="3B87B83B" w14:textId="77777777" w:rsidR="002A10F7" w:rsidRPr="005F1D7B" w:rsidRDefault="002A10F7" w:rsidP="002A10F7">
      <w:pPr>
        <w:numPr>
          <w:ilvl w:val="0"/>
          <w:numId w:val="9"/>
        </w:numPr>
      </w:pPr>
      <w:r w:rsidRPr="005F1D7B">
        <w:tab/>
        <w:t>Authorizing official must certify in writing to five statements in DSSR 242.4 (statement also on page 1 of FTA worksheet)</w:t>
      </w:r>
    </w:p>
    <w:p w14:paraId="60B3957C" w14:textId="77777777" w:rsidR="002A10F7" w:rsidRPr="005F1D7B" w:rsidRDefault="002A10F7" w:rsidP="002A10F7">
      <w:pPr>
        <w:numPr>
          <w:ilvl w:val="0"/>
          <w:numId w:val="6"/>
        </w:numPr>
      </w:pPr>
      <w:r w:rsidRPr="005F1D7B">
        <w:tab/>
        <w:t xml:space="preserve">Amount allowed limited to terms of lease or three months’ rent, whichever is </w:t>
      </w:r>
      <w:proofErr w:type="gramStart"/>
      <w:r w:rsidRPr="005F1D7B">
        <w:t>less</w:t>
      </w:r>
      <w:proofErr w:type="gramEnd"/>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77777777" w:rsidR="002A10F7" w:rsidRPr="005F1D7B" w:rsidRDefault="002A10F7" w:rsidP="002A10F7">
      <w:pPr>
        <w:numPr>
          <w:ilvl w:val="12"/>
          <w:numId w:val="0"/>
        </w:numPr>
        <w:rPr>
          <w:b/>
        </w:rPr>
      </w:pPr>
      <w:r w:rsidRPr="005F1D7B">
        <w:t xml:space="preserve">_  </w:t>
      </w:r>
      <w:r w:rsidRPr="005F1D7B">
        <w:tab/>
      </w:r>
      <w:r>
        <w:t>*</w:t>
      </w:r>
      <w:r w:rsidRPr="005F1D7B">
        <w:rPr>
          <w:b/>
        </w:rPr>
        <w:t>Pet Shipment and Required Quarantine Expense Portion:</w:t>
      </w:r>
    </w:p>
    <w:p w14:paraId="634BABFE" w14:textId="77777777" w:rsidR="002A10F7" w:rsidRPr="005F1D7B" w:rsidRDefault="002A10F7" w:rsidP="002A10F7">
      <w:pPr>
        <w:numPr>
          <w:ilvl w:val="0"/>
          <w:numId w:val="10"/>
        </w:numPr>
      </w:pPr>
      <w:r w:rsidRPr="005F1D7B">
        <w:tab/>
        <w:t xml:space="preserve">Allowable shipment </w:t>
      </w:r>
      <w:r>
        <w:t>and required quarantine expenses</w:t>
      </w:r>
      <w:r w:rsidRPr="005F1D7B">
        <w:t xml:space="preserve"> may be reimbursed up to a total of </w:t>
      </w:r>
      <w:proofErr w:type="gramStart"/>
      <w:r w:rsidRPr="005F1D7B">
        <w:t>$4,000</w:t>
      </w:r>
      <w:proofErr w:type="gramEnd"/>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18B9A3B9" w:rsidR="002A10F7" w:rsidRDefault="002A10F7" w:rsidP="002A10F7">
      <w:pPr>
        <w:rPr>
          <w:sz w:val="16"/>
        </w:rPr>
      </w:pPr>
      <w:r w:rsidRPr="005F1D7B">
        <w:rPr>
          <w:sz w:val="16"/>
        </w:rPr>
        <w:t>DSSR Section 960 - Worksheets  (</w:t>
      </w:r>
      <w:r>
        <w:rPr>
          <w:sz w:val="16"/>
        </w:rPr>
        <w:t xml:space="preserve">Interim eff. </w:t>
      </w:r>
      <w:r w:rsidRPr="005F1D7B">
        <w:rPr>
          <w:sz w:val="16"/>
        </w:rPr>
        <w:t>04/</w:t>
      </w:r>
      <w:r>
        <w:rPr>
          <w:sz w:val="16"/>
        </w:rPr>
        <w:t>20</w:t>
      </w:r>
      <w:r w:rsidRPr="005F1D7B">
        <w:rPr>
          <w:sz w:val="16"/>
        </w:rPr>
        <w:t>/2023)</w:t>
      </w:r>
      <w:r w:rsidRPr="005F1D7B">
        <w:tab/>
      </w:r>
      <w:r w:rsidRPr="005F1D7B">
        <w:tab/>
      </w:r>
      <w:r>
        <w:tab/>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lastRenderedPageBreak/>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______With family  $1,500</w:t>
            </w:r>
            <w:r w:rsidRPr="005F1D7B">
              <w:rPr>
                <w:rFonts w:ascii="Courier" w:hAnsi="Courier"/>
                <w:sz w:val="16"/>
                <w:szCs w:val="16"/>
              </w:rPr>
              <w:tab/>
            </w:r>
            <w:r w:rsidRPr="005F1D7B">
              <w:rPr>
                <w:rFonts w:ascii="Courier" w:hAnsi="Courier"/>
                <w:sz w:val="16"/>
                <w:szCs w:val="16"/>
              </w:rPr>
              <w:tab/>
              <w:t xml:space="preserve"> ______With family:  lesser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2A10F7">
      <w:pPr>
        <w:numPr>
          <w:ilvl w:val="0"/>
          <w:numId w:val="6"/>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 xml:space="preserve">Days 31 through 60 (and days 61 through 120 with agency approval): 75%; 50% &amp; 40% of applicable Per Diem Rate.  Under Agency Method #1, certified daily expense report is required in </w:t>
      </w:r>
      <w:proofErr w:type="gramStart"/>
      <w:r w:rsidRPr="005F1D7B">
        <w:rPr>
          <w:rFonts w:ascii="Courier" w:hAnsi="Courier"/>
          <w:sz w:val="16"/>
          <w:szCs w:val="16"/>
        </w:rPr>
        <w:t>30 day</w:t>
      </w:r>
      <w:proofErr w:type="gramEnd"/>
      <w:r w:rsidRPr="005F1D7B">
        <w:rPr>
          <w:rFonts w:ascii="Courier" w:hAnsi="Courier"/>
          <w:sz w:val="16"/>
          <w:szCs w:val="16"/>
        </w:rPr>
        <w:t xml:space="preserve"> increments.  Lodging Tax may be reimbursed in addition to Agency Method #1 calculations.  Lodging receipts are required.</w:t>
      </w:r>
    </w:p>
    <w:p w14:paraId="4BE18AD4"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 xml:space="preserve">Days 1 through 30:   Occupant(s)  x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Authorizing official’s signature  ____________________________________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77777777"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Pr="005F1D7B">
        <w:rPr>
          <w:rFonts w:ascii="Courier" w:hAnsi="Courier"/>
          <w:b/>
          <w:sz w:val="16"/>
          <w:szCs w:val="16"/>
        </w:rPr>
        <w:tab/>
      </w:r>
      <w:r w:rsidRPr="005F1D7B">
        <w:rPr>
          <w:rFonts w:ascii="Courier" w:hAnsi="Courier"/>
          <w:b/>
          <w:sz w:val="16"/>
          <w:szCs w:val="16"/>
        </w:rPr>
        <w:tab/>
      </w:r>
      <w:r w:rsidRPr="005F1D7B">
        <w:rPr>
          <w:rFonts w:ascii="Courier" w:hAnsi="Courier"/>
          <w:b/>
          <w:sz w:val="16"/>
          <w:szCs w:val="16"/>
        </w:rPr>
        <w:tab/>
      </w:r>
      <w:r w:rsidRPr="005F1D7B">
        <w:rPr>
          <w:rFonts w:ascii="Courier" w:hAnsi="Courier"/>
          <w:b/>
          <w:sz w:val="16"/>
          <w:szCs w:val="16"/>
        </w:rPr>
        <w:tab/>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r>
      <w:r w:rsidRPr="005F1D7B">
        <w:rPr>
          <w:rFonts w:ascii="Courier" w:hAnsi="Courier"/>
          <w:b/>
          <w:sz w:val="16"/>
          <w:szCs w:val="16"/>
        </w:rPr>
        <w:lastRenderedPageBreak/>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Pr>
                <w:rFonts w:ascii="Courier" w:hAnsi="Courier"/>
                <w:sz w:val="16"/>
                <w:szCs w:val="16"/>
              </w:rPr>
              <w:t>*</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 xml:space="preserve">Two ways to claim:  (1) Flat rate or (2) </w:t>
      </w:r>
      <w:proofErr w:type="gramStart"/>
      <w:r w:rsidRPr="005F1D7B">
        <w:rPr>
          <w:rFonts w:ascii="Courier" w:hAnsi="Courier"/>
          <w:sz w:val="16"/>
          <w:szCs w:val="16"/>
        </w:rPr>
        <w:t>Itemization</w:t>
      </w:r>
      <w:proofErr w:type="gramEnd"/>
    </w:p>
    <w:p w14:paraId="59F88266"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 xml:space="preserve">Flat rate:  No receipts required  $750 without family;  $1,500 with </w:t>
      </w:r>
      <w:proofErr w:type="gramStart"/>
      <w:r w:rsidRPr="005F1D7B">
        <w:rPr>
          <w:rFonts w:ascii="Courier" w:hAnsi="Courier"/>
          <w:sz w:val="16"/>
          <w:szCs w:val="16"/>
        </w:rPr>
        <w:t>family</w:t>
      </w:r>
      <w:proofErr w:type="gramEnd"/>
    </w:p>
    <w:p w14:paraId="2DAF597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 xml:space="preserve">Paid only when transferring across one or two transfer </w:t>
      </w:r>
      <w:proofErr w:type="gramStart"/>
      <w:r w:rsidRPr="005F1D7B">
        <w:rPr>
          <w:rFonts w:ascii="Courier" w:hAnsi="Courier"/>
          <w:sz w:val="16"/>
          <w:szCs w:val="16"/>
        </w:rPr>
        <w:t>zones</w:t>
      </w:r>
      <w:proofErr w:type="gramEnd"/>
    </w:p>
    <w:p w14:paraId="48ED6DF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 xml:space="preserve">Zones for foreign areas found in DSSR 920, column </w:t>
      </w:r>
      <w:proofErr w:type="gramStart"/>
      <w:r w:rsidRPr="005F1D7B">
        <w:rPr>
          <w:rFonts w:ascii="Courier" w:hAnsi="Courier"/>
          <w:sz w:val="16"/>
          <w:szCs w:val="16"/>
        </w:rPr>
        <w:t>4</w:t>
      </w:r>
      <w:proofErr w:type="gramEnd"/>
    </w:p>
    <w:p w14:paraId="26E2086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w:t>
      </w:r>
      <w:proofErr w:type="gramStart"/>
      <w:r w:rsidRPr="005F1D7B">
        <w:rPr>
          <w:rFonts w:ascii="Courier" w:hAnsi="Courier"/>
          <w:sz w:val="16"/>
          <w:szCs w:val="16"/>
        </w:rPr>
        <w:t>available, if</w:t>
      </w:r>
      <w:proofErr w:type="gramEnd"/>
      <w:r w:rsidRPr="005F1D7B">
        <w:rPr>
          <w:rFonts w:ascii="Courier" w:hAnsi="Courier"/>
          <w:sz w:val="16"/>
          <w:szCs w:val="16"/>
        </w:rPr>
        <w:t xml:space="preserve">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r w:rsidRPr="005F1D7B">
        <w:rPr>
          <w:rFonts w:ascii="Courier" w:hAnsi="Courier"/>
          <w:sz w:val="16"/>
          <w:szCs w:val="16"/>
        </w:rPr>
        <w:t xml:space="preserve">:  No receipts required, limited to 30 </w:t>
      </w:r>
      <w:proofErr w:type="gramStart"/>
      <w:r w:rsidRPr="005F1D7B">
        <w:rPr>
          <w:rFonts w:ascii="Courier" w:hAnsi="Courier"/>
          <w:sz w:val="16"/>
          <w:szCs w:val="16"/>
        </w:rPr>
        <w:t>days</w:t>
      </w:r>
      <w:proofErr w:type="gramEnd"/>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2A10F7">
      <w:pPr>
        <w:numPr>
          <w:ilvl w:val="0"/>
          <w:numId w:val="6"/>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Pr>
          <w:rFonts w:ascii="Courier" w:hAnsi="Courier"/>
          <w:sz w:val="16"/>
          <w:szCs w:val="16"/>
        </w:rPr>
        <w:t>*</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2A10F7">
      <w:pPr>
        <w:numPr>
          <w:ilvl w:val="0"/>
          <w:numId w:val="10"/>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 xml:space="preserve">expenses may be reimbursed up to a total of </w:t>
      </w:r>
      <w:proofErr w:type="gramStart"/>
      <w:r w:rsidRPr="005F1D7B">
        <w:rPr>
          <w:rFonts w:ascii="Courier New" w:hAnsi="Courier New" w:cs="Courier New"/>
          <w:sz w:val="16"/>
          <w:szCs w:val="16"/>
        </w:rPr>
        <w:t>$4,000</w:t>
      </w:r>
      <w:proofErr w:type="gramEnd"/>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77777777"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lastRenderedPageBreak/>
        <w:t>DSSR 960 EDA - Education Allowance Worksheet (DSSR 270) (Eff. 06/19/2022  TL:SR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(mm/dd/yy)</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A4592B">
            <w:pPr>
              <w:numPr>
                <w:ilvl w:val="0"/>
                <w:numId w:val="44"/>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w:t>
            </w:r>
            <w:proofErr w:type="gramStart"/>
            <w:r w:rsidRPr="005F1D7B">
              <w:rPr>
                <w:b/>
                <w:sz w:val="16"/>
              </w:rPr>
              <w:t>920;</w:t>
            </w:r>
            <w:proofErr w:type="gramEnd"/>
            <w:r w:rsidRPr="005F1D7B">
              <w:rPr>
                <w:b/>
                <w:sz w:val="16"/>
              </w:rPr>
              <w:t xml:space="preserve"> </w:t>
            </w:r>
          </w:p>
          <w:p w14:paraId="3725FC29" w14:textId="77777777" w:rsidR="00A4592B" w:rsidRPr="005F1D7B" w:rsidRDefault="00A4592B" w:rsidP="00A4592B">
            <w:pPr>
              <w:numPr>
                <w:ilvl w:val="0"/>
                <w:numId w:val="44"/>
              </w:numPr>
              <w:ind w:left="180" w:hanging="180"/>
              <w:rPr>
                <w:b/>
                <w:sz w:val="16"/>
              </w:rPr>
            </w:pPr>
            <w:r w:rsidRPr="005F1D7B">
              <w:rPr>
                <w:b/>
                <w:sz w:val="16"/>
              </w:rPr>
              <w:t xml:space="preserve">For SNEA rates see </w:t>
            </w:r>
          </w:p>
          <w:p w14:paraId="4747718F" w14:textId="77777777" w:rsidR="00A4592B" w:rsidRPr="005F1D7B" w:rsidRDefault="00A4592B" w:rsidP="00A4592B">
            <w:pPr>
              <w:numPr>
                <w:ilvl w:val="0"/>
                <w:numId w:val="44"/>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A4592B">
            <w:pPr>
              <w:numPr>
                <w:ilvl w:val="0"/>
                <w:numId w:val="43"/>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A4592B">
            <w:pPr>
              <w:numPr>
                <w:ilvl w:val="0"/>
                <w:numId w:val="42"/>
              </w:numPr>
              <w:ind w:left="180" w:hanging="180"/>
              <w:rPr>
                <w:b/>
                <w:sz w:val="16"/>
              </w:rPr>
            </w:pPr>
            <w:r w:rsidRPr="005F1D7B">
              <w:rPr>
                <w:b/>
                <w:sz w:val="16"/>
              </w:rPr>
              <w:t xml:space="preserve">Education Allowance Rate at DSSR </w:t>
            </w:r>
            <w:proofErr w:type="gramStart"/>
            <w:r w:rsidRPr="005F1D7B">
              <w:rPr>
                <w:b/>
                <w:sz w:val="16"/>
              </w:rPr>
              <w:t>920;</w:t>
            </w:r>
            <w:proofErr w:type="gramEnd"/>
            <w:r w:rsidRPr="005F1D7B">
              <w:rPr>
                <w:b/>
                <w:sz w:val="16"/>
              </w:rPr>
              <w:t xml:space="preserve"> </w:t>
            </w:r>
          </w:p>
          <w:p w14:paraId="5BD9FF55" w14:textId="77777777" w:rsidR="00A4592B" w:rsidRPr="005F1D7B" w:rsidRDefault="00A4592B" w:rsidP="00A4592B">
            <w:pPr>
              <w:numPr>
                <w:ilvl w:val="0"/>
                <w:numId w:val="42"/>
              </w:numPr>
              <w:ind w:left="180" w:hanging="180"/>
              <w:rPr>
                <w:b/>
                <w:sz w:val="16"/>
              </w:rPr>
            </w:pPr>
            <w:r w:rsidRPr="005F1D7B">
              <w:rPr>
                <w:b/>
                <w:sz w:val="16"/>
              </w:rPr>
              <w:t xml:space="preserve">For SNEA see DSSR 274.12c, 276.8, and </w:t>
            </w:r>
            <w:proofErr w:type="gramStart"/>
            <w:r w:rsidRPr="005F1D7B">
              <w:rPr>
                <w:b/>
                <w:sz w:val="16"/>
              </w:rPr>
              <w:t>277.2</w:t>
            </w:r>
            <w:proofErr w:type="gramEnd"/>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A4592B">
            <w:pPr>
              <w:numPr>
                <w:ilvl w:val="0"/>
                <w:numId w:val="42"/>
              </w:numPr>
              <w:ind w:left="180" w:hanging="180"/>
              <w:rPr>
                <w:sz w:val="16"/>
                <w:szCs w:val="16"/>
              </w:rPr>
            </w:pPr>
            <w:r w:rsidRPr="005F1D7B">
              <w:rPr>
                <w:b/>
                <w:sz w:val="16"/>
                <w:szCs w:val="16"/>
              </w:rPr>
              <w:t>Rates at DSSR 274.</w:t>
            </w:r>
            <w:proofErr w:type="gramStart"/>
            <w:r w:rsidRPr="005F1D7B">
              <w:rPr>
                <w:b/>
                <w:sz w:val="16"/>
                <w:szCs w:val="16"/>
              </w:rPr>
              <w:t>12b;</w:t>
            </w:r>
            <w:proofErr w:type="gramEnd"/>
            <w:r w:rsidRPr="005F1D7B">
              <w:rPr>
                <w:b/>
                <w:sz w:val="16"/>
                <w:szCs w:val="16"/>
              </w:rPr>
              <w:t xml:space="preserve"> </w:t>
            </w:r>
          </w:p>
          <w:p w14:paraId="4A1E09CC" w14:textId="77777777" w:rsidR="00A4592B" w:rsidRPr="005F1D7B" w:rsidRDefault="00A4592B" w:rsidP="00A4592B">
            <w:pPr>
              <w:numPr>
                <w:ilvl w:val="0"/>
                <w:numId w:val="42"/>
              </w:numPr>
              <w:ind w:left="180" w:hanging="180"/>
              <w:rPr>
                <w:sz w:val="16"/>
                <w:szCs w:val="16"/>
              </w:rPr>
            </w:pPr>
            <w:r w:rsidRPr="005F1D7B">
              <w:rPr>
                <w:b/>
                <w:sz w:val="16"/>
                <w:szCs w:val="16"/>
              </w:rPr>
              <w:t xml:space="preserve">For SNEA rate at 274.12c and </w:t>
            </w:r>
            <w:proofErr w:type="gramStart"/>
            <w:r w:rsidRPr="005F1D7B">
              <w:rPr>
                <w:b/>
                <w:sz w:val="16"/>
                <w:szCs w:val="16"/>
              </w:rPr>
              <w:t>276.8;</w:t>
            </w:r>
            <w:proofErr w:type="gramEnd"/>
            <w:r w:rsidRPr="005F1D7B">
              <w:rPr>
                <w:b/>
                <w:sz w:val="16"/>
                <w:szCs w:val="16"/>
              </w:rPr>
              <w:t xml:space="preserve">  </w:t>
            </w:r>
          </w:p>
          <w:p w14:paraId="7D6AAB7A" w14:textId="77777777" w:rsidR="00A4592B" w:rsidRPr="005F1D7B" w:rsidRDefault="00A4592B" w:rsidP="00A4592B">
            <w:pPr>
              <w:numPr>
                <w:ilvl w:val="0"/>
                <w:numId w:val="41"/>
              </w:numPr>
              <w:ind w:left="180" w:hanging="180"/>
              <w:rPr>
                <w:sz w:val="16"/>
                <w:szCs w:val="16"/>
              </w:rPr>
            </w:pPr>
            <w:r w:rsidRPr="005F1D7B">
              <w:rPr>
                <w:b/>
                <w:sz w:val="16"/>
                <w:szCs w:val="16"/>
              </w:rPr>
              <w:t>Required attachments [277.3c(2)a]:  Core Curriculum (English/ Language Arts; Foreign Language; Math; Science; Social Studies; Art; Music; and Health/PE</w:t>
            </w:r>
            <w:proofErr w:type="gramStart"/>
            <w:r w:rsidRPr="005F1D7B">
              <w:rPr>
                <w:b/>
                <w:sz w:val="16"/>
                <w:szCs w:val="16"/>
              </w:rPr>
              <w:t>);</w:t>
            </w:r>
            <w:proofErr w:type="gramEnd"/>
          </w:p>
          <w:p w14:paraId="00415565" w14:textId="77777777" w:rsidR="00A4592B" w:rsidRPr="005F1D7B" w:rsidRDefault="00A4592B" w:rsidP="00A4592B">
            <w:pPr>
              <w:numPr>
                <w:ilvl w:val="0"/>
                <w:numId w:val="41"/>
              </w:numPr>
              <w:ind w:left="180" w:hanging="180"/>
              <w:rPr>
                <w:sz w:val="16"/>
                <w:szCs w:val="16"/>
              </w:rPr>
            </w:pPr>
            <w:r w:rsidRPr="005F1D7B">
              <w:rPr>
                <w:b/>
                <w:sz w:val="16"/>
                <w:szCs w:val="16"/>
              </w:rPr>
              <w:t>Accredited Program (DSSR 271p) for Private Instruction [271f(2)] and Virtual Schooling [271f(3)</w:t>
            </w:r>
            <w:proofErr w:type="gramStart"/>
            <w:r w:rsidRPr="005F1D7B">
              <w:rPr>
                <w:b/>
                <w:sz w:val="16"/>
                <w:szCs w:val="16"/>
              </w:rPr>
              <w:t>];</w:t>
            </w:r>
            <w:proofErr w:type="gramEnd"/>
            <w:r w:rsidRPr="005F1D7B">
              <w:rPr>
                <w:b/>
                <w:sz w:val="16"/>
                <w:szCs w:val="16"/>
              </w:rPr>
              <w:t xml:space="preserve"> </w:t>
            </w:r>
          </w:p>
          <w:p w14:paraId="6575B0B9" w14:textId="77777777" w:rsidR="00A4592B" w:rsidRPr="005F1D7B" w:rsidRDefault="00A4592B" w:rsidP="00A4592B">
            <w:pPr>
              <w:numPr>
                <w:ilvl w:val="0"/>
                <w:numId w:val="41"/>
              </w:numPr>
              <w:ind w:left="180" w:hanging="180"/>
              <w:rPr>
                <w:sz w:val="16"/>
                <w:szCs w:val="16"/>
              </w:rPr>
            </w:pPr>
            <w:r w:rsidRPr="005F1D7B">
              <w:rPr>
                <w:b/>
                <w:sz w:val="16"/>
                <w:szCs w:val="16"/>
              </w:rPr>
              <w:t xml:space="preserve">Annual </w:t>
            </w:r>
            <w:proofErr w:type="gramStart"/>
            <w:r w:rsidRPr="005F1D7B">
              <w:rPr>
                <w:b/>
                <w:sz w:val="16"/>
                <w:szCs w:val="16"/>
              </w:rPr>
              <w:t>Plan;</w:t>
            </w:r>
            <w:proofErr w:type="gramEnd"/>
            <w:r w:rsidRPr="005F1D7B">
              <w:rPr>
                <w:b/>
                <w:sz w:val="16"/>
                <w:szCs w:val="16"/>
              </w:rPr>
              <w:t xml:space="preserve"> Ability to Monitor Progress; Ability to Assess End-of-Year Outcomes; and</w:t>
            </w:r>
          </w:p>
          <w:p w14:paraId="6F09896A" w14:textId="77777777" w:rsidR="00A4592B" w:rsidRPr="005F1D7B" w:rsidRDefault="00A4592B" w:rsidP="00A4592B">
            <w:pPr>
              <w:numPr>
                <w:ilvl w:val="0"/>
                <w:numId w:val="41"/>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Access fees [277.3a(6a)]; Access to digital learning resources [277.3a(6b)]; Add’l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80"/>
          <w:headerReference w:type="default" r:id="rId81"/>
          <w:footerReference w:type="even" r:id="rId82"/>
          <w:footerReference w:type="default" r:id="rId83"/>
          <w:headerReference w:type="first" r:id="rId84"/>
          <w:footerReference w:type="first" r:id="rId85"/>
          <w:pgSz w:w="12240" w:h="15840" w:code="1"/>
          <w:pgMar w:top="720" w:right="720" w:bottom="720" w:left="720" w:header="288" w:footer="288" w:gutter="0"/>
          <w:cols w:space="720"/>
          <w:titlePg/>
          <w:docGrid w:linePitch="272"/>
        </w:sectPr>
      </w:pPr>
    </w:p>
    <w:p w14:paraId="57F0E390" w14:textId="1C87CD48" w:rsidR="00A4592B" w:rsidRPr="005F1D7B" w:rsidRDefault="00DF68C5" w:rsidP="00A4592B">
      <w:r>
        <w:rPr>
          <w:noProof/>
        </w:rPr>
        <w:lastRenderedPageBreak/>
        <w:pict w14:anchorId="1E902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0pt;height:612.75pt;visibility:visible;mso-wrap-style:square">
            <v:imagedata r:id="rId86" o:title=""/>
          </v:shape>
        </w:pict>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06/19/2022  TL:SR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lastRenderedPageBreak/>
        <w:t>EPW – EVACUATION PAYMENTS WORKSHEET (DSSR 600)</w:t>
      </w:r>
    </w:p>
    <w:p w14:paraId="593AE61B" w14:textId="77777777" w:rsidR="001A5ECB" w:rsidRPr="005F1D7B" w:rsidRDefault="001A5ECB" w:rsidP="001A5ECB">
      <w:r w:rsidRPr="005F1D7B">
        <w:t xml:space="preserve">Safehaven Location used to calculate the Subsistence Expense Allowance (SEA).  If within the </w:t>
      </w:r>
      <w:smartTag w:uri="urn:schemas-microsoft-com:office:smarttags" w:element="country-region">
        <w:smartTag w:uri="urn:schemas-microsoft-com:office:smarttags" w:element="place">
          <w:r w:rsidRPr="005F1D7B">
            <w:t>U.S.</w:t>
          </w:r>
        </w:smartTag>
      </w:smartTag>
      <w:r w:rsidRPr="005F1D7B">
        <w:t>, include name of county to further identify safehaven location.  Note:  There can be only one First Evacuee at each Official Safehaven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r w:rsidRPr="005F1D7B">
        <w:t xml:space="preserve">Safehaven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r w:rsidRPr="005F1D7B">
        <w:t>Safehaven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 xml:space="preserve">No lodging amount </w:t>
            </w:r>
            <w:proofErr w:type="gramStart"/>
            <w:r w:rsidRPr="005F1D7B">
              <w:t>paid</w:t>
            </w:r>
            <w:proofErr w:type="gramEnd"/>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77777777" w:rsidR="001A5ECB" w:rsidRPr="005F1D7B" w:rsidRDefault="001A5ECB" w:rsidP="001A5ECB">
      <w:r>
        <w:t xml:space="preserve">    </w:t>
      </w:r>
      <w:r w:rsidRPr="005F1D7B">
        <w:t>DSSR Section 960 Worksheets (</w:t>
      </w:r>
      <w:r>
        <w:t>Interim</w:t>
      </w:r>
      <w:r w:rsidRPr="005F1D7B">
        <w:t xml:space="preserve"> eff. 04/</w:t>
      </w:r>
      <w:r>
        <w:t>20</w:t>
      </w:r>
      <w:r w:rsidRPr="005F1D7B">
        <w:t>/2023)                              Evacuation Payments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1A5ECB">
      <w:pPr>
        <w:numPr>
          <w:ilvl w:val="0"/>
          <w:numId w:val="17"/>
        </w:numPr>
      </w:pPr>
      <w:r w:rsidRPr="005F1D7B">
        <w:t>In addition to SEA payments, a transportation allowance may be paid as follows:  $25 per day, regardless of family size. LIMITATION: The transportation allowance may not exceed $25 per day per family and may be paid at only one safehaven even if evacuees from the same family are at two different safehavens.</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1A5ECB">
      <w:pPr>
        <w:numPr>
          <w:ilvl w:val="0"/>
          <w:numId w:val="18"/>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safehavens, there can be a first evacuee at each safehaven when calculating the air freight replacement allowance [see examples at DSSR 631a(3).]</w:t>
      </w:r>
    </w:p>
    <w:p w14:paraId="78FF4A8D" w14:textId="77777777" w:rsidR="001A5ECB" w:rsidRPr="005F1D7B" w:rsidRDefault="001A5ECB" w:rsidP="001A5ECB">
      <w:pPr>
        <w:ind w:left="360"/>
      </w:pPr>
    </w:p>
    <w:p w14:paraId="74DBFA95" w14:textId="77777777" w:rsidR="001A5ECB" w:rsidRPr="005F1D7B" w:rsidRDefault="001A5ECB" w:rsidP="001A5ECB">
      <w:pPr>
        <w:numPr>
          <w:ilvl w:val="0"/>
          <w:numId w:val="18"/>
        </w:numPr>
      </w:pPr>
      <w:r>
        <w:rPr>
          <w:rStyle w:val="normaltextrun"/>
          <w:color w:val="000000"/>
          <w:shd w:val="clear" w:color="auto" w:fill="FFFFFF"/>
          <w:lang w:val="en"/>
        </w:rPr>
        <w:t>*</w:t>
      </w: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7"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8"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9"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 xml:space="preserve">Basic rules for determining SEA </w:t>
      </w:r>
      <w:proofErr w:type="gramStart"/>
      <w:r w:rsidRPr="005F1D7B">
        <w:rPr>
          <w:b/>
        </w:rPr>
        <w:t>payments</w:t>
      </w:r>
      <w:proofErr w:type="gramEnd"/>
    </w:p>
    <w:p w14:paraId="38200B86" w14:textId="77777777" w:rsidR="001A5ECB" w:rsidRPr="005F1D7B" w:rsidRDefault="001A5ECB" w:rsidP="001A5ECB"/>
    <w:p w14:paraId="4066D53E" w14:textId="77777777" w:rsidR="001A5ECB" w:rsidRPr="005F1D7B" w:rsidRDefault="001A5ECB" w:rsidP="001A5ECB">
      <w:r w:rsidRPr="005F1D7B">
        <w:t>Safehavens are designated by the Secretary of State and may include (1) U.S. and/or foreign safehavens (DSSR 614a) as well as (2) alternate safehavens (DSSR 614c). It may be necessary to designate more than one official (U.S. and/or foreign) safehaven (DSSR (610l). If you are at your U.S. or foreign safehaven, SEA is calculated using the per diem rate for your safehaven. There can be only one first evacuee at each U.S. or foreign safehaven (except married couple employees or domestic partnership employees may each be calculated as first evacuee).  The official safehaven of the first evacuee is used to determine payments for all evacuated family members at that safehaven. Example: Employee (designated as first evacuee) is at the U.S. safehaven (and physically located in Washington, D.C.) and family members are at the U.S. safehaven (and physically located in Iowa), payments for employee and family members would be calculated based on the per diem rate for Washington, D.C. (location of the first evacuee).  If family members are at an alternate safehaven, SEA is calculated using the LOWEST of the per diem rates for the following:  (a) official (U.S. or foreign) safehaven; (b) alternate safehaven; or (c) Standard Continental US (CONUS). Restriction: If there is a first evacuee at either a U.S. or foreign safehaven there cannot also be a first evacuee at the alternate safehaven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Commercial Rate is based on first evacuee’s safehaven location.  Reimbursement of lodging costs is based on actual costs (receipts required) up to the maximum allowed.  Room taxes for CONUS or non-foreign, outside CONUS safehaven locations may be reimbursed in addition to the lodging maximum.  Room tax for foreign safehaven is already included in the maximum and is not reimbursed separately.  M&amp;IE component is paid as a flat amount, no itemization, no receipts required and is based on the first evacuee’s safehaven location (see restriction above for evacuees at an alternate safehaven</w:t>
      </w:r>
      <w:proofErr w:type="gramStart"/>
      <w:r w:rsidRPr="005F1D7B">
        <w:t>)..</w:t>
      </w:r>
      <w:proofErr w:type="gramEnd"/>
    </w:p>
    <w:p w14:paraId="270CD773" w14:textId="77777777" w:rsidR="001A5ECB" w:rsidRPr="005F1D7B" w:rsidRDefault="001A5ECB" w:rsidP="001A5ECB"/>
    <w:p w14:paraId="32B21831" w14:textId="77777777" w:rsidR="001A5ECB" w:rsidRPr="005F1D7B" w:rsidRDefault="001A5ECB" w:rsidP="001A5ECB">
      <w:r w:rsidRPr="005F1D7B">
        <w:t>First evacuee may be reimbursed for actual expenses up to 50 percent above this lodging maximum due to special family composition (check appropriate situation under “Special Family Composition Consideration”).  Receipts are required.  Reimbursement is based on first evacuee’s safehaven lodging rate and special consideration counts only evacuated family members residing at first evacuee’s safehaven location.  Examples of maximum reimbursement when applying 50 percent above maximum:  (1) If first evacuee’s safehaven lodging rate is $150, maximum reimbursement for family lodging will be $225 per day.  (2) If first evacuee’s safehaven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Non-commercial rate is based on first evacuee’s safehaven location.  Lodging and M&amp;IE components are flat amounts.  Receipts are not required.</w:t>
      </w:r>
    </w:p>
    <w:p w14:paraId="0D7835AC" w14:textId="77777777" w:rsidR="001A5ECB" w:rsidRPr="005F1D7B" w:rsidRDefault="001A5ECB" w:rsidP="001A5ECB"/>
    <w:p w14:paraId="18E29FB6" w14:textId="3434C066" w:rsidR="00AE1FE3" w:rsidRPr="005F1D7B" w:rsidRDefault="001A5ECB" w:rsidP="00AE1FE3">
      <w:r w:rsidRPr="005F1D7B">
        <w:t>DSSR Section 960 Worksheets (</w:t>
      </w:r>
      <w:r>
        <w:t xml:space="preserve">Interim </w:t>
      </w:r>
      <w:r w:rsidRPr="005F1D7B">
        <w:t>eff. 04/</w:t>
      </w:r>
      <w:r>
        <w:t>20</w:t>
      </w:r>
      <w:r w:rsidRPr="005F1D7B">
        <w:t>/2023)                                    Evacuation Payments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90"/>
          <w:footerReference w:type="default" r:id="rId91"/>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lastRenderedPageBreak/>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AE1FE3">
      <w:pPr>
        <w:pStyle w:val="BodyText"/>
        <w:widowControl w:val="0"/>
        <w:numPr>
          <w:ilvl w:val="0"/>
          <w:numId w:val="7"/>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AE1FE3">
      <w:pPr>
        <w:pStyle w:val="BodyText"/>
        <w:widowControl w:val="0"/>
        <w:numPr>
          <w:ilvl w:val="0"/>
          <w:numId w:val="7"/>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place">
        <w:smartTag w:uri="urn:schemas-microsoft-com:office:smarttags" w:element="country-region">
          <w:r w:rsidRPr="005F1D7B">
            <w:t>U.S.</w:t>
          </w:r>
        </w:smartTag>
      </w:smartTag>
      <w:r w:rsidRPr="005F1D7B">
        <w:t xml:space="preserve"> shelter and household utility expenses.  Post allowance is not taxable.</w:t>
      </w:r>
    </w:p>
    <w:p w14:paraId="14FEC47A" w14:textId="77777777" w:rsidR="00AE1FE3" w:rsidRPr="005F1D7B" w:rsidRDefault="00AE1FE3" w:rsidP="00AE1FE3">
      <w:pPr>
        <w:pStyle w:val="BodyText"/>
        <w:widowControl w:val="0"/>
        <w:numPr>
          <w:ilvl w:val="0"/>
          <w:numId w:val="7"/>
        </w:numPr>
        <w:ind w:right="-90"/>
      </w:pPr>
      <w:r w:rsidRPr="005F1D7B">
        <w:t>Post allowance cannot be paid at the same time as Temporary Quarters Subsistence Allowance (TQSA)</w:t>
      </w:r>
    </w:p>
    <w:p w14:paraId="0CC42EC0" w14:textId="77777777" w:rsidR="00AE1FE3" w:rsidRPr="005F1D7B" w:rsidRDefault="00AE1FE3" w:rsidP="00AE1FE3">
      <w:pPr>
        <w:numPr>
          <w:ilvl w:val="0"/>
          <w:numId w:val="7"/>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AE1FE3">
      <w:pPr>
        <w:numPr>
          <w:ilvl w:val="0"/>
          <w:numId w:val="7"/>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AE1FE3">
      <w:pPr>
        <w:numPr>
          <w:ilvl w:val="0"/>
          <w:numId w:val="7"/>
        </w:numPr>
        <w:ind w:right="-90"/>
      </w:pPr>
      <w:r w:rsidRPr="005F1D7B">
        <w:t xml:space="preserve">Unless designated otherwise by head of agency, family members on SMA </w:t>
      </w:r>
      <w:proofErr w:type="gramStart"/>
      <w:r w:rsidRPr="005F1D7B">
        <w:t>are considered to be</w:t>
      </w:r>
      <w:proofErr w:type="gramEnd"/>
      <w:r w:rsidRPr="005F1D7B">
        <w:t xml:space="preserve"> officially residing in the </w:t>
      </w:r>
      <w:smartTag w:uri="urn:schemas-microsoft-com:office:smarttags" w:element="place">
        <w:smartTag w:uri="urn:schemas-microsoft-com:office:smarttags" w:element="country-region">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AE1FE3">
      <w:pPr>
        <w:numPr>
          <w:ilvl w:val="0"/>
          <w:numId w:val="7"/>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AE1FE3">
      <w:pPr>
        <w:numPr>
          <w:ilvl w:val="0"/>
          <w:numId w:val="7"/>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AE1FE3">
      <w:pPr>
        <w:numPr>
          <w:ilvl w:val="0"/>
          <w:numId w:val="7"/>
        </w:numPr>
        <w:ind w:right="-90"/>
      </w:pPr>
      <w:r w:rsidRPr="005F1D7B">
        <w:lastRenderedPageBreak/>
        <w:t xml:space="preserve">DSSR 263 lists circumstances not warranting </w:t>
      </w:r>
      <w:proofErr w:type="gramStart"/>
      <w:r w:rsidRPr="005F1D7B">
        <w:t>SMA</w:t>
      </w:r>
      <w:proofErr w:type="gramEnd"/>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AE1FE3">
      <w:pPr>
        <w:numPr>
          <w:ilvl w:val="0"/>
          <w:numId w:val="7"/>
        </w:numPr>
        <w:ind w:right="-90"/>
      </w:pPr>
      <w:r w:rsidRPr="005F1D7B">
        <w:t xml:space="preserve">Except for reasons stated in DSSR 262.4a, cannot make change of election in first or last 90 days at a </w:t>
      </w:r>
      <w:proofErr w:type="gramStart"/>
      <w:r w:rsidRPr="005F1D7B">
        <w:t>post</w:t>
      </w:r>
      <w:proofErr w:type="gramEnd"/>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AE1FE3">
      <w:pPr>
        <w:numPr>
          <w:ilvl w:val="0"/>
          <w:numId w:val="7"/>
        </w:numPr>
        <w:ind w:right="-90"/>
      </w:pPr>
      <w:r w:rsidRPr="005F1D7B">
        <w:t xml:space="preserve">Voluntary SMA age for child is limited to under 18 unless in secondary school; Involuntary SMA age for child is limited to under </w:t>
      </w:r>
      <w:proofErr w:type="gramStart"/>
      <w:r w:rsidRPr="005F1D7B">
        <w:t>21</w:t>
      </w:r>
      <w:proofErr w:type="gramEnd"/>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AE1FE3">
      <w:pPr>
        <w:numPr>
          <w:ilvl w:val="0"/>
          <w:numId w:val="7"/>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AE1FE3">
      <w:pPr>
        <w:numPr>
          <w:ilvl w:val="0"/>
          <w:numId w:val="7"/>
        </w:numPr>
        <w:ind w:right="-90"/>
      </w:pPr>
      <w:r w:rsidRPr="005F1D7B">
        <w:t xml:space="preserve">For SMA, a special definition of “member of family” applies to parents, brothers and sisters of the employee, </w:t>
      </w:r>
      <w:proofErr w:type="gramStart"/>
      <w:r w:rsidRPr="005F1D7B">
        <w:t>spouse</w:t>
      </w:r>
      <w:proofErr w:type="gramEnd"/>
      <w:r w:rsidRPr="005F1D7B">
        <w:t xml:space="preserv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AE1FE3">
      <w:pPr>
        <w:numPr>
          <w:ilvl w:val="0"/>
          <w:numId w:val="7"/>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7777777" w:rsidR="00AE1FE3" w:rsidRPr="005F1D7B" w:rsidRDefault="00AE1FE3" w:rsidP="00AE1FE3">
      <w:pPr>
        <w:numPr>
          <w:ilvl w:val="0"/>
          <w:numId w:val="7"/>
        </w:numPr>
        <w:ind w:right="-90"/>
      </w:pPr>
      <w:r w:rsidRPr="005F1D7B">
        <w:t>When an employee is transferred from a post where SMA has been granted, he or she 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AE1FE3">
      <w:pPr>
        <w:numPr>
          <w:ilvl w:val="0"/>
          <w:numId w:val="7"/>
        </w:numPr>
        <w:ind w:right="-90"/>
      </w:pPr>
      <w:r w:rsidRPr="005F1D7B">
        <w:t xml:space="preserve">Educational Travel may be used for a child in secondary school (grades 9-12) or in a full-time post-secondary (academic, </w:t>
      </w:r>
      <w:proofErr w:type="gramStart"/>
      <w:r w:rsidRPr="005F1D7B">
        <w:t>technical</w:t>
      </w:r>
      <w:proofErr w:type="gramEnd"/>
      <w:r w:rsidRPr="005F1D7B">
        <w:t xml:space="preserve">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AE1FE3">
      <w:pPr>
        <w:numPr>
          <w:ilvl w:val="0"/>
          <w:numId w:val="7"/>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AE1FE3">
      <w:pPr>
        <w:numPr>
          <w:ilvl w:val="0"/>
          <w:numId w:val="7"/>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AE1FE3">
      <w:pPr>
        <w:numPr>
          <w:ilvl w:val="0"/>
          <w:numId w:val="7"/>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AE1FE3">
      <w:pPr>
        <w:numPr>
          <w:ilvl w:val="0"/>
          <w:numId w:val="7"/>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country-region">
        <w:smartTag w:uri="urn:schemas-microsoft-com:office:smarttags" w:element="place">
          <w:r w:rsidRPr="005F1D7B">
            <w:t>U.S.</w:t>
          </w:r>
        </w:smartTag>
      </w:smartTag>
      <w:r w:rsidRPr="005F1D7B">
        <w:t xml:space="preserve"> for less than a year.  If employee is assigned to </w:t>
      </w:r>
      <w:smartTag w:uri="urn:schemas-microsoft-com:office:smarttags" w:element="place">
        <w:smartTag w:uri="urn:schemas-microsoft-com:office:smarttags" w:element="country-region">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AE1FE3">
      <w:pPr>
        <w:numPr>
          <w:ilvl w:val="0"/>
          <w:numId w:val="7"/>
        </w:numPr>
        <w:ind w:right="-90"/>
      </w:pPr>
      <w:r w:rsidRPr="005F1D7B">
        <w:t xml:space="preserve">Child cannot travel to post under educational travel if employee will be transferred to </w:t>
      </w:r>
      <w:smartTag w:uri="urn:schemas-microsoft-com:office:smarttags" w:element="country-region">
        <w:smartTag w:uri="urn:schemas-microsoft-com:office:smarttags" w:element="place">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AE1FE3">
      <w:pPr>
        <w:numPr>
          <w:ilvl w:val="0"/>
          <w:numId w:val="7"/>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AE1FE3">
      <w:pPr>
        <w:numPr>
          <w:ilvl w:val="0"/>
          <w:numId w:val="7"/>
        </w:numPr>
        <w:ind w:right="-90"/>
      </w:pPr>
      <w:r w:rsidRPr="005F1D7B">
        <w:rPr>
          <w:u w:val="single"/>
        </w:rPr>
        <w:lastRenderedPageBreak/>
        <w:t>Note</w:t>
      </w:r>
      <w:r w:rsidRPr="005F1D7B">
        <w:t>:  If a child on employee’s orders goes directly to school and the employee goes to a foreign post, child may later travel from school to post on those orders (cost-constructive basis) if travel on orders commences prior to the child's 21st birthday.  This is not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4C6526">
      <w:pPr>
        <w:numPr>
          <w:ilvl w:val="0"/>
          <w:numId w:val="7"/>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4C6526">
      <w:pPr>
        <w:numPr>
          <w:ilvl w:val="0"/>
          <w:numId w:val="7"/>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country-region">
        <w:smartTag w:uri="urn:schemas-microsoft-com:office:smarttags" w:element="place">
          <w:r w:rsidRPr="005F1D7B">
            <w:t>United States</w:t>
          </w:r>
        </w:smartTag>
      </w:smartTag>
      <w:r w:rsidRPr="005F1D7B">
        <w:t xml:space="preserve">.  Points are given when conditions are significantly worse than in the </w:t>
      </w:r>
      <w:smartTag w:uri="urn:schemas-microsoft-com:office:smarttags" w:element="country-region">
        <w:smartTag w:uri="urn:schemas-microsoft-com:office:smarttags" w:element="place">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4C6526">
      <w:pPr>
        <w:numPr>
          <w:ilvl w:val="0"/>
          <w:numId w:val="7"/>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4C6526">
      <w:pPr>
        <w:numPr>
          <w:ilvl w:val="0"/>
          <w:numId w:val="7"/>
        </w:numPr>
        <w:ind w:right="-90"/>
      </w:pPr>
      <w:r w:rsidRPr="005F1D7B">
        <w:t xml:space="preserve">For employees permanently assigned to a hardship differential post, refer to DSSR 531, 532 and 533 for commencement, </w:t>
      </w:r>
      <w:proofErr w:type="gramStart"/>
      <w:r w:rsidRPr="005F1D7B">
        <w:t>termination</w:t>
      </w:r>
      <w:proofErr w:type="gramEnd"/>
      <w:r w:rsidRPr="005F1D7B">
        <w:t xml:space="preserve">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77777777" w:rsidR="004C6526" w:rsidRPr="005F1D7B" w:rsidRDefault="004C6526" w:rsidP="004C6526">
      <w:pPr>
        <w:numPr>
          <w:ilvl w:val="0"/>
          <w:numId w:val="7"/>
        </w:numPr>
        <w:ind w:right="-90"/>
      </w:pPr>
      <w:r w:rsidRPr="005F1D7B">
        <w:t>To be eligible for post hardship differential when on detail at a foreign post, an employee must be eligible for post hardship differential at his/her 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77777777" w:rsidR="004C6526" w:rsidRPr="005F1D7B" w:rsidRDefault="004C6526" w:rsidP="004C6526">
      <w:pPr>
        <w:numPr>
          <w:ilvl w:val="0"/>
          <w:numId w:val="7"/>
        </w:numPr>
        <w:ind w:right="-90"/>
      </w:pPr>
      <w:r w:rsidRPr="005F1D7B">
        <w:t>When detailed from a foreign post of assignment (DSSR 530) - If an employee assigned to a foreign post is detailed to another differential (or non-differential) post, his or her 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4C6526">
      <w:pPr>
        <w:numPr>
          <w:ilvl w:val="0"/>
          <w:numId w:val="7"/>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4C6526">
      <w:pPr>
        <w:numPr>
          <w:ilvl w:val="0"/>
          <w:numId w:val="8"/>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AE1FE3">
      <w:pPr>
        <w:numPr>
          <w:ilvl w:val="0"/>
          <w:numId w:val="7"/>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AE1FE3">
      <w:pPr>
        <w:numPr>
          <w:ilvl w:val="0"/>
          <w:numId w:val="7"/>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AE1FE3">
      <w:pPr>
        <w:numPr>
          <w:ilvl w:val="0"/>
          <w:numId w:val="7"/>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AE1FE3">
      <w:pPr>
        <w:numPr>
          <w:ilvl w:val="0"/>
          <w:numId w:val="7"/>
        </w:numPr>
        <w:ind w:right="-90"/>
      </w:pPr>
      <w:r w:rsidRPr="005F1D7B">
        <w:lastRenderedPageBreak/>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AE1FE3">
      <w:pPr>
        <w:numPr>
          <w:ilvl w:val="0"/>
          <w:numId w:val="7"/>
        </w:numPr>
        <w:ind w:right="-90"/>
      </w:pPr>
      <w:r w:rsidRPr="005F1D7B">
        <w:t xml:space="preserve">DSSR 652g danger pay may be granted once </w:t>
      </w:r>
      <w:smartTag w:uri="urn:schemas-microsoft-com:office:smarttags" w:element="place">
        <w:smartTag w:uri="urn:schemas-microsoft-com:office:smarttags" w:element="country-region">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place">
        <w:smartTag w:uri="urn:schemas-microsoft-com:office:smarttags" w:element="country-region">
          <w:r w:rsidRPr="005F1D7B">
            <w:t>U.S.</w:t>
          </w:r>
        </w:smartTag>
      </w:smartTag>
      <w:r w:rsidRPr="005F1D7B">
        <w:t xml:space="preserve"> military forces.  The payment is the same as that paid to </w:t>
      </w:r>
      <w:smartTag w:uri="urn:schemas-microsoft-com:office:smarttags" w:element="place">
        <w:smartTag w:uri="urn:schemas-microsoft-com:office:smarttags" w:element="country-region">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AE1FE3">
      <w:pPr>
        <w:numPr>
          <w:ilvl w:val="0"/>
          <w:numId w:val="7"/>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AE1FE3">
      <w:pPr>
        <w:numPr>
          <w:ilvl w:val="0"/>
          <w:numId w:val="7"/>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AE1FE3">
      <w:pPr>
        <w:numPr>
          <w:ilvl w:val="0"/>
          <w:numId w:val="7"/>
        </w:numPr>
        <w:ind w:right="-90"/>
      </w:pPr>
      <w:r w:rsidRPr="005F1D7B">
        <w:t xml:space="preserve">DSSR 652f danger pay and post differential may be paid at the same time since the political violence points have been removed from the post differential when this </w:t>
      </w:r>
      <w:proofErr w:type="gramStart"/>
      <w:r w:rsidRPr="005F1D7B">
        <w:t>type</w:t>
      </w:r>
      <w:proofErr w:type="gramEnd"/>
      <w:r w:rsidRPr="005F1D7B">
        <w:t xml:space="preserv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AE1FE3">
      <w:pPr>
        <w:numPr>
          <w:ilvl w:val="0"/>
          <w:numId w:val="11"/>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AE1FE3">
      <w:pPr>
        <w:numPr>
          <w:ilvl w:val="0"/>
          <w:numId w:val="11"/>
        </w:numPr>
        <w:ind w:right="-90"/>
        <w:sectPr w:rsidR="00AE1FE3" w:rsidRPr="005F1D7B" w:rsidSect="006E2077">
          <w:headerReference w:type="default" r:id="rId92"/>
          <w:footerReference w:type="default" r:id="rId93"/>
          <w:pgSz w:w="12240" w:h="15840" w:code="1"/>
          <w:pgMar w:top="432" w:right="720" w:bottom="2160" w:left="720" w:header="720" w:footer="720" w:gutter="0"/>
          <w:cols w:space="720"/>
          <w:docGrid w:linePitch="360"/>
        </w:sectPr>
      </w:pPr>
    </w:p>
    <w:p w14:paraId="7A25B863" w14:textId="17CFCDCA" w:rsidR="003E3947" w:rsidRPr="005F1D7B" w:rsidRDefault="00897D94" w:rsidP="003E3947">
      <w:pPr>
        <w:rPr>
          <w:rFonts w:ascii="Courier New" w:hAnsi="Courier New"/>
          <w:b/>
          <w:sz w:val="16"/>
        </w:rPr>
      </w:pPr>
      <w:r w:rsidRPr="005F1D7B">
        <w:rPr>
          <w:rFonts w:ascii="Courier New" w:hAnsi="Courier New"/>
          <w:b/>
          <w:sz w:val="16"/>
          <w:u w:val="single"/>
        </w:rPr>
        <w:lastRenderedPageBreak/>
        <w:t>DIFFICULT TO STAFF INCENTIVE DIFFERENTIAL</w:t>
      </w:r>
      <w:r w:rsidRPr="005F1D7B">
        <w:rPr>
          <w:rFonts w:ascii="Courier New" w:hAnsi="Courier New"/>
          <w:b/>
          <w:sz w:val="16"/>
        </w:rPr>
        <w:t xml:space="preserve"> (</w:t>
      </w:r>
      <w:r w:rsidR="004C277A" w:rsidRPr="005F1D7B">
        <w:rPr>
          <w:rFonts w:ascii="Courier New" w:hAnsi="Courier New"/>
          <w:b/>
          <w:sz w:val="16"/>
        </w:rPr>
        <w:t xml:space="preserve">Interim </w:t>
      </w:r>
      <w:r w:rsidR="00806232" w:rsidRPr="005F1D7B">
        <w:rPr>
          <w:rFonts w:ascii="Courier New" w:hAnsi="Courier New"/>
          <w:b/>
          <w:sz w:val="16"/>
        </w:rPr>
        <w:t>e</w:t>
      </w:r>
      <w:r w:rsidR="00876535" w:rsidRPr="005F1D7B">
        <w:rPr>
          <w:rFonts w:ascii="Courier New" w:hAnsi="Courier New"/>
          <w:b/>
          <w:sz w:val="16"/>
        </w:rPr>
        <w:t>ff.</w:t>
      </w:r>
      <w:r w:rsidR="004C277A" w:rsidRPr="005F1D7B">
        <w:rPr>
          <w:rFonts w:ascii="Courier New" w:hAnsi="Courier New"/>
          <w:b/>
          <w:sz w:val="16"/>
        </w:rPr>
        <w:t>0</w:t>
      </w:r>
      <w:r w:rsidR="00BB5BCD" w:rsidRPr="005F1D7B">
        <w:rPr>
          <w:rFonts w:ascii="Courier New" w:hAnsi="Courier New"/>
          <w:b/>
          <w:sz w:val="16"/>
        </w:rPr>
        <w:t>8/14</w:t>
      </w:r>
      <w:r w:rsidR="004C277A" w:rsidRPr="005F1D7B">
        <w:rPr>
          <w:rFonts w:ascii="Courier New" w:hAnsi="Courier New"/>
          <w:b/>
          <w:sz w:val="16"/>
        </w:rPr>
        <w:t>/2022</w:t>
      </w:r>
      <w:r w:rsidR="00876535" w:rsidRPr="005F1D7B">
        <w:rPr>
          <w:rFonts w:ascii="Courier New" w:hAnsi="Courier New"/>
          <w:b/>
          <w:sz w:val="16"/>
        </w:rPr>
        <w:t xml:space="preserve"> TL:SR 10</w:t>
      </w:r>
      <w:r w:rsidR="00806232" w:rsidRPr="005F1D7B">
        <w:rPr>
          <w:rFonts w:ascii="Courier New" w:hAnsi="Courier New"/>
          <w:b/>
          <w:sz w:val="16"/>
        </w:rPr>
        <w:t>5</w:t>
      </w:r>
      <w:r w:rsidR="00BB5BCD" w:rsidRPr="005F1D7B">
        <w:rPr>
          <w:rFonts w:ascii="Courier New" w:hAnsi="Courier New"/>
          <w:b/>
          <w:sz w:val="16"/>
        </w:rPr>
        <w:t>3</w:t>
      </w:r>
      <w:r w:rsidR="00FF20A5" w:rsidRPr="005F1D7B">
        <w:rPr>
          <w:rFonts w:ascii="Courier New" w:hAnsi="Courier New"/>
          <w:b/>
          <w:sz w:val="16"/>
        </w:rPr>
        <w:t>; Final eff. 09/11/2022  TL:SR 1055</w:t>
      </w:r>
      <w:r w:rsidRPr="005F1D7B">
        <w:rPr>
          <w:rFonts w:ascii="Courier New" w:hAnsi="Courier New"/>
          <w:b/>
          <w:sz w:val="16"/>
        </w:rPr>
        <w:t>)</w:t>
      </w:r>
    </w:p>
    <w:p w14:paraId="141FB537" w14:textId="77777777" w:rsidR="00897D94" w:rsidRPr="005F1D7B" w:rsidRDefault="00897D94" w:rsidP="003E3947">
      <w:pPr>
        <w:rPr>
          <w:rFonts w:ascii="Courier New" w:hAnsi="Courier New"/>
          <w:b/>
          <w:sz w:val="16"/>
        </w:rPr>
      </w:pPr>
    </w:p>
    <w:p w14:paraId="1F77AD37" w14:textId="6EC47B29" w:rsidR="003E3947" w:rsidRPr="005F1D7B" w:rsidRDefault="003E3947" w:rsidP="003E3947">
      <w:pPr>
        <w:tabs>
          <w:tab w:val="left" w:pos="450"/>
          <w:tab w:val="left" w:pos="900"/>
          <w:tab w:val="left" w:pos="1350"/>
          <w:tab w:val="left" w:pos="1710"/>
          <w:tab w:val="left" w:pos="2160"/>
          <w:tab w:val="left" w:pos="2610"/>
        </w:tabs>
        <w:rPr>
          <w:rFonts w:ascii="Courier New" w:hAnsi="Courier New"/>
          <w:b/>
          <w:sz w:val="16"/>
        </w:rPr>
      </w:pPr>
      <w:r w:rsidRPr="005F1D7B">
        <w:rPr>
          <w:rFonts w:ascii="Courier New" w:hAnsi="Courier New"/>
          <w:b/>
          <w:sz w:val="16"/>
        </w:rPr>
        <w:t xml:space="preserve">1000 </w:t>
      </w:r>
      <w:r w:rsidRPr="005F1D7B">
        <w:rPr>
          <w:rFonts w:ascii="Courier New" w:hAnsi="Courier New"/>
          <w:b/>
          <w:sz w:val="16"/>
          <w:u w:val="single"/>
        </w:rPr>
        <w:t>General</w:t>
      </w:r>
    </w:p>
    <w:p w14:paraId="4D3CCD3A" w14:textId="77777777" w:rsidR="003E3947" w:rsidRPr="005F1D7B" w:rsidRDefault="003E3947" w:rsidP="003E3947">
      <w:pPr>
        <w:tabs>
          <w:tab w:val="left" w:pos="389"/>
        </w:tabs>
        <w:rPr>
          <w:rFonts w:ascii="Courier New" w:hAnsi="Courier New"/>
          <w:b/>
          <w:sz w:val="16"/>
        </w:rPr>
      </w:pPr>
    </w:p>
    <w:p w14:paraId="309A1764" w14:textId="05722776" w:rsidR="003E3947" w:rsidRPr="005F1D7B" w:rsidRDefault="003E3947" w:rsidP="00C176B7">
      <w:pPr>
        <w:pStyle w:val="BodyTextIndent2"/>
        <w:tabs>
          <w:tab w:val="left" w:pos="389"/>
        </w:tabs>
        <w:ind w:left="432"/>
      </w:pPr>
      <w:r w:rsidRPr="005F1D7B">
        <w:t>The head of an agency</w:t>
      </w:r>
      <w:r w:rsidR="004C277A" w:rsidRPr="005F1D7B">
        <w:t xml:space="preserve"> or designee</w:t>
      </w:r>
      <w:r w:rsidRPr="005F1D7B">
        <w:t xml:space="preserve"> may grant a Difficult </w:t>
      </w:r>
      <w:proofErr w:type="gramStart"/>
      <w:r w:rsidRPr="005F1D7B">
        <w:t>To</w:t>
      </w:r>
      <w:proofErr w:type="gramEnd"/>
      <w:r w:rsidRPr="005F1D7B">
        <w:t xml:space="preserve"> Staff Incentive Differential </w:t>
      </w:r>
      <w:r w:rsidR="004C277A" w:rsidRPr="005F1D7B">
        <w:t xml:space="preserve">(also referred to as a Service Need Differential) </w:t>
      </w:r>
      <w:r w:rsidRPr="005F1D7B">
        <w:t xml:space="preserve">to an employee assigned to a </w:t>
      </w:r>
      <w:r w:rsidR="004C277A" w:rsidRPr="005F1D7B">
        <w:t xml:space="preserve">foreign </w:t>
      </w:r>
      <w:r w:rsidRPr="005F1D7B">
        <w:t xml:space="preserve">post </w:t>
      </w:r>
      <w:r w:rsidR="004C277A" w:rsidRPr="005F1D7B">
        <w:t xml:space="preserve">with a Post Hardship Differential (DSSR 500) of five percent or higher </w:t>
      </w:r>
      <w:r w:rsidRPr="005F1D7B">
        <w:t>upon a determination that especially adverse conditions of environment warrant additional pay as a recruitment and retention incentive to fill the employee’s position at that post.</w:t>
      </w:r>
      <w:r w:rsidR="004C277A" w:rsidRPr="005F1D7B">
        <w:t xml:space="preserve">  (</w:t>
      </w:r>
      <w:r w:rsidR="004C277A" w:rsidRPr="005F1D7B">
        <w:rPr>
          <w:bCs/>
        </w:rPr>
        <w:t xml:space="preserve">Interim </w:t>
      </w:r>
      <w:r w:rsidR="00A332D4" w:rsidRPr="005F1D7B">
        <w:rPr>
          <w:bCs/>
        </w:rPr>
        <w:t>e</w:t>
      </w:r>
      <w:r w:rsidR="004C277A" w:rsidRPr="005F1D7B">
        <w:rPr>
          <w:bCs/>
        </w:rPr>
        <w:t xml:space="preserve">ff. </w:t>
      </w:r>
      <w:r w:rsidR="00412055" w:rsidRPr="005F1D7B">
        <w:rPr>
          <w:bCs/>
        </w:rPr>
        <w:t>0</w:t>
      </w:r>
      <w:r w:rsidR="00BB5BCD" w:rsidRPr="005F1D7B">
        <w:rPr>
          <w:bCs/>
        </w:rPr>
        <w:t>8/14</w:t>
      </w:r>
      <w:r w:rsidR="00412055" w:rsidRPr="005F1D7B">
        <w:rPr>
          <w:bCs/>
        </w:rPr>
        <w:t>/2022</w:t>
      </w:r>
      <w:r w:rsidR="004C277A" w:rsidRPr="005F1D7B">
        <w:rPr>
          <w:bCs/>
        </w:rPr>
        <w:t xml:space="preserve"> TL:SR </w:t>
      </w:r>
      <w:r w:rsidR="00412055" w:rsidRPr="005F1D7B">
        <w:rPr>
          <w:bCs/>
        </w:rPr>
        <w:t>105</w:t>
      </w:r>
      <w:r w:rsidR="00BB5BCD" w:rsidRPr="005F1D7B">
        <w:rPr>
          <w:bCs/>
        </w:rPr>
        <w:t>3</w:t>
      </w:r>
      <w:r w:rsidR="00FF20A5" w:rsidRPr="005F1D7B">
        <w:rPr>
          <w:bCs/>
        </w:rPr>
        <w:t>; Final eff. 09/11/2022  TL:SR 1055</w:t>
      </w:r>
      <w:r w:rsidR="004C277A" w:rsidRPr="005F1D7B">
        <w:rPr>
          <w:bCs/>
        </w:rPr>
        <w:t>)</w:t>
      </w:r>
    </w:p>
    <w:p w14:paraId="228031B2" w14:textId="77777777" w:rsidR="003E3947" w:rsidRPr="005F1D7B" w:rsidRDefault="003E3947" w:rsidP="003E3947">
      <w:pPr>
        <w:tabs>
          <w:tab w:val="left" w:pos="389"/>
        </w:tabs>
        <w:rPr>
          <w:rFonts w:ascii="Courier New" w:hAnsi="Courier New"/>
          <w:b/>
          <w:sz w:val="16"/>
        </w:rPr>
      </w:pPr>
    </w:p>
    <w:p w14:paraId="2AFF2F64" w14:textId="150F4F66" w:rsidR="003E3947" w:rsidRPr="005F1D7B" w:rsidRDefault="003E3947" w:rsidP="003E3947">
      <w:pPr>
        <w:tabs>
          <w:tab w:val="left" w:pos="389"/>
        </w:tabs>
        <w:ind w:left="432"/>
        <w:rPr>
          <w:rFonts w:ascii="Courier New" w:hAnsi="Courier New"/>
          <w:b/>
          <w:sz w:val="16"/>
        </w:rPr>
      </w:pPr>
      <w:r w:rsidRPr="005F1D7B">
        <w:rPr>
          <w:rFonts w:ascii="Courier New" w:hAnsi="Courier New"/>
          <w:b/>
          <w:sz w:val="16"/>
        </w:rPr>
        <w:t xml:space="preserve">1010 </w:t>
      </w:r>
      <w:r w:rsidRPr="005F1D7B">
        <w:rPr>
          <w:rFonts w:ascii="Courier New" w:hAnsi="Courier New"/>
          <w:b/>
          <w:sz w:val="16"/>
          <w:u w:val="single"/>
        </w:rPr>
        <w:t>Agency Determination</w:t>
      </w:r>
    </w:p>
    <w:p w14:paraId="1AC9CBDF" w14:textId="77777777" w:rsidR="003E3947" w:rsidRPr="005F1D7B" w:rsidRDefault="003E3947" w:rsidP="003E3947">
      <w:pPr>
        <w:tabs>
          <w:tab w:val="left" w:pos="389"/>
        </w:tabs>
        <w:rPr>
          <w:rFonts w:ascii="Courier New" w:hAnsi="Courier New"/>
          <w:b/>
          <w:sz w:val="16"/>
        </w:rPr>
      </w:pPr>
    </w:p>
    <w:p w14:paraId="4A9EFADC" w14:textId="07609956" w:rsidR="003E3947" w:rsidRPr="005F1D7B" w:rsidRDefault="003E3947" w:rsidP="00C176B7">
      <w:pPr>
        <w:pStyle w:val="BodyTextIndent3"/>
        <w:tabs>
          <w:tab w:val="left" w:pos="389"/>
        </w:tabs>
        <w:ind w:left="1008" w:hanging="288"/>
      </w:pPr>
      <w:r w:rsidRPr="005F1D7B">
        <w:t xml:space="preserve">a. The head of an agency </w:t>
      </w:r>
      <w:r w:rsidR="004C277A" w:rsidRPr="005F1D7B">
        <w:t xml:space="preserve">or designee </w:t>
      </w:r>
      <w:r w:rsidRPr="005F1D7B">
        <w:t xml:space="preserve">may authorize the payment of an individual grant of a Difficult </w:t>
      </w:r>
      <w:proofErr w:type="gramStart"/>
      <w:r w:rsidRPr="005F1D7B">
        <w:t>To</w:t>
      </w:r>
      <w:proofErr w:type="gramEnd"/>
      <w:r w:rsidRPr="005F1D7B">
        <w:t xml:space="preserve"> Staff Incentive Differential of </w:t>
      </w:r>
      <w:r w:rsidR="00876535" w:rsidRPr="005F1D7B">
        <w:t xml:space="preserve">up to </w:t>
      </w:r>
      <w:r w:rsidRPr="005F1D7B">
        <w:t xml:space="preserve">an additional 15 percent over basic compensation to employees assigned to a foreign post.  If the post for which the </w:t>
      </w:r>
      <w:r w:rsidR="004C277A" w:rsidRPr="005F1D7B">
        <w:t>Difficult to Staff Incentive D</w:t>
      </w:r>
      <w:r w:rsidRPr="005F1D7B">
        <w:t xml:space="preserve">ifferential is authorized is also authorized for </w:t>
      </w:r>
      <w:r w:rsidR="005B10BF" w:rsidRPr="005F1D7B">
        <w:t>D</w:t>
      </w:r>
      <w:r w:rsidRPr="005F1D7B">
        <w:t xml:space="preserve">anger </w:t>
      </w:r>
      <w:r w:rsidR="005B10BF" w:rsidRPr="005F1D7B">
        <w:t>P</w:t>
      </w:r>
      <w:r w:rsidRPr="005F1D7B">
        <w:t xml:space="preserve">ay </w:t>
      </w:r>
      <w:r w:rsidR="005B10BF" w:rsidRPr="005F1D7B">
        <w:t>A</w:t>
      </w:r>
      <w:r w:rsidRPr="005F1D7B">
        <w:t>llowance</w:t>
      </w:r>
      <w:r w:rsidR="005B10BF" w:rsidRPr="005F1D7B">
        <w:t xml:space="preserve"> (DSSR 650)</w:t>
      </w:r>
      <w:r w:rsidRPr="005F1D7B">
        <w:t xml:space="preserve">, the combination of the </w:t>
      </w:r>
      <w:r w:rsidR="005B10BF" w:rsidRPr="005F1D7B">
        <w:t>D</w:t>
      </w:r>
      <w:r w:rsidRPr="005F1D7B">
        <w:t xml:space="preserve">anger </w:t>
      </w:r>
      <w:r w:rsidR="005B10BF" w:rsidRPr="005F1D7B">
        <w:t>P</w:t>
      </w:r>
      <w:r w:rsidRPr="005F1D7B">
        <w:t xml:space="preserve">ay </w:t>
      </w:r>
      <w:r w:rsidR="005B10BF" w:rsidRPr="005F1D7B">
        <w:t>A</w:t>
      </w:r>
      <w:r w:rsidRPr="005F1D7B">
        <w:t xml:space="preserve">llowance and the Difficult </w:t>
      </w:r>
      <w:proofErr w:type="gramStart"/>
      <w:r w:rsidRPr="005F1D7B">
        <w:t>To</w:t>
      </w:r>
      <w:proofErr w:type="gramEnd"/>
      <w:r w:rsidRPr="005F1D7B">
        <w:t xml:space="preserve"> Staff Incentive Differential may not exceed 35 percent of the basic compensation.  Only employees eligible to receive Post </w:t>
      </w:r>
      <w:r w:rsidR="005B10BF" w:rsidRPr="005F1D7B">
        <w:t xml:space="preserve">Hardship </w:t>
      </w:r>
      <w:r w:rsidRPr="005F1D7B">
        <w:t xml:space="preserve">Differential as defined in </w:t>
      </w:r>
      <w:r w:rsidR="005B10BF" w:rsidRPr="005F1D7B">
        <w:t xml:space="preserve">DSSR </w:t>
      </w:r>
      <w:r w:rsidRPr="005F1D7B">
        <w:t xml:space="preserve">500 may receive the Difficult </w:t>
      </w:r>
      <w:proofErr w:type="gramStart"/>
      <w:r w:rsidRPr="005F1D7B">
        <w:t>To</w:t>
      </w:r>
      <w:proofErr w:type="gramEnd"/>
      <w:r w:rsidRPr="005F1D7B">
        <w:t xml:space="preserve"> Staff Incentive Differential. (</w:t>
      </w:r>
      <w:r w:rsidR="005B10BF" w:rsidRPr="005F1D7B">
        <w:t xml:space="preserve">Interim </w:t>
      </w:r>
      <w:r w:rsidR="00412055" w:rsidRPr="005F1D7B">
        <w:t>e</w:t>
      </w:r>
      <w:r w:rsidR="00876535" w:rsidRPr="005F1D7B">
        <w:t>ff.</w:t>
      </w:r>
      <w:r w:rsidR="00BB5BCD" w:rsidRPr="005F1D7B">
        <w:t>08/14/2022</w:t>
      </w:r>
      <w:r w:rsidR="001A571E" w:rsidRPr="005F1D7B">
        <w:t xml:space="preserve">  TL:SR 1053</w:t>
      </w:r>
      <w:r w:rsidR="007C75A8" w:rsidRPr="005F1D7B">
        <w:rPr>
          <w:bCs/>
        </w:rPr>
        <w:t>; Final eff. 09/11/2022  TL:SR 1055</w:t>
      </w:r>
      <w:r w:rsidR="00876535" w:rsidRPr="005F1D7B">
        <w:t>)</w:t>
      </w:r>
    </w:p>
    <w:p w14:paraId="500AA363" w14:textId="77777777" w:rsidR="003E3947" w:rsidRPr="005F1D7B" w:rsidRDefault="003E3947" w:rsidP="00C176B7">
      <w:pPr>
        <w:tabs>
          <w:tab w:val="left" w:pos="389"/>
        </w:tabs>
        <w:rPr>
          <w:rFonts w:ascii="Courier New" w:hAnsi="Courier New"/>
          <w:b/>
          <w:sz w:val="16"/>
        </w:rPr>
      </w:pPr>
    </w:p>
    <w:p w14:paraId="432AE229" w14:textId="1FE725F3" w:rsidR="003E3947" w:rsidRPr="005F1D7B" w:rsidRDefault="003E3947" w:rsidP="00C176B7">
      <w:pPr>
        <w:pStyle w:val="BodyTextIndent3"/>
        <w:tabs>
          <w:tab w:val="left" w:pos="389"/>
        </w:tabs>
        <w:ind w:left="1008" w:hanging="288"/>
      </w:pPr>
      <w:r w:rsidRPr="005F1D7B">
        <w:t xml:space="preserve">b. The head of an agency </w:t>
      </w:r>
      <w:r w:rsidR="005B10BF" w:rsidRPr="005F1D7B">
        <w:t xml:space="preserve">or designee </w:t>
      </w:r>
      <w:r w:rsidRPr="005F1D7B">
        <w:t>may authorize payment of the Difficult to Staff Incentive Differential on a position-by-position, occupational specialty, and/or post-by-post</w:t>
      </w:r>
      <w:r w:rsidR="00FC5EF1" w:rsidRPr="005F1D7B">
        <w:t xml:space="preserve"> </w:t>
      </w:r>
      <w:r w:rsidRPr="005F1D7B">
        <w:t>need.</w:t>
      </w:r>
      <w:r w:rsidR="005B10BF" w:rsidRPr="005F1D7B">
        <w:t xml:space="preserve">  (</w:t>
      </w:r>
      <w:r w:rsidR="005B10BF" w:rsidRPr="005F1D7B">
        <w:rPr>
          <w:bCs/>
        </w:rPr>
        <w:t xml:space="preserve">Interim </w:t>
      </w:r>
      <w:r w:rsidR="00A332D4" w:rsidRPr="005F1D7B">
        <w:rPr>
          <w:bCs/>
        </w:rPr>
        <w:t>e</w:t>
      </w:r>
      <w:r w:rsidR="005B10BF" w:rsidRPr="005F1D7B">
        <w:rPr>
          <w:bCs/>
        </w:rPr>
        <w:t xml:space="preserve">ff. </w:t>
      </w:r>
      <w:r w:rsidR="00782C7F" w:rsidRPr="005F1D7B">
        <w:rPr>
          <w:bCs/>
        </w:rPr>
        <w:t>08/14/2022</w:t>
      </w:r>
      <w:r w:rsidR="005B10BF" w:rsidRPr="005F1D7B">
        <w:rPr>
          <w:bCs/>
        </w:rPr>
        <w:t xml:space="preserve"> TL:SR </w:t>
      </w:r>
      <w:r w:rsidR="00453E7E" w:rsidRPr="005F1D7B">
        <w:rPr>
          <w:bCs/>
        </w:rPr>
        <w:t>105</w:t>
      </w:r>
      <w:r w:rsidR="00782C7F" w:rsidRPr="005F1D7B">
        <w:rPr>
          <w:bCs/>
        </w:rPr>
        <w:t>3</w:t>
      </w:r>
      <w:r w:rsidR="007C75A8" w:rsidRPr="005F1D7B">
        <w:rPr>
          <w:bCs/>
        </w:rPr>
        <w:t>; Final eff. 09/11/2022  TL:SR 1055</w:t>
      </w:r>
      <w:r w:rsidR="005B10BF" w:rsidRPr="005F1D7B">
        <w:rPr>
          <w:bCs/>
        </w:rPr>
        <w:t>)</w:t>
      </w:r>
    </w:p>
    <w:p w14:paraId="5F330686" w14:textId="77777777" w:rsidR="003E3947" w:rsidRPr="005F1D7B" w:rsidRDefault="003E3947" w:rsidP="00C176B7">
      <w:pPr>
        <w:tabs>
          <w:tab w:val="left" w:pos="389"/>
        </w:tabs>
        <w:rPr>
          <w:rFonts w:ascii="Courier New" w:hAnsi="Courier New"/>
          <w:b/>
          <w:sz w:val="16"/>
        </w:rPr>
      </w:pPr>
    </w:p>
    <w:p w14:paraId="438E3565" w14:textId="01A7AD7A" w:rsidR="003E3947" w:rsidRPr="005F1D7B" w:rsidRDefault="003E3947" w:rsidP="00C176B7">
      <w:pPr>
        <w:pStyle w:val="BodyTextIndent3"/>
        <w:tabs>
          <w:tab w:val="left" w:pos="389"/>
        </w:tabs>
        <w:ind w:left="1008" w:hanging="288"/>
      </w:pPr>
      <w:r w:rsidRPr="005F1D7B">
        <w:t xml:space="preserve">c. </w:t>
      </w:r>
      <w:r w:rsidR="00A332D4" w:rsidRPr="005F1D7B">
        <w:t>The head of an agency or designee may only authorize payment of a Difficult to Staff Incentive Differential to employees assigned to posts which are authorized for a 5, 10, 15, 20, 25, 30 or 35 percent Post Hardship Differential at the time of assignment or extension of tour of duty.  Posts receiving such Post Hardship Differential are listed in DSSR Section 920, Post Classification and Payment Tables, column 3 (Post Hardship Differential Rate). (</w:t>
      </w:r>
      <w:r w:rsidR="00A332D4" w:rsidRPr="005F1D7B">
        <w:rPr>
          <w:bCs/>
        </w:rPr>
        <w:t xml:space="preserve">Interim eff. </w:t>
      </w:r>
      <w:r w:rsidR="00BB5BCD" w:rsidRPr="005F1D7B">
        <w:rPr>
          <w:bCs/>
        </w:rPr>
        <w:t>08/14/2022</w:t>
      </w:r>
      <w:r w:rsidR="001A571E" w:rsidRPr="005F1D7B">
        <w:rPr>
          <w:bCs/>
        </w:rPr>
        <w:t xml:space="preserve">  TL:SR 1053</w:t>
      </w:r>
      <w:r w:rsidR="007C75A8" w:rsidRPr="005F1D7B">
        <w:rPr>
          <w:bCs/>
        </w:rPr>
        <w:t>; Final eff. 09/11/2022  TL:SR 1055</w:t>
      </w:r>
      <w:r w:rsidR="00A332D4" w:rsidRPr="005F1D7B">
        <w:rPr>
          <w:bCs/>
        </w:rPr>
        <w:t>)</w:t>
      </w:r>
    </w:p>
    <w:p w14:paraId="41A3410D" w14:textId="77777777" w:rsidR="003E3947" w:rsidRPr="005F1D7B" w:rsidRDefault="003E3947" w:rsidP="00C176B7">
      <w:pPr>
        <w:tabs>
          <w:tab w:val="left" w:pos="389"/>
        </w:tabs>
        <w:rPr>
          <w:rFonts w:ascii="Courier New" w:hAnsi="Courier New"/>
          <w:b/>
          <w:sz w:val="16"/>
        </w:rPr>
      </w:pPr>
    </w:p>
    <w:p w14:paraId="2F037600" w14:textId="77777777" w:rsidR="003E3947" w:rsidRPr="005F1D7B" w:rsidRDefault="003E3947" w:rsidP="00C176B7">
      <w:pPr>
        <w:pStyle w:val="BodyTextIndent3"/>
        <w:tabs>
          <w:tab w:val="left" w:pos="389"/>
        </w:tabs>
        <w:ind w:left="1008" w:hanging="288"/>
      </w:pPr>
      <w:r w:rsidRPr="005F1D7B">
        <w:t>d. Agencies will maintain their list of Difficult to Staff Incentive Differential designations.</w:t>
      </w:r>
    </w:p>
    <w:p w14:paraId="32D2B584" w14:textId="77777777" w:rsidR="003E3947" w:rsidRPr="005F1D7B" w:rsidRDefault="003E3947" w:rsidP="00C176B7">
      <w:pPr>
        <w:pStyle w:val="H6"/>
        <w:keepNext w:val="0"/>
        <w:widowControl/>
        <w:tabs>
          <w:tab w:val="left" w:pos="389"/>
        </w:tabs>
        <w:spacing w:before="0" w:after="0"/>
        <w:outlineLvl w:val="9"/>
        <w:rPr>
          <w:rFonts w:ascii="Courier New" w:hAnsi="Courier New"/>
          <w:snapToGrid/>
        </w:rPr>
      </w:pPr>
    </w:p>
    <w:p w14:paraId="588A68C9" w14:textId="18B6DEC4" w:rsidR="003E3947" w:rsidRPr="005F1D7B" w:rsidRDefault="003E3947" w:rsidP="00C176B7">
      <w:pPr>
        <w:pStyle w:val="BodyTextIndent3"/>
        <w:tabs>
          <w:tab w:val="left" w:pos="389"/>
        </w:tabs>
        <w:ind w:left="1008" w:hanging="288"/>
      </w:pPr>
      <w:r w:rsidRPr="005F1D7B">
        <w:t xml:space="preserve">e. </w:t>
      </w:r>
      <w:r w:rsidR="00A332D4" w:rsidRPr="005F1D7B">
        <w:t xml:space="preserve">Should Post Hardship Differential at a post of assignment be reduced to zero, an employee assigned to a position determined to be difficult to staff will continue to receive the Difficult </w:t>
      </w:r>
      <w:proofErr w:type="gramStart"/>
      <w:r w:rsidR="00A332D4" w:rsidRPr="005F1D7B">
        <w:t>To</w:t>
      </w:r>
      <w:proofErr w:type="gramEnd"/>
      <w:r w:rsidR="00A332D4" w:rsidRPr="005F1D7B">
        <w:t xml:space="preserve"> Staff Incentive Differential until conclusion of the assigned tour of duty or permanent departure from post of assignment.  (</w:t>
      </w:r>
      <w:r w:rsidR="00A332D4" w:rsidRPr="005F1D7B">
        <w:rPr>
          <w:bCs/>
        </w:rPr>
        <w:t xml:space="preserve">Interim eff. </w:t>
      </w:r>
      <w:r w:rsidR="00BB5BCD" w:rsidRPr="005F1D7B">
        <w:rPr>
          <w:bCs/>
        </w:rPr>
        <w:t>08/14/2022</w:t>
      </w:r>
      <w:r w:rsidR="001A571E" w:rsidRPr="005F1D7B">
        <w:rPr>
          <w:bCs/>
        </w:rPr>
        <w:t xml:space="preserve">  TL:SR 1053</w:t>
      </w:r>
      <w:r w:rsidR="007C75A8" w:rsidRPr="005F1D7B">
        <w:rPr>
          <w:bCs/>
        </w:rPr>
        <w:t>; Final eff. 09/11/2022  TL:SR 1055</w:t>
      </w:r>
      <w:r w:rsidR="00A332D4" w:rsidRPr="005F1D7B">
        <w:rPr>
          <w:bCs/>
        </w:rPr>
        <w:t>)</w:t>
      </w:r>
    </w:p>
    <w:p w14:paraId="50E2CD12" w14:textId="77777777" w:rsidR="003E3947" w:rsidRPr="005F1D7B" w:rsidRDefault="003E3947" w:rsidP="00C176B7">
      <w:pPr>
        <w:tabs>
          <w:tab w:val="left" w:pos="389"/>
        </w:tabs>
        <w:rPr>
          <w:rFonts w:ascii="Courier New" w:hAnsi="Courier New"/>
          <w:b/>
          <w:sz w:val="16"/>
        </w:rPr>
      </w:pPr>
    </w:p>
    <w:p w14:paraId="2739D1CA" w14:textId="2A66BD36" w:rsidR="003E3947" w:rsidRPr="005F1D7B" w:rsidRDefault="003E3947" w:rsidP="00C176B7">
      <w:pPr>
        <w:pStyle w:val="BodyTextIndent3"/>
        <w:tabs>
          <w:tab w:val="left" w:pos="389"/>
        </w:tabs>
        <w:ind w:left="1008" w:hanging="288"/>
      </w:pPr>
      <w:r w:rsidRPr="005F1D7B">
        <w:t>f. The Difficult to Staff Incentive Differential is not subject to any ceiling which would provide a payment less than the full percentage rate prescribed for the post.</w:t>
      </w:r>
    </w:p>
    <w:p w14:paraId="4275974F" w14:textId="77777777" w:rsidR="009C7B60" w:rsidRPr="005F1D7B" w:rsidRDefault="009C7B60" w:rsidP="00C176B7">
      <w:pPr>
        <w:pStyle w:val="BodyTextIndent3"/>
        <w:tabs>
          <w:tab w:val="left" w:pos="389"/>
        </w:tabs>
        <w:ind w:left="1584" w:hanging="288"/>
      </w:pPr>
    </w:p>
    <w:p w14:paraId="7031F0F2" w14:textId="3A8CB695" w:rsidR="003E3947" w:rsidRPr="005F1D7B" w:rsidRDefault="003E3947" w:rsidP="003E3947">
      <w:pPr>
        <w:tabs>
          <w:tab w:val="left" w:pos="389"/>
        </w:tabs>
        <w:ind w:left="432"/>
        <w:rPr>
          <w:rFonts w:ascii="Courier New" w:hAnsi="Courier New" w:cs="Courier New"/>
          <w:b/>
          <w:sz w:val="16"/>
          <w:szCs w:val="16"/>
          <w:u w:val="single"/>
        </w:rPr>
      </w:pPr>
      <w:r w:rsidRPr="005F1D7B">
        <w:rPr>
          <w:rFonts w:ascii="Courier New" w:hAnsi="Courier New" w:cs="Courier New"/>
          <w:b/>
          <w:sz w:val="16"/>
          <w:szCs w:val="16"/>
        </w:rPr>
        <w:t xml:space="preserve">1020  </w:t>
      </w:r>
      <w:r w:rsidRPr="005F1D7B">
        <w:rPr>
          <w:rFonts w:ascii="Courier New" w:hAnsi="Courier New" w:cs="Courier New"/>
          <w:b/>
          <w:sz w:val="16"/>
          <w:szCs w:val="16"/>
          <w:u w:val="single"/>
        </w:rPr>
        <w:t>Payment</w:t>
      </w:r>
    </w:p>
    <w:p w14:paraId="46F56774" w14:textId="77777777" w:rsidR="003E3947" w:rsidRPr="005F1D7B" w:rsidRDefault="003E3947" w:rsidP="003E3947">
      <w:pPr>
        <w:tabs>
          <w:tab w:val="left" w:pos="389"/>
        </w:tabs>
        <w:rPr>
          <w:rFonts w:ascii="Courier New" w:hAnsi="Courier New"/>
          <w:b/>
          <w:sz w:val="16"/>
        </w:rPr>
      </w:pPr>
    </w:p>
    <w:p w14:paraId="4F8EAA93" w14:textId="1DD4B833" w:rsidR="003E3947" w:rsidRPr="005F1D7B" w:rsidRDefault="009C7B60" w:rsidP="009C7B60">
      <w:pPr>
        <w:pStyle w:val="BodyTextIndent2"/>
        <w:tabs>
          <w:tab w:val="left" w:pos="389"/>
        </w:tabs>
        <w:ind w:left="1296"/>
        <w:rPr>
          <w:bCs/>
        </w:rPr>
      </w:pPr>
      <w:r w:rsidRPr="005F1D7B">
        <w:t>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w:t>
      </w:r>
      <w:r w:rsidRPr="005F1D7B">
        <w:rPr>
          <w:bCs/>
        </w:rPr>
        <w:t xml:space="preserve">Interim eff. </w:t>
      </w:r>
      <w:r w:rsidR="00BB5BCD" w:rsidRPr="005F1D7B">
        <w:rPr>
          <w:bCs/>
        </w:rPr>
        <w:t>08/14/2022</w:t>
      </w:r>
      <w:r w:rsidR="001A571E" w:rsidRPr="005F1D7B">
        <w:rPr>
          <w:bCs/>
        </w:rPr>
        <w:t xml:space="preserve">  TL:SR 1053</w:t>
      </w:r>
      <w:r w:rsidR="007C75A8" w:rsidRPr="005F1D7B">
        <w:rPr>
          <w:bCs/>
        </w:rPr>
        <w:t>; Final eff. 09/11/2022  TL:SR 1055</w:t>
      </w:r>
      <w:r w:rsidRPr="005F1D7B">
        <w:rPr>
          <w:bCs/>
        </w:rPr>
        <w:t>)</w:t>
      </w:r>
    </w:p>
    <w:p w14:paraId="34A72D73" w14:textId="77777777" w:rsidR="0047398F" w:rsidRPr="005F1D7B" w:rsidRDefault="0047398F" w:rsidP="0047398F">
      <w:pPr>
        <w:tabs>
          <w:tab w:val="left" w:pos="384"/>
          <w:tab w:val="left" w:pos="768"/>
          <w:tab w:val="left" w:pos="1152"/>
          <w:tab w:val="left" w:pos="1728"/>
          <w:tab w:val="left" w:pos="2496"/>
          <w:tab w:val="left" w:pos="2784"/>
          <w:tab w:val="left" w:pos="3072"/>
        </w:tabs>
        <w:ind w:left="720" w:right="-284"/>
        <w:rPr>
          <w:rFonts w:ascii="Courier New" w:hAnsi="Courier New"/>
          <w:b/>
          <w:sz w:val="16"/>
        </w:rPr>
      </w:pPr>
    </w:p>
    <w:p w14:paraId="24D1F135" w14:textId="43454C01" w:rsidR="007C75A8" w:rsidRPr="005F1D7B" w:rsidRDefault="007C75A8" w:rsidP="007C75A8">
      <w:pPr>
        <w:tabs>
          <w:tab w:val="left" w:pos="389"/>
        </w:tabs>
        <w:rPr>
          <w:rFonts w:ascii="Courier New" w:hAnsi="Courier New"/>
          <w:b/>
          <w:sz w:val="16"/>
        </w:rPr>
      </w:pPr>
      <w:r w:rsidRPr="005F1D7B">
        <w:rPr>
          <w:rFonts w:ascii="Courier New" w:hAnsi="Courier New" w:cs="Courier New"/>
          <w:b/>
          <w:sz w:val="16"/>
          <w:szCs w:val="16"/>
        </w:rPr>
        <w:tab/>
      </w:r>
      <w:r w:rsidR="0047398F" w:rsidRPr="005F1D7B">
        <w:rPr>
          <w:rFonts w:ascii="Courier New" w:hAnsi="Courier New" w:cs="Courier New"/>
          <w:b/>
          <w:sz w:val="16"/>
          <w:szCs w:val="16"/>
        </w:rPr>
        <w:t xml:space="preserve">1030  </w:t>
      </w:r>
      <w:r w:rsidR="0047398F" w:rsidRPr="005F1D7B">
        <w:rPr>
          <w:rFonts w:ascii="Courier New" w:hAnsi="Courier New"/>
          <w:b/>
          <w:sz w:val="16"/>
          <w:u w:val="single"/>
        </w:rPr>
        <w:t>Commencement</w:t>
      </w:r>
      <w:r w:rsidR="0047398F" w:rsidRPr="005F1D7B">
        <w:rPr>
          <w:rFonts w:ascii="Courier New" w:hAnsi="Courier New"/>
          <w:b/>
          <w:sz w:val="16"/>
        </w:rPr>
        <w:t xml:space="preserve"> (Interim </w:t>
      </w:r>
      <w:r w:rsidR="006C63AD" w:rsidRPr="005F1D7B">
        <w:rPr>
          <w:rFonts w:ascii="Courier New" w:hAnsi="Courier New"/>
          <w:b/>
          <w:sz w:val="16"/>
        </w:rPr>
        <w:t>e</w:t>
      </w:r>
      <w:r w:rsidR="0047398F" w:rsidRPr="005F1D7B">
        <w:rPr>
          <w:rFonts w:ascii="Courier New" w:hAnsi="Courier New"/>
          <w:b/>
          <w:sz w:val="16"/>
        </w:rPr>
        <w:t xml:space="preserve">ff. </w:t>
      </w:r>
      <w:r w:rsidR="00BB5BCD" w:rsidRPr="005F1D7B">
        <w:rPr>
          <w:rFonts w:ascii="Courier New" w:hAnsi="Courier New"/>
          <w:b/>
          <w:sz w:val="16"/>
        </w:rPr>
        <w:t>08/14/2022</w:t>
      </w:r>
      <w:r w:rsidR="001A571E" w:rsidRPr="005F1D7B">
        <w:rPr>
          <w:rFonts w:ascii="Courier New" w:hAnsi="Courier New"/>
          <w:b/>
          <w:sz w:val="16"/>
        </w:rPr>
        <w:t xml:space="preserve">  TL:SR 1053</w:t>
      </w:r>
      <w:r w:rsidRPr="005F1D7B">
        <w:rPr>
          <w:rFonts w:ascii="Courier New" w:hAnsi="Courier New"/>
          <w:b/>
          <w:sz w:val="16"/>
        </w:rPr>
        <w:t xml:space="preserve">; Final eff. 09/11/2022  </w:t>
      </w:r>
    </w:p>
    <w:p w14:paraId="0C8E0294" w14:textId="2A7ED2B2" w:rsidR="0047398F" w:rsidRPr="005F1D7B" w:rsidRDefault="007C75A8" w:rsidP="007C75A8">
      <w:pPr>
        <w:tabs>
          <w:tab w:val="left" w:pos="389"/>
        </w:tabs>
        <w:rPr>
          <w:rFonts w:ascii="Courier New" w:hAnsi="Courier New" w:cs="Courier New"/>
          <w:b/>
          <w:sz w:val="16"/>
          <w:szCs w:val="16"/>
          <w:u w:val="single"/>
        </w:rPr>
      </w:pPr>
      <w:r w:rsidRPr="005F1D7B">
        <w:rPr>
          <w:rFonts w:ascii="Courier New" w:hAnsi="Courier New"/>
          <w:b/>
          <w:sz w:val="16"/>
        </w:rPr>
        <w:tab/>
      </w:r>
      <w:r w:rsidRPr="005F1D7B">
        <w:rPr>
          <w:rFonts w:ascii="Courier New" w:hAnsi="Courier New"/>
          <w:b/>
          <w:sz w:val="16"/>
        </w:rPr>
        <w:tab/>
      </w:r>
      <w:r w:rsidRPr="005F1D7B">
        <w:rPr>
          <w:rFonts w:ascii="Courier New" w:hAnsi="Courier New"/>
          <w:b/>
          <w:sz w:val="16"/>
        </w:rPr>
        <w:tab/>
        <w:t>TL:SR 1055</w:t>
      </w:r>
      <w:r w:rsidR="0047398F" w:rsidRPr="005F1D7B">
        <w:rPr>
          <w:rFonts w:ascii="Courier New" w:hAnsi="Courier New"/>
          <w:b/>
          <w:sz w:val="16"/>
        </w:rPr>
        <w:t>)</w:t>
      </w:r>
    </w:p>
    <w:p w14:paraId="4AE0896B" w14:textId="77777777" w:rsidR="006C63AD" w:rsidRPr="005F1D7B" w:rsidRDefault="006C63AD" w:rsidP="0047398F">
      <w:pPr>
        <w:tabs>
          <w:tab w:val="left" w:pos="384"/>
          <w:tab w:val="left" w:pos="768"/>
          <w:tab w:val="left" w:pos="1152"/>
          <w:tab w:val="left" w:pos="1728"/>
          <w:tab w:val="left" w:pos="2496"/>
          <w:tab w:val="left" w:pos="2784"/>
          <w:tab w:val="left" w:pos="3072"/>
        </w:tabs>
        <w:ind w:left="3648" w:right="-284" w:hanging="2496"/>
        <w:rPr>
          <w:rFonts w:ascii="Courier New" w:hAnsi="Courier New"/>
          <w:b/>
          <w:sz w:val="16"/>
        </w:rPr>
      </w:pPr>
    </w:p>
    <w:p w14:paraId="754B48EC" w14:textId="364D346A" w:rsidR="0047398F" w:rsidRPr="005F1D7B" w:rsidRDefault="0047398F" w:rsidP="0047398F">
      <w:pPr>
        <w:tabs>
          <w:tab w:val="left" w:pos="384"/>
          <w:tab w:val="left" w:pos="768"/>
          <w:tab w:val="left" w:pos="1152"/>
          <w:tab w:val="left" w:pos="1728"/>
          <w:tab w:val="left" w:pos="2496"/>
          <w:tab w:val="left" w:pos="2784"/>
          <w:tab w:val="left" w:pos="3072"/>
        </w:tabs>
        <w:ind w:left="3648" w:right="-284" w:hanging="2496"/>
        <w:rPr>
          <w:rFonts w:ascii="Courier New" w:hAnsi="Courier New"/>
          <w:b/>
          <w:sz w:val="16"/>
        </w:rPr>
      </w:pPr>
      <w:r w:rsidRPr="005F1D7B">
        <w:rPr>
          <w:rFonts w:ascii="Courier New" w:hAnsi="Courier New"/>
          <w:b/>
          <w:sz w:val="16"/>
        </w:rPr>
        <w:t xml:space="preserve">1031 </w:t>
      </w:r>
      <w:r w:rsidRPr="005F1D7B">
        <w:rPr>
          <w:rFonts w:ascii="Courier New" w:hAnsi="Courier New"/>
          <w:b/>
          <w:sz w:val="16"/>
          <w:u w:val="single"/>
        </w:rPr>
        <w:t>Newly Appointed or Transferred Employees</w:t>
      </w:r>
    </w:p>
    <w:p w14:paraId="64398988"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0E5E13BB" w14:textId="77777777" w:rsidR="0047398F" w:rsidRPr="005F1D7B" w:rsidRDefault="0047398F" w:rsidP="0047398F">
      <w:pPr>
        <w:tabs>
          <w:tab w:val="left" w:pos="384"/>
          <w:tab w:val="left" w:pos="768"/>
          <w:tab w:val="left" w:pos="1152"/>
          <w:tab w:val="left" w:pos="1728"/>
          <w:tab w:val="left" w:pos="2496"/>
          <w:tab w:val="left" w:pos="2784"/>
          <w:tab w:val="left" w:pos="3072"/>
        </w:tabs>
        <w:ind w:left="1728" w:right="-288"/>
        <w:rPr>
          <w:rFonts w:ascii="Courier New" w:hAnsi="Courier New"/>
          <w:b/>
          <w:sz w:val="16"/>
        </w:rPr>
      </w:pPr>
      <w:r w:rsidRPr="005F1D7B">
        <w:rPr>
          <w:rFonts w:ascii="Courier New" w:hAnsi="Courier New"/>
          <w:b/>
          <w:sz w:val="16"/>
        </w:rPr>
        <w:t>The computation of the Difficult to Staff Incentive Differential for an employee shall commence as of the latest of the following dates:</w:t>
      </w:r>
    </w:p>
    <w:p w14:paraId="4A27A0EF"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6D55CCE9"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ourier New" w:hAnsi="Courier New"/>
          <w:b/>
          <w:sz w:val="16"/>
        </w:rPr>
      </w:pPr>
      <w:r w:rsidRPr="005F1D7B">
        <w:rPr>
          <w:rFonts w:ascii="Courier New" w:hAnsi="Courier New"/>
          <w:b/>
          <w:sz w:val="16"/>
        </w:rPr>
        <w:t xml:space="preserve">a. date employee arrives at their post of </w:t>
      </w:r>
      <w:proofErr w:type="gramStart"/>
      <w:r w:rsidRPr="005F1D7B">
        <w:rPr>
          <w:rFonts w:ascii="Courier New" w:hAnsi="Courier New"/>
          <w:b/>
          <w:sz w:val="16"/>
        </w:rPr>
        <w:t>assignment;</w:t>
      </w:r>
      <w:proofErr w:type="gramEnd"/>
    </w:p>
    <w:p w14:paraId="0FA2E98E"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77E69711"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ourier New" w:hAnsi="Courier New"/>
          <w:b/>
          <w:sz w:val="16"/>
        </w:rPr>
      </w:pPr>
      <w:r w:rsidRPr="005F1D7B">
        <w:rPr>
          <w:rFonts w:ascii="Courier New" w:hAnsi="Courier New"/>
          <w:b/>
          <w:sz w:val="16"/>
        </w:rPr>
        <w:t>b. date of entrance on duty, if the employee was recruited locally (Sections 031.12 and 031.3); or</w:t>
      </w:r>
    </w:p>
    <w:p w14:paraId="643E6700"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490266B5" w14:textId="197A51AD" w:rsidR="0047398F" w:rsidRPr="005F1D7B"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ourier New" w:hAnsi="Courier New"/>
          <w:b/>
          <w:sz w:val="16"/>
        </w:rPr>
      </w:pPr>
      <w:r w:rsidRPr="005F1D7B">
        <w:rPr>
          <w:rFonts w:ascii="Courier New" w:hAnsi="Courier New"/>
          <w:b/>
          <w:sz w:val="16"/>
        </w:rPr>
        <w:t xml:space="preserve">c. effective date of </w:t>
      </w:r>
      <w:proofErr w:type="gramStart"/>
      <w:r w:rsidRPr="005F1D7B">
        <w:rPr>
          <w:rFonts w:ascii="Courier New" w:hAnsi="Courier New"/>
          <w:b/>
          <w:sz w:val="16"/>
        </w:rPr>
        <w:t>assignment, if</w:t>
      </w:r>
      <w:proofErr w:type="gramEnd"/>
      <w:r w:rsidRPr="005F1D7B">
        <w:rPr>
          <w:rFonts w:ascii="Courier New" w:hAnsi="Courier New"/>
          <w:b/>
          <w:sz w:val="16"/>
        </w:rPr>
        <w:t xml:space="preserve"> employee is already at the post on detail or leave</w:t>
      </w:r>
      <w:r w:rsidR="006C63AD" w:rsidRPr="005F1D7B">
        <w:rPr>
          <w:rFonts w:ascii="Courier New" w:hAnsi="Courier New"/>
          <w:b/>
          <w:sz w:val="16"/>
        </w:rPr>
        <w:t>.</w:t>
      </w:r>
    </w:p>
    <w:p w14:paraId="7C2B0352"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192B4B44" w14:textId="77777777" w:rsidR="0047398F" w:rsidRPr="005F1D7B" w:rsidRDefault="0047398F" w:rsidP="0047398F">
      <w:pPr>
        <w:tabs>
          <w:tab w:val="left" w:pos="384"/>
          <w:tab w:val="left" w:pos="768"/>
          <w:tab w:val="left" w:pos="1152"/>
          <w:tab w:val="left" w:pos="1728"/>
          <w:tab w:val="left" w:pos="2496"/>
          <w:tab w:val="left" w:pos="2784"/>
          <w:tab w:val="left" w:pos="3072"/>
        </w:tabs>
        <w:ind w:left="3648" w:right="-284" w:hanging="2496"/>
        <w:rPr>
          <w:rFonts w:ascii="Courier New" w:hAnsi="Courier New"/>
          <w:b/>
          <w:sz w:val="16"/>
        </w:rPr>
      </w:pPr>
      <w:r w:rsidRPr="005F1D7B">
        <w:rPr>
          <w:rFonts w:ascii="Courier New" w:hAnsi="Courier New"/>
          <w:b/>
          <w:sz w:val="16"/>
        </w:rPr>
        <w:t xml:space="preserve">1032 </w:t>
      </w:r>
      <w:r w:rsidRPr="005F1D7B">
        <w:rPr>
          <w:rFonts w:ascii="Courier New" w:hAnsi="Courier New"/>
          <w:b/>
          <w:sz w:val="16"/>
          <w:u w:val="single"/>
        </w:rPr>
        <w:t>Upon Return to Post of Assignment</w:t>
      </w:r>
    </w:p>
    <w:p w14:paraId="2CF32787"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074025E3" w14:textId="77777777" w:rsidR="0047398F" w:rsidRPr="005F1D7B" w:rsidRDefault="0047398F" w:rsidP="0047398F">
      <w:pPr>
        <w:tabs>
          <w:tab w:val="left" w:pos="384"/>
          <w:tab w:val="left" w:pos="768"/>
          <w:tab w:val="left" w:pos="1152"/>
          <w:tab w:val="left" w:pos="1728"/>
          <w:tab w:val="left" w:pos="2496"/>
          <w:tab w:val="left" w:pos="2784"/>
          <w:tab w:val="left" w:pos="3072"/>
        </w:tabs>
        <w:ind w:left="1728" w:right="-288"/>
        <w:rPr>
          <w:rFonts w:ascii="Courier New" w:hAnsi="Courier New"/>
          <w:b/>
          <w:sz w:val="16"/>
        </w:rPr>
      </w:pPr>
      <w:r w:rsidRPr="005F1D7B">
        <w:rPr>
          <w:rFonts w:ascii="Courier New" w:hAnsi="Courier New"/>
          <w:b/>
          <w:sz w:val="16"/>
        </w:rPr>
        <w:t xml:space="preserve">To an employee </w:t>
      </w:r>
      <w:proofErr w:type="gramStart"/>
      <w:r w:rsidRPr="005F1D7B">
        <w:rPr>
          <w:rFonts w:ascii="Courier New" w:hAnsi="Courier New"/>
          <w:b/>
          <w:sz w:val="16"/>
        </w:rPr>
        <w:t>whose</w:t>
      </w:r>
      <w:proofErr w:type="gramEnd"/>
      <w:r w:rsidRPr="005F1D7B">
        <w:rPr>
          <w:rFonts w:ascii="Courier New" w:hAnsi="Courier New"/>
          <w:b/>
          <w:sz w:val="16"/>
        </w:rPr>
        <w:t xml:space="preserve"> Difficult to Staff Incentive Differential was temporarily terminated during a period of absence from their post, computation shall recommence as of the date of their return to their post of assignment.</w:t>
      </w:r>
    </w:p>
    <w:p w14:paraId="42FA1FA6" w14:textId="66DD5821"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109D0743" w14:textId="6C4EDC81" w:rsidR="0047398F" w:rsidRPr="005F1D7B" w:rsidRDefault="006C63AD" w:rsidP="00E93866">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r w:rsidRPr="005F1D7B">
        <w:rPr>
          <w:rFonts w:ascii="Courier New" w:hAnsi="Courier New" w:cs="Courier New"/>
          <w:b/>
          <w:sz w:val="16"/>
          <w:szCs w:val="16"/>
        </w:rPr>
        <w:tab/>
        <w:t xml:space="preserve">1040 </w:t>
      </w:r>
      <w:r w:rsidR="00C176B7" w:rsidRPr="005F1D7B">
        <w:rPr>
          <w:rFonts w:ascii="Courier New" w:hAnsi="Courier New"/>
          <w:b/>
          <w:sz w:val="16"/>
          <w:u w:val="single"/>
        </w:rPr>
        <w:t>Termination</w:t>
      </w:r>
      <w:r w:rsidR="00C176B7" w:rsidRPr="005F1D7B">
        <w:rPr>
          <w:rFonts w:ascii="Courier New" w:hAnsi="Courier New"/>
          <w:b/>
          <w:sz w:val="16"/>
        </w:rPr>
        <w:t xml:space="preserve">  (Interim Eff. </w:t>
      </w:r>
      <w:r w:rsidR="00BB5BCD" w:rsidRPr="005F1D7B">
        <w:rPr>
          <w:rFonts w:ascii="Courier New" w:hAnsi="Courier New"/>
          <w:b/>
          <w:sz w:val="16"/>
        </w:rPr>
        <w:t>08/14/2022</w:t>
      </w:r>
      <w:r w:rsidR="001A571E" w:rsidRPr="005F1D7B">
        <w:rPr>
          <w:rFonts w:ascii="Courier New" w:hAnsi="Courier New"/>
          <w:b/>
          <w:sz w:val="16"/>
        </w:rPr>
        <w:t xml:space="preserve">  TL:SR 1053</w:t>
      </w:r>
      <w:r w:rsidR="00753437" w:rsidRPr="005F1D7B">
        <w:rPr>
          <w:rFonts w:ascii="Courier New" w:hAnsi="Courier New"/>
          <w:b/>
          <w:sz w:val="16"/>
        </w:rPr>
        <w:t>; Final eff. 09/11/2022  TL:SR 1055</w:t>
      </w:r>
      <w:r w:rsidR="00C176B7" w:rsidRPr="005F1D7B">
        <w:rPr>
          <w:rFonts w:ascii="Courier New" w:hAnsi="Courier New"/>
          <w:b/>
          <w:sz w:val="16"/>
        </w:rPr>
        <w:t>)</w:t>
      </w:r>
    </w:p>
    <w:p w14:paraId="732C54A7" w14:textId="77777777" w:rsidR="0047398F" w:rsidRPr="005F1D7B" w:rsidRDefault="0047398F" w:rsidP="0047398F">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06B8772B"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b/>
          <w:sz w:val="16"/>
        </w:rPr>
      </w:pPr>
      <w:r w:rsidRPr="005F1D7B">
        <w:rPr>
          <w:rFonts w:ascii="Courier New" w:hAnsi="Courier New"/>
          <w:b/>
          <w:sz w:val="16"/>
        </w:rPr>
        <w:t>The Difficult to Staff Incentive Differential shall terminate as of the earliest of the following:</w:t>
      </w:r>
    </w:p>
    <w:p w14:paraId="6DC060B2"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b/>
          <w:sz w:val="16"/>
        </w:rPr>
      </w:pPr>
    </w:p>
    <w:p w14:paraId="084A6FB9"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b/>
          <w:bCs/>
          <w:sz w:val="16"/>
          <w:szCs w:val="16"/>
        </w:rPr>
      </w:pPr>
      <w:r w:rsidRPr="005F1D7B">
        <w:rPr>
          <w:rFonts w:ascii="Courier New" w:hAnsi="Courier New"/>
          <w:b/>
          <w:bCs/>
          <w:sz w:val="16"/>
          <w:szCs w:val="16"/>
        </w:rPr>
        <w:t xml:space="preserve">a.  close of business on the thirtieth consecutive calendar day the employee is temporarily absent from their post of assignment on travel orders (also including authorized or ordered departure) or personal </w:t>
      </w:r>
      <w:proofErr w:type="gramStart"/>
      <w:r w:rsidRPr="005F1D7B">
        <w:rPr>
          <w:rFonts w:ascii="Courier New" w:hAnsi="Courier New"/>
          <w:b/>
          <w:bCs/>
          <w:sz w:val="16"/>
          <w:szCs w:val="16"/>
        </w:rPr>
        <w:t>travel;</w:t>
      </w:r>
      <w:proofErr w:type="gramEnd"/>
    </w:p>
    <w:p w14:paraId="2AACC4C8"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b/>
          <w:sz w:val="16"/>
        </w:rPr>
      </w:pPr>
    </w:p>
    <w:p w14:paraId="4105E574"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cs="Courier New"/>
          <w:b/>
          <w:bCs/>
          <w:sz w:val="16"/>
          <w:szCs w:val="16"/>
        </w:rPr>
      </w:pPr>
      <w:r w:rsidRPr="005F1D7B">
        <w:rPr>
          <w:rFonts w:ascii="Courier New" w:hAnsi="Courier New"/>
          <w:b/>
          <w:bCs/>
          <w:sz w:val="16"/>
          <w:szCs w:val="16"/>
        </w:rPr>
        <w:t xml:space="preserve">b.  </w:t>
      </w:r>
      <w:r w:rsidRPr="005F1D7B">
        <w:rPr>
          <w:rFonts w:ascii="Courier New" w:hAnsi="Courier New" w:cs="Courier New"/>
          <w:b/>
          <w:bCs/>
          <w:sz w:val="16"/>
          <w:szCs w:val="16"/>
        </w:rPr>
        <w:t xml:space="preserve">close of business on the day the employee departs post for </w:t>
      </w:r>
      <w:proofErr w:type="gramStart"/>
      <w:r w:rsidRPr="005F1D7B">
        <w:rPr>
          <w:rFonts w:ascii="Courier New" w:hAnsi="Courier New" w:cs="Courier New"/>
          <w:b/>
          <w:bCs/>
          <w:sz w:val="16"/>
          <w:szCs w:val="16"/>
        </w:rPr>
        <w:t>transfer;</w:t>
      </w:r>
      <w:proofErr w:type="gramEnd"/>
    </w:p>
    <w:p w14:paraId="1A4060D8" w14:textId="77777777" w:rsidR="0047398F" w:rsidRPr="005F1D7B"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cs="Courier New"/>
          <w:b/>
          <w:bCs/>
          <w:sz w:val="16"/>
          <w:szCs w:val="16"/>
        </w:rPr>
      </w:pPr>
    </w:p>
    <w:p w14:paraId="32CFFFCF" w14:textId="77777777" w:rsidR="0047398F" w:rsidRPr="005F1D7B" w:rsidDel="00C70F65" w:rsidRDefault="0047398F" w:rsidP="00AB13DE">
      <w:pPr>
        <w:tabs>
          <w:tab w:val="left" w:pos="384"/>
          <w:tab w:val="left" w:pos="768"/>
          <w:tab w:val="left" w:pos="1152"/>
          <w:tab w:val="left" w:pos="1728"/>
          <w:tab w:val="left" w:pos="2496"/>
          <w:tab w:val="left" w:pos="2784"/>
          <w:tab w:val="left" w:pos="3072"/>
        </w:tabs>
        <w:ind w:left="1152" w:right="-288"/>
        <w:rPr>
          <w:rFonts w:ascii="Courier New" w:hAnsi="Courier New"/>
          <w:b/>
          <w:bCs/>
          <w:sz w:val="16"/>
          <w:szCs w:val="16"/>
        </w:rPr>
      </w:pPr>
      <w:r w:rsidRPr="005F1D7B">
        <w:rPr>
          <w:rFonts w:ascii="Courier New" w:hAnsi="Courier New" w:cs="Courier New"/>
          <w:b/>
          <w:bCs/>
          <w:sz w:val="16"/>
          <w:szCs w:val="16"/>
        </w:rPr>
        <w:t>c.  close of business on the day the employee departs post for Home Leave, Home Leave/Return to Post, or Renewal Agreement Travel); or</w:t>
      </w:r>
    </w:p>
    <w:p w14:paraId="70956AA8" w14:textId="77777777" w:rsidR="0047398F" w:rsidRPr="005F1D7B" w:rsidRDefault="0047398F" w:rsidP="00AB13DE">
      <w:pPr>
        <w:tabs>
          <w:tab w:val="left" w:pos="384"/>
          <w:tab w:val="left" w:pos="768"/>
          <w:tab w:val="left" w:pos="1152"/>
          <w:tab w:val="left" w:pos="1728"/>
          <w:tab w:val="left" w:pos="2496"/>
          <w:tab w:val="left" w:pos="2784"/>
          <w:tab w:val="left" w:pos="3072"/>
        </w:tabs>
        <w:ind w:right="-288"/>
        <w:rPr>
          <w:rFonts w:ascii="Courier New" w:hAnsi="Courier New"/>
          <w:b/>
          <w:sz w:val="16"/>
        </w:rPr>
      </w:pPr>
    </w:p>
    <w:p w14:paraId="599AA03C" w14:textId="77777777" w:rsidR="0013186B" w:rsidRPr="00AB13DE" w:rsidRDefault="0047398F" w:rsidP="00AB13DE">
      <w:pPr>
        <w:tabs>
          <w:tab w:val="left" w:pos="384"/>
          <w:tab w:val="left" w:pos="768"/>
          <w:tab w:val="left" w:pos="1152"/>
          <w:tab w:val="left" w:pos="1728"/>
          <w:tab w:val="left" w:pos="2496"/>
          <w:tab w:val="left" w:pos="2784"/>
          <w:tab w:val="left" w:pos="3072"/>
        </w:tabs>
        <w:ind w:right="-288"/>
        <w:rPr>
          <w:rFonts w:ascii="Courier New" w:hAnsi="Courier New"/>
          <w:b/>
          <w:sz w:val="16"/>
        </w:rPr>
      </w:pPr>
      <w:r w:rsidRPr="005F1D7B">
        <w:rPr>
          <w:rFonts w:ascii="Courier New" w:hAnsi="Courier New"/>
          <w:b/>
          <w:sz w:val="16"/>
        </w:rPr>
        <w:tab/>
      </w:r>
      <w:r w:rsidRPr="005F1D7B">
        <w:rPr>
          <w:rFonts w:ascii="Courier New" w:hAnsi="Courier New"/>
          <w:b/>
          <w:sz w:val="16"/>
        </w:rPr>
        <w:tab/>
      </w:r>
      <w:r w:rsidRPr="005F1D7B">
        <w:rPr>
          <w:rFonts w:ascii="Courier New" w:hAnsi="Courier New"/>
          <w:b/>
          <w:sz w:val="16"/>
        </w:rPr>
        <w:tab/>
        <w:t>d.  close of business on the day the employee separates (DSSR 040r)</w:t>
      </w:r>
      <w:r w:rsidR="00AB13DE" w:rsidRPr="005F1D7B">
        <w:rPr>
          <w:rFonts w:ascii="Courier New" w:hAnsi="Courier New"/>
          <w:b/>
          <w:sz w:val="16"/>
        </w:rPr>
        <w:t>.</w:t>
      </w:r>
    </w:p>
    <w:sectPr w:rsidR="0013186B" w:rsidRPr="00AB13DE" w:rsidSect="00EF5AD6">
      <w:headerReference w:type="default" r:id="rId94"/>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25DC" w14:textId="77777777" w:rsidR="002B13C8" w:rsidRDefault="002B13C8">
      <w:r>
        <w:separator/>
      </w:r>
    </w:p>
  </w:endnote>
  <w:endnote w:type="continuationSeparator" w:id="0">
    <w:p w14:paraId="6EF6AE69" w14:textId="77777777" w:rsidR="002B13C8" w:rsidRDefault="002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1FE87C62"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697517" w:rsidRPr="00464289">
      <w:rPr>
        <w:rStyle w:val="PageNumber"/>
        <w:rFonts w:ascii="Calibri" w:hAnsi="Calibri" w:cs="Calibri"/>
        <w:sz w:val="28"/>
        <w:szCs w:val="28"/>
      </w:rPr>
      <w:t>0</w:t>
    </w:r>
    <w:r w:rsidR="008B7EDD" w:rsidRPr="00464289">
      <w:rPr>
        <w:rStyle w:val="PageNumber"/>
        <w:rFonts w:ascii="Calibri" w:hAnsi="Calibri" w:cs="Calibri"/>
        <w:sz w:val="28"/>
        <w:szCs w:val="28"/>
      </w:rPr>
      <w:t>4/</w:t>
    </w:r>
    <w:r w:rsidR="00150167">
      <w:rPr>
        <w:rStyle w:val="PageNumber"/>
        <w:rFonts w:ascii="Calibri" w:hAnsi="Calibri" w:cs="Calibri"/>
        <w:sz w:val="28"/>
        <w:szCs w:val="28"/>
      </w:rPr>
      <w:t>20</w:t>
    </w:r>
    <w:r w:rsidR="00697517" w:rsidRPr="00464289">
      <w:rPr>
        <w:rStyle w:val="PageNumber"/>
        <w:rFonts w:ascii="Calibri" w:hAnsi="Calibri" w:cs="Calibri"/>
        <w:sz w:val="28"/>
        <w:szCs w:val="28"/>
      </w:rPr>
      <w:t>/2023</w:t>
    </w:r>
    <w:r w:rsidR="00150167">
      <w:rPr>
        <w:rStyle w:val="PageNumber"/>
        <w:rFonts w:ascii="Calibri" w:hAnsi="Calibri" w:cs="Calibri"/>
        <w:sz w:val="28"/>
        <w:szCs w:val="28"/>
      </w:rPr>
      <w:t xml:space="preserve"> INTERIM EFFECTIVE</w:t>
    </w:r>
    <w:r w:rsidRPr="00464289">
      <w:rPr>
        <w:rStyle w:val="PageNumber"/>
        <w:rFonts w:ascii="Calibri" w:hAnsi="Calibri" w:cs="Calibri"/>
        <w:sz w:val="28"/>
        <w:szCs w:val="28"/>
      </w:rPr>
      <w:t>)</w:t>
    </w:r>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36C9" w14:textId="77777777" w:rsidR="00AE1FE3" w:rsidRPr="00542097" w:rsidRDefault="001A5ECB" w:rsidP="00542097">
    <w:pPr>
      <w:pStyle w:val="Footer"/>
    </w:pPr>
    <w:r>
      <w:rPr>
        <w:noProof/>
      </w:rPr>
      <w:pict w14:anchorId="332EDC50">
        <v:shapetype id="_x0000_t202" coordsize="21600,21600" o:spt="202" path="m,l,21600r21600,l21600,xe">
          <v:stroke joinstyle="miter"/>
          <v:path gradientshapeok="t" o:connecttype="rect"/>
        </v:shapetype>
        <v:shape id="Text Box 2" o:spid="_x0000_s1032"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pqXwIAALgEAAAOAAAAZHJzL2Uyb0RvYy54bWysVN9v0zAQfkfif7D8wBM0adfRNSydxqbB&#10;pAKTNsSz6ziNReLzzu6SgvjfOTtJ2UC8IPrg+n59vvvuLqdnXVOzB4VOg8n5dJJypoyEQpttzj/f&#10;Xb064cx5YQpRg1E53yvHz1bPn522NlMzqKAuFDICMS5rbc4r722WJE5WqhFuAlYZMpaAjfAk4jYp&#10;ULSE3tTJLE1fJy1gYRGkco60l72RryJ+WSrpP5WlU57VOafcfDwxnptwJqtTkW1R2ErLIQ3xD1k0&#10;Qht69AB1KbxgO9R/QDVaIjgo/URCk0BZaqliDVTNNP2tmttKWBVrIXKcPdDk/h+s/Phwg0wXOZ9x&#10;ZkRDLbpTnWdvoWOkKZSTxNb3F/c78G/eC1ddQKF6KTueL2ezk8X06OVgVnpb+cG47H+TdDB+0YWv&#10;/mK7qYVUjTJjbO92BeAV9vcB5NoUqhtA+r8b1I3A/ROvW+o6jePgd7Qcgu/ADqr0kNValeOjpPwR&#10;xqG1LiNWbi3x4jvigcY6ttbZNcivjhm4qITZqnNEaCslCmrHNEQmj0J7HBdANu0H4iznYuchAnUl&#10;NmFWqPuM0Gks94dRDNxLUi4Wi9k8JZMk2/x4QbMenxDZGG3R+XcKGhYuOUcqOqKLh7XzIRuRjS7h&#10;MQNXuq7juNfmiYIcgyZmHxLuU/fdpotzcTySsoFiT+Ug9EtES0+XCvAbZy0tUM7d/U6g4qy+NkTJ&#10;cjqfh42LAl3wsXYzaoWRBJFz6ZGzXrjwJFPAzmKYp5F+A+dEYKljbYHpPp8hcVqPWPKwymH/HsvR&#10;69cHZ/UTAAD//wMAUEsDBBQABgAIAAAAIQDaRUoM3QAAAAUBAAAPAAAAZHJzL2Rvd25yZXYueG1s&#10;TI/NTsMwEITvSLyDtUhcUGs3lB+FOBWqVATHFlrRmxsvScBeR7HbhrdnywUuI41mNfNtMRu8Ewfs&#10;YxtIw2SsQCBVwbZUa3h7XYzuQcRkyBoXCDV8Y4RZeX5WmNyGIy3xsEq14BKKudHQpNTlUsaqQW/i&#10;OHRInH2E3pvEtq+l7c2Ry72TmVK30puWeKExHc4brL5We6/Bba63cr2eK3pZTJ62N8vn98+rqdaX&#10;F8PjA4iEQ/o7hhM+o0PJTLuwJxuF08CPpF89ZVk2Zb/TcJcpkGUh/9OXPwAAAP//AwBQSwECLQAU&#10;AAYACAAAACEAtoM4kv4AAADhAQAAEwAAAAAAAAAAAAAAAAAAAAAAW0NvbnRlbnRfVHlwZXNdLnht&#10;bFBLAQItABQABgAIAAAAIQA4/SH/1gAAAJQBAAALAAAAAAAAAAAAAAAAAC8BAABfcmVscy8ucmVs&#10;c1BLAQItABQABgAIAAAAIQALG3pqXwIAALgEAAAOAAAAAAAAAAAAAAAAAC4CAABkcnMvZTJvRG9j&#10;LnhtbFBLAQItABQABgAIAAAAIQDaRUoM3QAAAAUBAAAPAAAAAAAAAAAAAAAAALkEAABkcnMvZG93&#10;bnJldi54bWxQSwUGAAAAAAQABADzAAAAwwUAAAAA&#10;" o:allowincell="f" filled="f" stroked="f">
          <v:textbox inset=",0,,0">
            <w:txbxContent>
              <w:p w14:paraId="0F3B6913" w14:textId="77777777" w:rsidR="00AE1FE3" w:rsidRPr="002B61F6" w:rsidRDefault="00AE1FE3" w:rsidP="002B61F6">
                <w:pPr>
                  <w:jc w:val="center"/>
                  <w:rPr>
                    <w:color w:val="000000"/>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D2EE" w14:textId="77777777" w:rsidR="00AE1FE3" w:rsidRPr="00AC7382" w:rsidRDefault="001A5ECB" w:rsidP="00AC7382">
    <w:pPr>
      <w:pStyle w:val="Header"/>
      <w:tabs>
        <w:tab w:val="clear" w:pos="8640"/>
        <w:tab w:val="right" w:pos="9000"/>
      </w:tabs>
      <w:jc w:val="center"/>
    </w:pPr>
    <w:r>
      <w:rPr>
        <w:noProof/>
      </w:rPr>
      <w:pict w14:anchorId="27C6C334">
        <v:shapetype id="_x0000_t202" coordsize="21600,21600" o:spt="202" path="m,l,21600r21600,l21600,xe">
          <v:stroke joinstyle="miter"/>
          <v:path gradientshapeok="t" o:connecttype="rect"/>
        </v:shapetype>
        <v:shape id="Text Box 1" o:spid="_x0000_s1031"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BrXQIAALgEAAAOAAAAZHJzL2Uyb0RvYy54bWysVN9v0zAQfkfif7D8wBM0acnoFpZOY9PY&#10;pAGTNsSz61wai8Tn2e6SgvjfOTtJ2UC8IPrg+n59vvvuLscnfduwB7BOoS74fJZyBlpiqfSm4J/v&#10;Ll4dcua80KVoUEPBd+D4yer5s+PO5LDAGpsSLCMQ7fLOFLz23uRJ4mQNrXAzNKDJWKFthSfRbpLS&#10;io7Q2yZZpOmbpENbGosSnCPt+WDkq4hfVSD9p6py4FlTcMrNx9PGcx3OZHUs8o0VplZyTEP8Qxat&#10;UJoe3UOdCy/Y1qo/oFolLTqs/Exim2BVKQmxBqpmnv5WzW0tDMRaiBxn9jS5/wcrPz7cWKZK6h1n&#10;WrTUojvoPXuHPSNNCU4SW99f3G/Rv70Urj7DEgYpP8iOFovD5fz1y9EMalP70Xg0/GbpaPyiSl//&#10;xXbTCAkt6Cl2cLtA9GCH+whypUvoR5Dh78aqVtjdE69b6jqN4+iXTRncoRlV6T6ra6imR0n5I4xD&#10;Z1xOrNwa4sX3xEOgJrTWmWuUXx3TeFYLvYFTa7GrQZTUjnmITB6FDjgugKy7D8RZwcXWYwTqK9sG&#10;QOo+I3Qay91+FAP3kpTL5XKRpWSSZMsOljTr8QmRT9HGOv8esGXhUnBLRUd08XDtfMhG5JNLeEzj&#10;hWqaOO6NfqIgx6CJ2YeEh9R9v+7jXGQTKWssd1SOxWGJaOnpUqP9xllHC1Rwd78VFjhrrjRRcjTP&#10;srBxUaCLfaxdT1qhJUEUXHrL2SCceZIpYGtsmKeJfo2nRGClYm2B6SGfMXFaj1jyuMph/x7L0evX&#10;B2f1EwAA//8DAFBLAwQUAAYACAAAACEA2kVKDN0AAAAFAQAADwAAAGRycy9kb3ducmV2LnhtbEyP&#10;zU7DMBCE70i8g7VIXFBrN5QfhTgVqlQExxZa0ZsbL0nAXkex24a3Z8sFLiONZjXzbTEbvBMH7GMb&#10;SMNkrEAgVcG2VGt4e12M7kHEZMgaFwg1fGOEWXl+VpjchiMt8bBKteASirnR0KTU5VLGqkFv4jh0&#10;SJx9hN6bxLavpe3Nkcu9k5lSt9KblnihMR3OG6y+VnuvwW2ut3K9nit6WUyetjfL5/fPq6nWlxfD&#10;4wOIhEP6O4YTPqNDyUy7sCcbhdPAj6RfPWVZNmW/03CXKZBlIf/Tlz8AAAD//wMAUEsBAi0AFAAG&#10;AAgAAAAhALaDOJL+AAAA4QEAABMAAAAAAAAAAAAAAAAAAAAAAFtDb250ZW50X1R5cGVzXS54bWxQ&#10;SwECLQAUAAYACAAAACEAOP0h/9YAAACUAQAACwAAAAAAAAAAAAAAAAAvAQAAX3JlbHMvLnJlbHNQ&#10;SwECLQAUAAYACAAAACEAcU8Aa10CAAC4BAAADgAAAAAAAAAAAAAAAAAuAgAAZHJzL2Uyb0RvYy54&#10;bWxQSwECLQAUAAYACAAAACEA2kVKDN0AAAAFAQAADwAAAAAAAAAAAAAAAAC3BAAAZHJzL2Rvd25y&#10;ZXYueG1sUEsFBgAAAAAEAAQA8wAAAMEFAAAAAA==&#10;" o:allowincell="f" filled="f" stroked="f">
          <v:textbox style="mso-next-textbox:#Text Box 1" inset=",0,,0">
            <w:txbxContent>
              <w:p w14:paraId="6AE9C2EC" w14:textId="77777777" w:rsidR="00AE1FE3" w:rsidRPr="002B61F6" w:rsidRDefault="00AE1FE3" w:rsidP="002B61F6">
                <w:pPr>
                  <w:jc w:val="center"/>
                  <w:rPr>
                    <w:color w:val="000000"/>
                  </w:rPr>
                </w:pPr>
              </w:p>
            </w:txbxContent>
          </v:textbox>
          <w10:wrap anchorx="page" anchory="page"/>
        </v:shape>
      </w:pic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1887A715"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fldSimple w:instr=" NUMPAGES ">
      <w:r>
        <w:rPr>
          <w:noProof/>
        </w:rPr>
        <w:t>159</w:t>
      </w:r>
    </w:fldSimple>
    <w:r w:rsidRPr="00AC7382">
      <w:t xml:space="preserve"> (</w:t>
    </w:r>
    <w:r w:rsidR="00273F7B">
      <w:t>0</w:t>
    </w:r>
    <w:r w:rsidR="00403E11">
      <w:t>4/</w:t>
    </w:r>
    <w:r w:rsidR="002A10F7">
      <w:t>20</w:t>
    </w:r>
    <w:r w:rsidR="00DE34F9">
      <w:t>/202</w:t>
    </w:r>
    <w:r w:rsidR="00273F7B">
      <w:t>3</w:t>
    </w:r>
    <w:r w:rsidR="002A10F7">
      <w:t xml:space="preserve"> INTERIM EFFECTIVE</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C14E" w14:textId="77777777" w:rsidR="002B13C8" w:rsidRDefault="002B13C8">
      <w:r>
        <w:separator/>
      </w:r>
    </w:p>
  </w:footnote>
  <w:footnote w:type="continuationSeparator" w:id="0">
    <w:p w14:paraId="3F2A3C0E" w14:textId="77777777" w:rsidR="002B13C8" w:rsidRDefault="002B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5/20/2</w:t>
    </w:r>
    <w:r w:rsidR="00E8360C">
      <w:t xml:space="preserve">001  </w:t>
    </w:r>
    <w:r>
      <w:t xml:space="preserve">TL:SR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 xml:space="preserve">TL:SR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490A"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120 TEMPORARY QUARTERS SUBSISTENCE ALLOWANCE</w:t>
    </w:r>
    <w:r w:rsidRPr="00744D07">
      <w:rPr>
        <w:rFonts w:ascii="Calibri" w:hAnsi="Calibri" w:cs="Calibri"/>
        <w:sz w:val="28"/>
        <w:szCs w:val="28"/>
      </w:rPr>
      <w:tab/>
      <w:t>Last updated 7/10/2016 with TL:SR 894</w:t>
    </w:r>
  </w:p>
  <w:p w14:paraId="7AB0D9F9"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 xml:space="preserve">150 </w:t>
    </w:r>
    <w:proofErr w:type="gramStart"/>
    <w:r w:rsidRPr="00211D11">
      <w:rPr>
        <w:rFonts w:ascii="Calibri" w:hAnsi="Calibri" w:cs="Calibri"/>
        <w:sz w:val="28"/>
        <w:szCs w:val="28"/>
      </w:rPr>
      <w:t>ALLOWANCE</w:t>
    </w:r>
    <w:proofErr w:type="gramEnd"/>
    <w:r w:rsidRPr="00211D11">
      <w:rPr>
        <w:rFonts w:ascii="Calibri" w:hAnsi="Calibri" w:cs="Calibri"/>
        <w:sz w:val="28"/>
        <w:szCs w:val="28"/>
      </w:rPr>
      <w:t xml:space="preserv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9DFD" w14:textId="6675D448" w:rsidR="001213D4" w:rsidRPr="00464289" w:rsidRDefault="001213D4" w:rsidP="00110D41">
    <w:pPr>
      <w:pStyle w:val="Header"/>
      <w:tabs>
        <w:tab w:val="clear" w:pos="8640"/>
        <w:tab w:val="right" w:pos="9000"/>
      </w:tabs>
      <w:rPr>
        <w:rFonts w:ascii="Calibri" w:hAnsi="Calibri" w:cs="Calibri"/>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proofErr w:type="gramStart"/>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proofErr w:type="gramEnd"/>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01C8ACB5" w14:textId="72F5BBA6" w:rsidR="001213D4" w:rsidRPr="00DC7F26" w:rsidRDefault="001213D4" w:rsidP="00DC7F26">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DC7F26">
      <w:rPr>
        <w:rFonts w:ascii="Calibri" w:hAnsi="Calibri" w:cs="Calibri"/>
        <w:sz w:val="28"/>
        <w:szCs w:val="28"/>
      </w:rPr>
      <w:t>4/</w:t>
    </w:r>
    <w:r w:rsidR="00EC43CF">
      <w:rPr>
        <w:rFonts w:ascii="Calibri" w:hAnsi="Calibri" w:cs="Calibri"/>
        <w:sz w:val="28"/>
        <w:szCs w:val="28"/>
      </w:rPr>
      <w:t>20</w:t>
    </w:r>
    <w:r w:rsidR="00DC7F26">
      <w:rPr>
        <w:rFonts w:ascii="Calibri" w:hAnsi="Calibri" w:cs="Calibri"/>
        <w:sz w:val="28"/>
        <w:szCs w:val="28"/>
      </w:rPr>
      <w:t>/2023</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2A98" w14:textId="6CD8DCCD" w:rsidR="001213D4" w:rsidRPr="00436DC2" w:rsidRDefault="001213D4" w:rsidP="006877B4">
    <w:pPr>
      <w:pStyle w:val="Header"/>
      <w:tabs>
        <w:tab w:val="clear" w:pos="8640"/>
        <w:tab w:val="right" w:pos="9000"/>
      </w:tabs>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t xml:space="preserve">Last Updated </w:t>
    </w:r>
    <w:r w:rsidR="002C2CB3" w:rsidRPr="00436DC2">
      <w:rPr>
        <w:rFonts w:ascii="Calibri" w:hAnsi="Calibri" w:cs="Calibri"/>
        <w:sz w:val="28"/>
        <w:szCs w:val="28"/>
      </w:rPr>
      <w:t>1</w:t>
    </w:r>
    <w:r w:rsidR="009E6114" w:rsidRPr="00436DC2">
      <w:rPr>
        <w:rFonts w:ascii="Calibri" w:hAnsi="Calibri" w:cs="Calibri"/>
        <w:sz w:val="28"/>
        <w:szCs w:val="28"/>
      </w:rPr>
      <w:t>2</w:t>
    </w:r>
    <w:r w:rsidR="002C2CB3" w:rsidRPr="00436DC2">
      <w:rPr>
        <w:rFonts w:ascii="Calibri" w:hAnsi="Calibri" w:cs="Calibri"/>
        <w:sz w:val="28"/>
        <w:szCs w:val="28"/>
      </w:rPr>
      <w:t>/</w:t>
    </w:r>
    <w:r w:rsidR="009E6114" w:rsidRPr="00436DC2">
      <w:rPr>
        <w:rFonts w:ascii="Calibri" w:hAnsi="Calibri" w:cs="Calibri"/>
        <w:sz w:val="28"/>
        <w:szCs w:val="28"/>
      </w:rPr>
      <w:t>04</w:t>
    </w:r>
    <w:r w:rsidR="002C2CB3" w:rsidRPr="00436DC2">
      <w:rPr>
        <w:rFonts w:ascii="Calibri" w:hAnsi="Calibri" w:cs="Calibri"/>
        <w:sz w:val="28"/>
        <w:szCs w:val="28"/>
      </w:rPr>
      <w:t>/2022  TL:SR 106</w:t>
    </w:r>
    <w:r w:rsidR="009E6114" w:rsidRPr="00436DC2">
      <w:rPr>
        <w:rFonts w:ascii="Calibri" w:hAnsi="Calibri" w:cs="Calibri"/>
        <w:sz w:val="28"/>
        <w:szCs w:val="28"/>
      </w:rPr>
      <w:t>1</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 xml:space="preserve">280 EDUCATIONAL </w:t>
    </w:r>
    <w:proofErr w:type="gramStart"/>
    <w:r w:rsidRPr="00F127BF">
      <w:rPr>
        <w:rFonts w:ascii="Calibri" w:hAnsi="Calibri" w:cs="Calibri"/>
        <w:sz w:val="28"/>
        <w:szCs w:val="28"/>
      </w:rPr>
      <w:t>TRAVEL</w:t>
    </w:r>
    <w:proofErr w:type="gramEnd"/>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 xml:space="preserve">Interim eff. </w:t>
    </w:r>
    <w:proofErr w:type="gramStart"/>
    <w:r w:rsidR="003269CB" w:rsidRPr="00E01AE2">
      <w:rPr>
        <w:rFonts w:ascii="Calibri" w:hAnsi="Calibri" w:cs="Calibri"/>
        <w:sz w:val="28"/>
        <w:szCs w:val="28"/>
      </w:rPr>
      <w:t>06/28/2021</w:t>
    </w:r>
    <w:proofErr w:type="gramEnd"/>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TL:SR 1026</w:t>
    </w:r>
    <w:r w:rsidR="001B0BE1" w:rsidRPr="001B0B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2985B802"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BF6" w14:textId="77777777" w:rsidR="001213D4" w:rsidRPr="00AE1FE3" w:rsidRDefault="001213D4" w:rsidP="00AE1FE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5/20/2001  TL:SR 599</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7AC4" w14:textId="56B2C75C" w:rsidR="00E409A7" w:rsidRDefault="004F2610">
    <w:pPr>
      <w:pStyle w:val="Header"/>
    </w:pPr>
    <w:r>
      <w:t>900 POST CLASSIFICATION AND PAYMENT TABLES</w:t>
    </w:r>
    <w:r>
      <w:tab/>
      <w:t xml:space="preserve">                                                    Last updated 09/27/2020  TL:SR 1004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9CF" w14:textId="77777777" w:rsidR="004F2610" w:rsidRPr="006A2819" w:rsidRDefault="004F2610" w:rsidP="006A281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9D5C"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EC3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6CF" w14:textId="77777777" w:rsidR="00A4592B" w:rsidRDefault="00A4592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2E4F" w14:textId="77777777" w:rsidR="00AE1FE3" w:rsidRPr="006F5412" w:rsidRDefault="00AE1FE3" w:rsidP="006F541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proofErr w:type="gramStart"/>
    <w:r w:rsidRPr="009F5039">
      <w:t>EXHIBIT</w:t>
    </w:r>
    <w:proofErr w:type="gramEnd"/>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5"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7"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0"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2"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7"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18"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19"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0"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5"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7"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28"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0"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1"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5"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36"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37"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38"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39"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0"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1"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3"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4"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47"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1352993072">
    <w:abstractNumId w:val="4"/>
  </w:num>
  <w:num w:numId="2" w16cid:durableId="1645819688">
    <w:abstractNumId w:val="18"/>
  </w:num>
  <w:num w:numId="3" w16cid:durableId="1146170000">
    <w:abstractNumId w:val="30"/>
  </w:num>
  <w:num w:numId="4" w16cid:durableId="1155299245">
    <w:abstractNumId w:val="39"/>
  </w:num>
  <w:num w:numId="5" w16cid:durableId="592781878">
    <w:abstractNumId w:val="40"/>
  </w:num>
  <w:num w:numId="6"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0048443">
    <w:abstractNumId w:val="12"/>
  </w:num>
  <w:num w:numId="9" w16cid:durableId="1404831675">
    <w:abstractNumId w:val="23"/>
  </w:num>
  <w:num w:numId="10" w16cid:durableId="377900183">
    <w:abstractNumId w:val="10"/>
  </w:num>
  <w:num w:numId="11" w16cid:durableId="627973177">
    <w:abstractNumId w:val="7"/>
  </w:num>
  <w:num w:numId="12" w16cid:durableId="1324431577">
    <w:abstractNumId w:val="24"/>
  </w:num>
  <w:num w:numId="13" w16cid:durableId="513812452">
    <w:abstractNumId w:val="29"/>
  </w:num>
  <w:num w:numId="14" w16cid:durableId="742484189">
    <w:abstractNumId w:val="27"/>
  </w:num>
  <w:num w:numId="15" w16cid:durableId="1207985304">
    <w:abstractNumId w:val="33"/>
  </w:num>
  <w:num w:numId="16" w16cid:durableId="819151419">
    <w:abstractNumId w:val="38"/>
  </w:num>
  <w:num w:numId="17" w16cid:durableId="520627033">
    <w:abstractNumId w:val="31"/>
  </w:num>
  <w:num w:numId="18" w16cid:durableId="1096902189">
    <w:abstractNumId w:val="1"/>
  </w:num>
  <w:num w:numId="19" w16cid:durableId="213736998">
    <w:abstractNumId w:val="35"/>
  </w:num>
  <w:num w:numId="20" w16cid:durableId="2021200122">
    <w:abstractNumId w:val="11"/>
  </w:num>
  <w:num w:numId="21" w16cid:durableId="2131583604">
    <w:abstractNumId w:val="47"/>
  </w:num>
  <w:num w:numId="22" w16cid:durableId="310212680">
    <w:abstractNumId w:val="9"/>
  </w:num>
  <w:num w:numId="23" w16cid:durableId="830412628">
    <w:abstractNumId w:val="21"/>
  </w:num>
  <w:num w:numId="24" w16cid:durableId="390541593">
    <w:abstractNumId w:val="26"/>
  </w:num>
  <w:num w:numId="25" w16cid:durableId="2027518237">
    <w:abstractNumId w:val="16"/>
  </w:num>
  <w:num w:numId="26" w16cid:durableId="1608196056">
    <w:abstractNumId w:val="37"/>
  </w:num>
  <w:num w:numId="27" w16cid:durableId="1845045320">
    <w:abstractNumId w:val="42"/>
  </w:num>
  <w:num w:numId="28" w16cid:durableId="1030183730">
    <w:abstractNumId w:val="46"/>
  </w:num>
  <w:num w:numId="29" w16cid:durableId="286474169">
    <w:abstractNumId w:val="36"/>
  </w:num>
  <w:num w:numId="30" w16cid:durableId="1183711232">
    <w:abstractNumId w:val="17"/>
  </w:num>
  <w:num w:numId="31" w16cid:durableId="659818228">
    <w:abstractNumId w:val="6"/>
  </w:num>
  <w:num w:numId="32" w16cid:durableId="1677079186">
    <w:abstractNumId w:val="20"/>
  </w:num>
  <w:num w:numId="33" w16cid:durableId="1594632887">
    <w:abstractNumId w:val="8"/>
  </w:num>
  <w:num w:numId="34" w16cid:durableId="726954016">
    <w:abstractNumId w:val="19"/>
  </w:num>
  <w:num w:numId="35" w16cid:durableId="881675562">
    <w:abstractNumId w:val="34"/>
  </w:num>
  <w:num w:numId="36" w16cid:durableId="2007709384">
    <w:abstractNumId w:val="25"/>
  </w:num>
  <w:num w:numId="37" w16cid:durableId="692152942">
    <w:abstractNumId w:val="2"/>
  </w:num>
  <w:num w:numId="38" w16cid:durableId="909540443">
    <w:abstractNumId w:val="22"/>
  </w:num>
  <w:num w:numId="39" w16cid:durableId="889533437">
    <w:abstractNumId w:val="43"/>
  </w:num>
  <w:num w:numId="40" w16cid:durableId="827091667">
    <w:abstractNumId w:val="15"/>
  </w:num>
  <w:num w:numId="41" w16cid:durableId="1200047800">
    <w:abstractNumId w:val="5"/>
  </w:num>
  <w:num w:numId="42" w16cid:durableId="2131628245">
    <w:abstractNumId w:val="14"/>
  </w:num>
  <w:num w:numId="43" w16cid:durableId="1719469287">
    <w:abstractNumId w:val="28"/>
  </w:num>
  <w:num w:numId="44" w16cid:durableId="356741737">
    <w:abstractNumId w:val="45"/>
  </w:num>
  <w:num w:numId="45" w16cid:durableId="1799911661">
    <w:abstractNumId w:val="32"/>
  </w:num>
  <w:num w:numId="46" w16cid:durableId="1601527995">
    <w:abstractNumId w:val="3"/>
  </w:num>
  <w:num w:numId="47" w16cid:durableId="1110514213">
    <w:abstractNumId w:val="44"/>
  </w:num>
  <w:num w:numId="48" w16cid:durableId="996685787">
    <w:abstractNumId w:val="41"/>
  </w:num>
  <w:num w:numId="49" w16cid:durableId="4823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86B"/>
    <w:rsid w:val="0000041F"/>
    <w:rsid w:val="00001CFE"/>
    <w:rsid w:val="00005025"/>
    <w:rsid w:val="00007F3D"/>
    <w:rsid w:val="000105D0"/>
    <w:rsid w:val="000109F7"/>
    <w:rsid w:val="000112DF"/>
    <w:rsid w:val="00011790"/>
    <w:rsid w:val="0001267B"/>
    <w:rsid w:val="00020DBE"/>
    <w:rsid w:val="00021CDF"/>
    <w:rsid w:val="0002636A"/>
    <w:rsid w:val="000368F0"/>
    <w:rsid w:val="00041B7C"/>
    <w:rsid w:val="00043A16"/>
    <w:rsid w:val="00060337"/>
    <w:rsid w:val="00062D7E"/>
    <w:rsid w:val="00063762"/>
    <w:rsid w:val="0006555F"/>
    <w:rsid w:val="00066579"/>
    <w:rsid w:val="00073708"/>
    <w:rsid w:val="0007476D"/>
    <w:rsid w:val="00080286"/>
    <w:rsid w:val="000868A0"/>
    <w:rsid w:val="00086937"/>
    <w:rsid w:val="0008775C"/>
    <w:rsid w:val="000902B5"/>
    <w:rsid w:val="00091E27"/>
    <w:rsid w:val="00094CC4"/>
    <w:rsid w:val="00094F02"/>
    <w:rsid w:val="00097E4A"/>
    <w:rsid w:val="000A1205"/>
    <w:rsid w:val="000A21B2"/>
    <w:rsid w:val="000A21DC"/>
    <w:rsid w:val="000A26B6"/>
    <w:rsid w:val="000A5A7B"/>
    <w:rsid w:val="000A615D"/>
    <w:rsid w:val="000A7623"/>
    <w:rsid w:val="000B04B9"/>
    <w:rsid w:val="000B1C20"/>
    <w:rsid w:val="000C0025"/>
    <w:rsid w:val="000C1CF7"/>
    <w:rsid w:val="000C423B"/>
    <w:rsid w:val="000D1036"/>
    <w:rsid w:val="000D54CE"/>
    <w:rsid w:val="000E069A"/>
    <w:rsid w:val="000E28CC"/>
    <w:rsid w:val="000E5A69"/>
    <w:rsid w:val="000E660E"/>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36FA"/>
    <w:rsid w:val="0012384B"/>
    <w:rsid w:val="00123C93"/>
    <w:rsid w:val="00124950"/>
    <w:rsid w:val="0013007B"/>
    <w:rsid w:val="001302FB"/>
    <w:rsid w:val="0013186B"/>
    <w:rsid w:val="00135045"/>
    <w:rsid w:val="0013697B"/>
    <w:rsid w:val="00145F60"/>
    <w:rsid w:val="00150167"/>
    <w:rsid w:val="001604B8"/>
    <w:rsid w:val="00160687"/>
    <w:rsid w:val="00160EB1"/>
    <w:rsid w:val="00161070"/>
    <w:rsid w:val="00164D44"/>
    <w:rsid w:val="00164F1E"/>
    <w:rsid w:val="0017256D"/>
    <w:rsid w:val="0017534D"/>
    <w:rsid w:val="00175511"/>
    <w:rsid w:val="00180B8D"/>
    <w:rsid w:val="0019143E"/>
    <w:rsid w:val="001A16D8"/>
    <w:rsid w:val="001A571E"/>
    <w:rsid w:val="001A5ECB"/>
    <w:rsid w:val="001A6F84"/>
    <w:rsid w:val="001A7BBD"/>
    <w:rsid w:val="001B0BE1"/>
    <w:rsid w:val="001B137F"/>
    <w:rsid w:val="001B580A"/>
    <w:rsid w:val="001C0608"/>
    <w:rsid w:val="001C0A93"/>
    <w:rsid w:val="001C3D67"/>
    <w:rsid w:val="001C4BA7"/>
    <w:rsid w:val="001C5DC9"/>
    <w:rsid w:val="001C64BC"/>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79"/>
    <w:rsid w:val="00202742"/>
    <w:rsid w:val="00203B1A"/>
    <w:rsid w:val="00204812"/>
    <w:rsid w:val="002048A6"/>
    <w:rsid w:val="002053A4"/>
    <w:rsid w:val="0020626F"/>
    <w:rsid w:val="00207326"/>
    <w:rsid w:val="00211806"/>
    <w:rsid w:val="00211D11"/>
    <w:rsid w:val="002152C7"/>
    <w:rsid w:val="00216C15"/>
    <w:rsid w:val="00221C18"/>
    <w:rsid w:val="00224287"/>
    <w:rsid w:val="00227320"/>
    <w:rsid w:val="00231497"/>
    <w:rsid w:val="00231F6E"/>
    <w:rsid w:val="00235843"/>
    <w:rsid w:val="00244B32"/>
    <w:rsid w:val="002530EF"/>
    <w:rsid w:val="0025473B"/>
    <w:rsid w:val="0026039E"/>
    <w:rsid w:val="00266C1A"/>
    <w:rsid w:val="0027072A"/>
    <w:rsid w:val="00272873"/>
    <w:rsid w:val="00272F6A"/>
    <w:rsid w:val="002730DF"/>
    <w:rsid w:val="00273F7B"/>
    <w:rsid w:val="002763A4"/>
    <w:rsid w:val="00281D56"/>
    <w:rsid w:val="00282107"/>
    <w:rsid w:val="00282D82"/>
    <w:rsid w:val="00283773"/>
    <w:rsid w:val="00284CF1"/>
    <w:rsid w:val="002858BC"/>
    <w:rsid w:val="00287E10"/>
    <w:rsid w:val="0029337E"/>
    <w:rsid w:val="002972CB"/>
    <w:rsid w:val="002A00E2"/>
    <w:rsid w:val="002A10F7"/>
    <w:rsid w:val="002A1468"/>
    <w:rsid w:val="002A4598"/>
    <w:rsid w:val="002A643A"/>
    <w:rsid w:val="002B13C8"/>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20FD"/>
    <w:rsid w:val="003430A3"/>
    <w:rsid w:val="0034393A"/>
    <w:rsid w:val="003459AF"/>
    <w:rsid w:val="0035428D"/>
    <w:rsid w:val="003570EA"/>
    <w:rsid w:val="00362BD7"/>
    <w:rsid w:val="00362BFE"/>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B14E3"/>
    <w:rsid w:val="003B2414"/>
    <w:rsid w:val="003C028F"/>
    <w:rsid w:val="003C1197"/>
    <w:rsid w:val="003C2AEE"/>
    <w:rsid w:val="003C5DB9"/>
    <w:rsid w:val="003C6C94"/>
    <w:rsid w:val="003D0924"/>
    <w:rsid w:val="003D3E04"/>
    <w:rsid w:val="003D5E23"/>
    <w:rsid w:val="003D6B85"/>
    <w:rsid w:val="003E00C0"/>
    <w:rsid w:val="003E174F"/>
    <w:rsid w:val="003E3947"/>
    <w:rsid w:val="003E41C9"/>
    <w:rsid w:val="003E7942"/>
    <w:rsid w:val="003F044F"/>
    <w:rsid w:val="003F050C"/>
    <w:rsid w:val="003F0C06"/>
    <w:rsid w:val="003F6D25"/>
    <w:rsid w:val="00403E11"/>
    <w:rsid w:val="00404BC3"/>
    <w:rsid w:val="00406C92"/>
    <w:rsid w:val="00406FBB"/>
    <w:rsid w:val="004102AE"/>
    <w:rsid w:val="00412055"/>
    <w:rsid w:val="00414F2C"/>
    <w:rsid w:val="004171E8"/>
    <w:rsid w:val="00420F1E"/>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959CD"/>
    <w:rsid w:val="004A2D8F"/>
    <w:rsid w:val="004A3E46"/>
    <w:rsid w:val="004A4446"/>
    <w:rsid w:val="004A46F4"/>
    <w:rsid w:val="004A4DE7"/>
    <w:rsid w:val="004A6F2D"/>
    <w:rsid w:val="004C07D6"/>
    <w:rsid w:val="004C151E"/>
    <w:rsid w:val="004C277A"/>
    <w:rsid w:val="004C2E81"/>
    <w:rsid w:val="004C5330"/>
    <w:rsid w:val="004C6526"/>
    <w:rsid w:val="004D10E1"/>
    <w:rsid w:val="004D52FF"/>
    <w:rsid w:val="004D5ABB"/>
    <w:rsid w:val="004D5BC9"/>
    <w:rsid w:val="004E221A"/>
    <w:rsid w:val="004E2677"/>
    <w:rsid w:val="004F000F"/>
    <w:rsid w:val="004F0D72"/>
    <w:rsid w:val="004F2610"/>
    <w:rsid w:val="004F49E4"/>
    <w:rsid w:val="004F584C"/>
    <w:rsid w:val="004F5CC8"/>
    <w:rsid w:val="004F5F19"/>
    <w:rsid w:val="004F6DDD"/>
    <w:rsid w:val="00500D38"/>
    <w:rsid w:val="00500F31"/>
    <w:rsid w:val="00505A71"/>
    <w:rsid w:val="0051114F"/>
    <w:rsid w:val="00512D14"/>
    <w:rsid w:val="00513A29"/>
    <w:rsid w:val="00514A66"/>
    <w:rsid w:val="00517B1D"/>
    <w:rsid w:val="00523BB9"/>
    <w:rsid w:val="00525458"/>
    <w:rsid w:val="00525D0B"/>
    <w:rsid w:val="0052663C"/>
    <w:rsid w:val="00530431"/>
    <w:rsid w:val="005310B3"/>
    <w:rsid w:val="00534340"/>
    <w:rsid w:val="00542097"/>
    <w:rsid w:val="00543330"/>
    <w:rsid w:val="00544E41"/>
    <w:rsid w:val="005452E1"/>
    <w:rsid w:val="00552E94"/>
    <w:rsid w:val="0055300A"/>
    <w:rsid w:val="00554530"/>
    <w:rsid w:val="00554F30"/>
    <w:rsid w:val="00556BB0"/>
    <w:rsid w:val="00557D0C"/>
    <w:rsid w:val="00560E49"/>
    <w:rsid w:val="00566F7C"/>
    <w:rsid w:val="00567882"/>
    <w:rsid w:val="005726E7"/>
    <w:rsid w:val="00574C66"/>
    <w:rsid w:val="00584C3E"/>
    <w:rsid w:val="00585374"/>
    <w:rsid w:val="00587229"/>
    <w:rsid w:val="00591AEB"/>
    <w:rsid w:val="00593443"/>
    <w:rsid w:val="005972D4"/>
    <w:rsid w:val="005973AC"/>
    <w:rsid w:val="005A0170"/>
    <w:rsid w:val="005A374D"/>
    <w:rsid w:val="005A550A"/>
    <w:rsid w:val="005A79F7"/>
    <w:rsid w:val="005B10BF"/>
    <w:rsid w:val="005B2888"/>
    <w:rsid w:val="005B3EFB"/>
    <w:rsid w:val="005B52FA"/>
    <w:rsid w:val="005B6A55"/>
    <w:rsid w:val="005B6B24"/>
    <w:rsid w:val="005B6E48"/>
    <w:rsid w:val="005C01E6"/>
    <w:rsid w:val="005D1743"/>
    <w:rsid w:val="005D63AA"/>
    <w:rsid w:val="005D745A"/>
    <w:rsid w:val="005E0551"/>
    <w:rsid w:val="005E610E"/>
    <w:rsid w:val="005F1D7B"/>
    <w:rsid w:val="005F2999"/>
    <w:rsid w:val="00600E83"/>
    <w:rsid w:val="00601FCA"/>
    <w:rsid w:val="0060242E"/>
    <w:rsid w:val="00607738"/>
    <w:rsid w:val="00607AEE"/>
    <w:rsid w:val="00620287"/>
    <w:rsid w:val="00621423"/>
    <w:rsid w:val="00622465"/>
    <w:rsid w:val="006233A1"/>
    <w:rsid w:val="0062439A"/>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37F9"/>
    <w:rsid w:val="0069418F"/>
    <w:rsid w:val="00695DDE"/>
    <w:rsid w:val="00697517"/>
    <w:rsid w:val="006A16AC"/>
    <w:rsid w:val="006A24DA"/>
    <w:rsid w:val="006A2819"/>
    <w:rsid w:val="006A3E0D"/>
    <w:rsid w:val="006A426F"/>
    <w:rsid w:val="006A4F7E"/>
    <w:rsid w:val="006A55E7"/>
    <w:rsid w:val="006A56D5"/>
    <w:rsid w:val="006A6918"/>
    <w:rsid w:val="006B5484"/>
    <w:rsid w:val="006C26EC"/>
    <w:rsid w:val="006C2BD6"/>
    <w:rsid w:val="006C44D2"/>
    <w:rsid w:val="006C4BDE"/>
    <w:rsid w:val="006C63AD"/>
    <w:rsid w:val="006D18F3"/>
    <w:rsid w:val="006D34EC"/>
    <w:rsid w:val="006D5480"/>
    <w:rsid w:val="006D5D86"/>
    <w:rsid w:val="006E2077"/>
    <w:rsid w:val="006E3478"/>
    <w:rsid w:val="006E4C2A"/>
    <w:rsid w:val="006E7AC8"/>
    <w:rsid w:val="006F27B1"/>
    <w:rsid w:val="006F5412"/>
    <w:rsid w:val="006F5E66"/>
    <w:rsid w:val="00701B60"/>
    <w:rsid w:val="00704273"/>
    <w:rsid w:val="00706600"/>
    <w:rsid w:val="00711AB5"/>
    <w:rsid w:val="007135EE"/>
    <w:rsid w:val="007154EC"/>
    <w:rsid w:val="00716C9C"/>
    <w:rsid w:val="00717538"/>
    <w:rsid w:val="00721862"/>
    <w:rsid w:val="007221CB"/>
    <w:rsid w:val="00722533"/>
    <w:rsid w:val="007273F0"/>
    <w:rsid w:val="00727D3E"/>
    <w:rsid w:val="00727F48"/>
    <w:rsid w:val="007315FC"/>
    <w:rsid w:val="00731F9C"/>
    <w:rsid w:val="00732F58"/>
    <w:rsid w:val="007337B9"/>
    <w:rsid w:val="00734381"/>
    <w:rsid w:val="00735D70"/>
    <w:rsid w:val="00741C04"/>
    <w:rsid w:val="00742ED2"/>
    <w:rsid w:val="00743A21"/>
    <w:rsid w:val="00744D07"/>
    <w:rsid w:val="007456D8"/>
    <w:rsid w:val="007469AC"/>
    <w:rsid w:val="00753437"/>
    <w:rsid w:val="007536C5"/>
    <w:rsid w:val="007542F0"/>
    <w:rsid w:val="00756939"/>
    <w:rsid w:val="0075718C"/>
    <w:rsid w:val="00761DBF"/>
    <w:rsid w:val="00762DF5"/>
    <w:rsid w:val="007635EF"/>
    <w:rsid w:val="00766183"/>
    <w:rsid w:val="007674CD"/>
    <w:rsid w:val="00767B64"/>
    <w:rsid w:val="00776659"/>
    <w:rsid w:val="007807A6"/>
    <w:rsid w:val="00782C7F"/>
    <w:rsid w:val="00784D12"/>
    <w:rsid w:val="00794053"/>
    <w:rsid w:val="00796D9F"/>
    <w:rsid w:val="007A5457"/>
    <w:rsid w:val="007B1246"/>
    <w:rsid w:val="007B6C58"/>
    <w:rsid w:val="007B7542"/>
    <w:rsid w:val="007B75BC"/>
    <w:rsid w:val="007B75D5"/>
    <w:rsid w:val="007B7E78"/>
    <w:rsid w:val="007C19F1"/>
    <w:rsid w:val="007C26DB"/>
    <w:rsid w:val="007C3E6C"/>
    <w:rsid w:val="007C75A8"/>
    <w:rsid w:val="007D1478"/>
    <w:rsid w:val="007D1C69"/>
    <w:rsid w:val="007D271E"/>
    <w:rsid w:val="007D4F54"/>
    <w:rsid w:val="007E0362"/>
    <w:rsid w:val="007E0479"/>
    <w:rsid w:val="007E25D5"/>
    <w:rsid w:val="007E7929"/>
    <w:rsid w:val="007F11CD"/>
    <w:rsid w:val="007F1D7B"/>
    <w:rsid w:val="007F2A71"/>
    <w:rsid w:val="007F3694"/>
    <w:rsid w:val="007F3765"/>
    <w:rsid w:val="007F3C56"/>
    <w:rsid w:val="00803933"/>
    <w:rsid w:val="00804EF0"/>
    <w:rsid w:val="00806232"/>
    <w:rsid w:val="00810008"/>
    <w:rsid w:val="0081022E"/>
    <w:rsid w:val="0081786A"/>
    <w:rsid w:val="00820043"/>
    <w:rsid w:val="00822AFC"/>
    <w:rsid w:val="0082375E"/>
    <w:rsid w:val="008275B7"/>
    <w:rsid w:val="00830D7F"/>
    <w:rsid w:val="0083148C"/>
    <w:rsid w:val="00834639"/>
    <w:rsid w:val="008429A5"/>
    <w:rsid w:val="00844245"/>
    <w:rsid w:val="00850A68"/>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4B54"/>
    <w:rsid w:val="00894D35"/>
    <w:rsid w:val="00897D94"/>
    <w:rsid w:val="008B1637"/>
    <w:rsid w:val="008B3217"/>
    <w:rsid w:val="008B4BC6"/>
    <w:rsid w:val="008B5236"/>
    <w:rsid w:val="008B57C1"/>
    <w:rsid w:val="008B5B5C"/>
    <w:rsid w:val="008B5BC1"/>
    <w:rsid w:val="008B5F07"/>
    <w:rsid w:val="008B7ED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3021A"/>
    <w:rsid w:val="00933F5B"/>
    <w:rsid w:val="009361CB"/>
    <w:rsid w:val="00937C0B"/>
    <w:rsid w:val="00941615"/>
    <w:rsid w:val="00941650"/>
    <w:rsid w:val="009418BC"/>
    <w:rsid w:val="009421CF"/>
    <w:rsid w:val="0094255D"/>
    <w:rsid w:val="0094486D"/>
    <w:rsid w:val="00944924"/>
    <w:rsid w:val="00947EBA"/>
    <w:rsid w:val="00951921"/>
    <w:rsid w:val="00954C9B"/>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3DBA"/>
    <w:rsid w:val="009A4D7D"/>
    <w:rsid w:val="009B2A18"/>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12C4"/>
    <w:rsid w:val="00A32842"/>
    <w:rsid w:val="00A328FD"/>
    <w:rsid w:val="00A332D4"/>
    <w:rsid w:val="00A3462E"/>
    <w:rsid w:val="00A3529D"/>
    <w:rsid w:val="00A35C3C"/>
    <w:rsid w:val="00A40936"/>
    <w:rsid w:val="00A43D81"/>
    <w:rsid w:val="00A45903"/>
    <w:rsid w:val="00A4592B"/>
    <w:rsid w:val="00A52144"/>
    <w:rsid w:val="00A6027B"/>
    <w:rsid w:val="00A645FD"/>
    <w:rsid w:val="00A67E27"/>
    <w:rsid w:val="00A73D8F"/>
    <w:rsid w:val="00A74EBB"/>
    <w:rsid w:val="00A76087"/>
    <w:rsid w:val="00A761A3"/>
    <w:rsid w:val="00A8319A"/>
    <w:rsid w:val="00A840F9"/>
    <w:rsid w:val="00A84F01"/>
    <w:rsid w:val="00A868B2"/>
    <w:rsid w:val="00A9016D"/>
    <w:rsid w:val="00A90E9E"/>
    <w:rsid w:val="00A91B6A"/>
    <w:rsid w:val="00A91C24"/>
    <w:rsid w:val="00A92720"/>
    <w:rsid w:val="00A94197"/>
    <w:rsid w:val="00A973A1"/>
    <w:rsid w:val="00AA487D"/>
    <w:rsid w:val="00AA4D9E"/>
    <w:rsid w:val="00AA56EC"/>
    <w:rsid w:val="00AA574E"/>
    <w:rsid w:val="00AA677F"/>
    <w:rsid w:val="00AB1221"/>
    <w:rsid w:val="00AB13DE"/>
    <w:rsid w:val="00AB2D95"/>
    <w:rsid w:val="00AC5102"/>
    <w:rsid w:val="00AC7382"/>
    <w:rsid w:val="00AD15DA"/>
    <w:rsid w:val="00AD235F"/>
    <w:rsid w:val="00AD36C6"/>
    <w:rsid w:val="00AD6F8D"/>
    <w:rsid w:val="00AE0266"/>
    <w:rsid w:val="00AE19E6"/>
    <w:rsid w:val="00AE1FE3"/>
    <w:rsid w:val="00AE6131"/>
    <w:rsid w:val="00AE7057"/>
    <w:rsid w:val="00AE7C21"/>
    <w:rsid w:val="00AF610C"/>
    <w:rsid w:val="00AF7291"/>
    <w:rsid w:val="00B01DCE"/>
    <w:rsid w:val="00B01EFD"/>
    <w:rsid w:val="00B02C39"/>
    <w:rsid w:val="00B034C5"/>
    <w:rsid w:val="00B03920"/>
    <w:rsid w:val="00B0563A"/>
    <w:rsid w:val="00B061EC"/>
    <w:rsid w:val="00B11F1D"/>
    <w:rsid w:val="00B11F46"/>
    <w:rsid w:val="00B12B6B"/>
    <w:rsid w:val="00B15603"/>
    <w:rsid w:val="00B16B7E"/>
    <w:rsid w:val="00B22EF4"/>
    <w:rsid w:val="00B24436"/>
    <w:rsid w:val="00B2522C"/>
    <w:rsid w:val="00B25762"/>
    <w:rsid w:val="00B260EB"/>
    <w:rsid w:val="00B277C3"/>
    <w:rsid w:val="00B27EEB"/>
    <w:rsid w:val="00B31548"/>
    <w:rsid w:val="00B32174"/>
    <w:rsid w:val="00B32D54"/>
    <w:rsid w:val="00B3315E"/>
    <w:rsid w:val="00B35ECC"/>
    <w:rsid w:val="00B4146C"/>
    <w:rsid w:val="00B42A22"/>
    <w:rsid w:val="00B45AB0"/>
    <w:rsid w:val="00B50852"/>
    <w:rsid w:val="00B52AD8"/>
    <w:rsid w:val="00B53037"/>
    <w:rsid w:val="00B53577"/>
    <w:rsid w:val="00B554BD"/>
    <w:rsid w:val="00B61473"/>
    <w:rsid w:val="00B63839"/>
    <w:rsid w:val="00B6774A"/>
    <w:rsid w:val="00B70511"/>
    <w:rsid w:val="00B70E42"/>
    <w:rsid w:val="00B741E8"/>
    <w:rsid w:val="00B8058A"/>
    <w:rsid w:val="00B82731"/>
    <w:rsid w:val="00B8431E"/>
    <w:rsid w:val="00B9400C"/>
    <w:rsid w:val="00B9532A"/>
    <w:rsid w:val="00B96732"/>
    <w:rsid w:val="00BA4490"/>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4226"/>
    <w:rsid w:val="00BF4C6A"/>
    <w:rsid w:val="00BF521E"/>
    <w:rsid w:val="00BF5ED2"/>
    <w:rsid w:val="00BF688E"/>
    <w:rsid w:val="00BF6EB1"/>
    <w:rsid w:val="00C001EB"/>
    <w:rsid w:val="00C01472"/>
    <w:rsid w:val="00C01A8E"/>
    <w:rsid w:val="00C02CCA"/>
    <w:rsid w:val="00C042F1"/>
    <w:rsid w:val="00C04DD1"/>
    <w:rsid w:val="00C05D83"/>
    <w:rsid w:val="00C06B28"/>
    <w:rsid w:val="00C0721D"/>
    <w:rsid w:val="00C11EF7"/>
    <w:rsid w:val="00C16401"/>
    <w:rsid w:val="00C168C8"/>
    <w:rsid w:val="00C175D6"/>
    <w:rsid w:val="00C17676"/>
    <w:rsid w:val="00C176B7"/>
    <w:rsid w:val="00C20656"/>
    <w:rsid w:val="00C22725"/>
    <w:rsid w:val="00C23F51"/>
    <w:rsid w:val="00C27F8E"/>
    <w:rsid w:val="00C301EC"/>
    <w:rsid w:val="00C30E30"/>
    <w:rsid w:val="00C34DB9"/>
    <w:rsid w:val="00C40514"/>
    <w:rsid w:val="00C419BD"/>
    <w:rsid w:val="00C42E35"/>
    <w:rsid w:val="00C4660F"/>
    <w:rsid w:val="00C54DD3"/>
    <w:rsid w:val="00C5707A"/>
    <w:rsid w:val="00C607C1"/>
    <w:rsid w:val="00C61A6B"/>
    <w:rsid w:val="00C629ED"/>
    <w:rsid w:val="00C70AEE"/>
    <w:rsid w:val="00C7496A"/>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E22AE"/>
    <w:rsid w:val="00CF1731"/>
    <w:rsid w:val="00CF173B"/>
    <w:rsid w:val="00CF4C94"/>
    <w:rsid w:val="00CF6543"/>
    <w:rsid w:val="00D008B6"/>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204A"/>
    <w:rsid w:val="00D42F18"/>
    <w:rsid w:val="00D44E89"/>
    <w:rsid w:val="00D451BD"/>
    <w:rsid w:val="00D46516"/>
    <w:rsid w:val="00D52FBC"/>
    <w:rsid w:val="00D545C6"/>
    <w:rsid w:val="00D5538C"/>
    <w:rsid w:val="00D553C3"/>
    <w:rsid w:val="00D55FFE"/>
    <w:rsid w:val="00D56E14"/>
    <w:rsid w:val="00D57890"/>
    <w:rsid w:val="00D57982"/>
    <w:rsid w:val="00D62D6F"/>
    <w:rsid w:val="00D65620"/>
    <w:rsid w:val="00D708A9"/>
    <w:rsid w:val="00D736B9"/>
    <w:rsid w:val="00D74032"/>
    <w:rsid w:val="00D7409A"/>
    <w:rsid w:val="00D74C2E"/>
    <w:rsid w:val="00D75E4B"/>
    <w:rsid w:val="00D77C18"/>
    <w:rsid w:val="00D92FD4"/>
    <w:rsid w:val="00D9461E"/>
    <w:rsid w:val="00D94D5A"/>
    <w:rsid w:val="00D9755B"/>
    <w:rsid w:val="00DA1D78"/>
    <w:rsid w:val="00DA33AE"/>
    <w:rsid w:val="00DA4EF0"/>
    <w:rsid w:val="00DB0333"/>
    <w:rsid w:val="00DB1640"/>
    <w:rsid w:val="00DB1CBE"/>
    <w:rsid w:val="00DB6B3A"/>
    <w:rsid w:val="00DC0BD1"/>
    <w:rsid w:val="00DC454A"/>
    <w:rsid w:val="00DC7F26"/>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36D8"/>
    <w:rsid w:val="00E25C06"/>
    <w:rsid w:val="00E26C28"/>
    <w:rsid w:val="00E30E4D"/>
    <w:rsid w:val="00E32475"/>
    <w:rsid w:val="00E335C6"/>
    <w:rsid w:val="00E33C61"/>
    <w:rsid w:val="00E35DF1"/>
    <w:rsid w:val="00E37894"/>
    <w:rsid w:val="00E40146"/>
    <w:rsid w:val="00E407E8"/>
    <w:rsid w:val="00E409A7"/>
    <w:rsid w:val="00E42BE1"/>
    <w:rsid w:val="00E52A3A"/>
    <w:rsid w:val="00E55BB1"/>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14AB"/>
    <w:rsid w:val="00E93643"/>
    <w:rsid w:val="00E93866"/>
    <w:rsid w:val="00E952C5"/>
    <w:rsid w:val="00E96251"/>
    <w:rsid w:val="00E978A4"/>
    <w:rsid w:val="00EA31F3"/>
    <w:rsid w:val="00EA3A34"/>
    <w:rsid w:val="00EB219E"/>
    <w:rsid w:val="00EB3AEE"/>
    <w:rsid w:val="00EC43CF"/>
    <w:rsid w:val="00EC7289"/>
    <w:rsid w:val="00ED3375"/>
    <w:rsid w:val="00ED6D06"/>
    <w:rsid w:val="00ED798F"/>
    <w:rsid w:val="00EE1A59"/>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751A"/>
    <w:rsid w:val="00F45C81"/>
    <w:rsid w:val="00F45E07"/>
    <w:rsid w:val="00F461CA"/>
    <w:rsid w:val="00F47B8D"/>
    <w:rsid w:val="00F509EB"/>
    <w:rsid w:val="00F5383E"/>
    <w:rsid w:val="00F55966"/>
    <w:rsid w:val="00F60515"/>
    <w:rsid w:val="00F6123D"/>
    <w:rsid w:val="00F6579F"/>
    <w:rsid w:val="00F65B7F"/>
    <w:rsid w:val="00F70B18"/>
    <w:rsid w:val="00F7267C"/>
    <w:rsid w:val="00F73D20"/>
    <w:rsid w:val="00F74CBA"/>
    <w:rsid w:val="00F757E8"/>
    <w:rsid w:val="00F77BDF"/>
    <w:rsid w:val="00F811C9"/>
    <w:rsid w:val="00F82A8C"/>
    <w:rsid w:val="00F85A4A"/>
    <w:rsid w:val="00F90175"/>
    <w:rsid w:val="00F92C8F"/>
    <w:rsid w:val="00F967EF"/>
    <w:rsid w:val="00FA1070"/>
    <w:rsid w:val="00FA1D65"/>
    <w:rsid w:val="00FA4980"/>
    <w:rsid w:val="00FA5A8F"/>
    <w:rsid w:val="00FA6C28"/>
    <w:rsid w:val="00FB15DB"/>
    <w:rsid w:val="00FB1A2E"/>
    <w:rsid w:val="00FB33E0"/>
    <w:rsid w:val="00FB706B"/>
    <w:rsid w:val="00FC25FB"/>
    <w:rsid w:val="00FC5645"/>
    <w:rsid w:val="00FC5EF1"/>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eader" Target="header19.xml"/><Relationship Id="rId47" Type="http://schemas.openxmlformats.org/officeDocument/2006/relationships/hyperlink" Target="http://www.defensetravel.dod.mil/site/perdiem.cfm" TargetMode="External"/><Relationship Id="rId50" Type="http://schemas.openxmlformats.org/officeDocument/2006/relationships/header" Target="header22.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gsa.gov/portal/category/21287" TargetMode="External"/><Relationship Id="rId76" Type="http://schemas.openxmlformats.org/officeDocument/2006/relationships/header" Target="header35.xml"/><Relationship Id="rId84" Type="http://schemas.openxmlformats.org/officeDocument/2006/relationships/header" Target="header40.xml"/><Relationship Id="rId89" Type="http://schemas.openxmlformats.org/officeDocument/2006/relationships/hyperlink" Target="http://aoprals.state.gov/web920/per_diem.asp" TargetMode="Externa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3" Type="http://schemas.openxmlformats.org/officeDocument/2006/relationships/hyperlink" Target="https://aoprals.state.gov/Web920/per_diem.asp" TargetMode="External"/><Relationship Id="rId58" Type="http://schemas.openxmlformats.org/officeDocument/2006/relationships/hyperlink" Target="https://www.ibo.org/about-the-ib/the-ib-by-region/ib-americas/" TargetMode="Externa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gsa.gov/portal/category/21287" TargetMode="External"/><Relationship Id="rId5" Type="http://schemas.openxmlformats.org/officeDocument/2006/relationships/webSettings" Target="webSettings.xml"/><Relationship Id="rId61" Type="http://schemas.openxmlformats.org/officeDocument/2006/relationships/hyperlink" Target="https://www.state.gov/global-community-liaison-office/education-and-youth/virtual-learning/" TargetMode="External"/><Relationship Id="rId82" Type="http://schemas.openxmlformats.org/officeDocument/2006/relationships/footer" Target="footer2.xml"/><Relationship Id="rId90" Type="http://schemas.openxmlformats.org/officeDocument/2006/relationships/header" Target="header41.xml"/><Relationship Id="rId95" Type="http://schemas.openxmlformats.org/officeDocument/2006/relationships/fontTable" Target="fontTable.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yperlink" Target="https://aoprals.state.gov/Web920/location.asp" TargetMode="External"/><Relationship Id="rId48" Type="http://schemas.openxmlformats.org/officeDocument/2006/relationships/hyperlink" Target="https://aoprals.state.gov/Web920/per_diem.asp" TargetMode="External"/><Relationship Id="rId56" Type="http://schemas.openxmlformats.org/officeDocument/2006/relationships/header" Target="header24.xml"/><Relationship Id="rId64" Type="http://schemas.openxmlformats.org/officeDocument/2006/relationships/header" Target="header27.xml"/><Relationship Id="rId69" Type="http://schemas.openxmlformats.org/officeDocument/2006/relationships/hyperlink" Target="http://www.defensetravel.dod.mil/site/perdiem.cfm" TargetMode="External"/><Relationship Id="rId77" Type="http://schemas.openxmlformats.org/officeDocument/2006/relationships/hyperlink" Target="https://aoprals.state.gov/" TargetMode="External"/><Relationship Id="rId8" Type="http://schemas.openxmlformats.org/officeDocument/2006/relationships/hyperlink" Target="http://aoprals.state.gov" TargetMode="External"/><Relationship Id="rId51" Type="http://schemas.openxmlformats.org/officeDocument/2006/relationships/hyperlink" Target="http://www.gsa.gov/perdie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footer" Target="footer4.xm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gsa.gov/perdiem" TargetMode="External"/><Relationship Id="rId59" Type="http://schemas.openxmlformats.org/officeDocument/2006/relationships/hyperlink" Target="http://aoprals.a.state.gov/content.asp?content_id=158&amp;menu_id=75" TargetMode="External"/><Relationship Id="rId67" Type="http://schemas.openxmlformats.org/officeDocument/2006/relationships/hyperlink" Target="https://www.defensetravel.dod.mil/site/travelreg.cfm"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yperlink" Target="https://aoprals.state.gov/" TargetMode="External"/><Relationship Id="rId62" Type="http://schemas.openxmlformats.org/officeDocument/2006/relationships/header" Target="header25.xml"/><Relationship Id="rId70" Type="http://schemas.openxmlformats.org/officeDocument/2006/relationships/hyperlink" Target="http://aoprals.state.gov/web920/per_diem.asp" TargetMode="External"/><Relationship Id="rId75" Type="http://schemas.openxmlformats.org/officeDocument/2006/relationships/header" Target="header34.xml"/><Relationship Id="rId83" Type="http://schemas.openxmlformats.org/officeDocument/2006/relationships/footer" Target="footer3.xml"/><Relationship Id="rId88" Type="http://schemas.openxmlformats.org/officeDocument/2006/relationships/hyperlink" Target="http://www.defensetravel.dod.mil/site/perdiem.%20cfm" TargetMode="External"/><Relationship Id="rId91" Type="http://schemas.openxmlformats.org/officeDocument/2006/relationships/footer" Target="foot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yperlink" Target="https://aoprals.state.gov/" TargetMode="External"/><Relationship Id="rId57" Type="http://schemas.openxmlformats.org/officeDocument/2006/relationships/hyperlink" Target="https://about.collegeboard.org/contact-us?navId=gf-contact" TargetMode="External"/><Relationship Id="rId10" Type="http://schemas.openxmlformats.org/officeDocument/2006/relationships/hyperlink" Target="https://aopral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www.defensetravel.dod.mil/site/perdiem.cfm" TargetMode="External"/><Relationship Id="rId60" Type="http://schemas.openxmlformats.org/officeDocument/2006/relationships/hyperlink" Target="https://www.state.gov/global-community-liaison-office/education-and-youth/homeschool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header" Target="header39.xml"/><Relationship Id="rId86" Type="http://schemas.openxmlformats.org/officeDocument/2006/relationships/image" Target="media/image1.emf"/><Relationship Id="rId94"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hyperlink" Target="https://aopral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327</Pages>
  <Words>72074</Words>
  <Characters>410827</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481938</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Stewart, Betty A</cp:lastModifiedBy>
  <cp:revision>8</cp:revision>
  <cp:lastPrinted>2010-09-10T14:07:00Z</cp:lastPrinted>
  <dcterms:created xsi:type="dcterms:W3CDTF">2023-04-21T19:54:00Z</dcterms:created>
  <dcterms:modified xsi:type="dcterms:W3CDTF">2023-04-21T21:22:00Z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